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E5C" w:rsidRPr="00A92C5F" w:rsidRDefault="00F075A2" w:rsidP="00B81F70">
      <w:pPr>
        <w:jc w:val="center"/>
        <w:rPr>
          <w:rFonts w:ascii="Sylfaen" w:hAnsi="Sylfaen"/>
          <w:b/>
          <w:sz w:val="28"/>
          <w:szCs w:val="28"/>
        </w:rPr>
      </w:pPr>
      <w:r>
        <w:rPr>
          <w:rFonts w:ascii="Sylfaen" w:hAnsi="Sylfaen"/>
          <w:b/>
          <w:sz w:val="24"/>
          <w:szCs w:val="24"/>
        </w:rPr>
        <w:t xml:space="preserve"> </w:t>
      </w:r>
      <w:bookmarkStart w:id="0" w:name="_Hlk492513266"/>
      <w:r w:rsidR="00F87DA0" w:rsidRPr="00A92C5F">
        <w:rPr>
          <w:rFonts w:ascii="Sylfaen" w:hAnsi="Sylfaen"/>
          <w:b/>
          <w:sz w:val="28"/>
          <w:szCs w:val="28"/>
        </w:rPr>
        <w:t>Assessment to Knowledge, Attitude and Practice of Non- communicable di</w:t>
      </w:r>
      <w:r w:rsidR="00536D53" w:rsidRPr="00A92C5F">
        <w:rPr>
          <w:rFonts w:ascii="Sylfaen" w:hAnsi="Sylfaen"/>
          <w:b/>
          <w:sz w:val="28"/>
          <w:szCs w:val="28"/>
        </w:rPr>
        <w:t xml:space="preserve">sease prevention and control </w:t>
      </w:r>
      <w:r w:rsidR="00F87DA0" w:rsidRPr="00A92C5F">
        <w:rPr>
          <w:rFonts w:ascii="Sylfaen" w:hAnsi="Sylfaen"/>
          <w:b/>
          <w:sz w:val="28"/>
          <w:szCs w:val="28"/>
        </w:rPr>
        <w:t xml:space="preserve">among health workers of primary </w:t>
      </w:r>
      <w:r w:rsidR="00ED144A" w:rsidRPr="00A92C5F">
        <w:rPr>
          <w:rFonts w:ascii="Sylfaen" w:hAnsi="Sylfaen"/>
          <w:b/>
          <w:sz w:val="28"/>
          <w:szCs w:val="28"/>
        </w:rPr>
        <w:t>health care</w:t>
      </w:r>
      <w:r w:rsidR="003328B0" w:rsidRPr="00A92C5F">
        <w:rPr>
          <w:rFonts w:ascii="Sylfaen" w:hAnsi="Sylfaen"/>
          <w:b/>
          <w:sz w:val="28"/>
          <w:szCs w:val="28"/>
        </w:rPr>
        <w:t xml:space="preserve"> </w:t>
      </w:r>
      <w:r w:rsidR="00F87DA0" w:rsidRPr="00A92C5F">
        <w:rPr>
          <w:rFonts w:ascii="Sylfaen" w:hAnsi="Sylfaen"/>
          <w:b/>
          <w:sz w:val="28"/>
          <w:szCs w:val="28"/>
        </w:rPr>
        <w:t>settings in Tbilisi and Kakheti</w:t>
      </w:r>
      <w:bookmarkEnd w:id="0"/>
    </w:p>
    <w:p w:rsidR="003C2E16" w:rsidRPr="003C2E16" w:rsidRDefault="003C2E16" w:rsidP="003C2E16">
      <w:pPr>
        <w:autoSpaceDE w:val="0"/>
        <w:autoSpaceDN w:val="0"/>
        <w:adjustRightInd w:val="0"/>
        <w:spacing w:after="120" w:line="240" w:lineRule="auto"/>
        <w:jc w:val="both"/>
        <w:rPr>
          <w:rFonts w:cs="Calibri"/>
          <w:b/>
          <w:bCs/>
          <w:sz w:val="24"/>
          <w:szCs w:val="24"/>
        </w:rPr>
      </w:pPr>
      <w:r w:rsidRPr="003C2E16">
        <w:rPr>
          <w:rFonts w:cs="Calibri"/>
          <w:b/>
          <w:bCs/>
          <w:sz w:val="24"/>
          <w:szCs w:val="24"/>
        </w:rPr>
        <w:t>BACKGRAUND INFORMATION:</w:t>
      </w:r>
    </w:p>
    <w:p w:rsidR="003C2E16" w:rsidRPr="008C01B0" w:rsidRDefault="003C2E16" w:rsidP="008C01B0">
      <w:pPr>
        <w:spacing w:after="120"/>
        <w:jc w:val="both"/>
        <w:rPr>
          <w:rFonts w:eastAsia="Times New Roman" w:cstheme="minorHAnsi"/>
          <w:sz w:val="24"/>
          <w:szCs w:val="24"/>
          <w:lang w:val="en-GB"/>
        </w:rPr>
      </w:pPr>
      <w:r w:rsidRPr="008C01B0">
        <w:rPr>
          <w:rFonts w:eastAsia="Times New Roman" w:cstheme="minorHAnsi"/>
          <w:sz w:val="24"/>
          <w:szCs w:val="24"/>
          <w:lang w:val="en-GB"/>
        </w:rPr>
        <w:t>Despite public health interventions and improved access to health care, non-communicable diseases remain the major challenge for the health system of the country. According to the WHO 2014 report, 94% of mortality in Georgia is attributable to non-communicable diseases, mainly to CVDs (69%), cancer (14%), diabetes (1%), CRDs (4%) and other NCDs (6%).</w:t>
      </w:r>
      <w:r w:rsidRPr="008C01B0">
        <w:rPr>
          <w:rFonts w:eastAsia="Times New Roman" w:cstheme="minorHAnsi"/>
          <w:sz w:val="24"/>
          <w:szCs w:val="24"/>
          <w:vertAlign w:val="superscript"/>
          <w:lang w:val="en-GB"/>
        </w:rPr>
        <w:footnoteReference w:id="1"/>
      </w:r>
      <w:r w:rsidRPr="008C01B0">
        <w:rPr>
          <w:rFonts w:eastAsia="Times New Roman" w:cstheme="minorHAnsi"/>
          <w:sz w:val="24"/>
          <w:szCs w:val="24"/>
          <w:lang w:val="en-GB"/>
        </w:rPr>
        <w:t xml:space="preserve"> </w:t>
      </w:r>
    </w:p>
    <w:p w:rsidR="003C2E16" w:rsidRPr="008C01B0" w:rsidRDefault="003C2E16" w:rsidP="008C01B0">
      <w:pPr>
        <w:spacing w:after="120"/>
        <w:jc w:val="both"/>
        <w:rPr>
          <w:rFonts w:eastAsia="Times New Roman" w:cstheme="minorHAnsi"/>
          <w:b/>
          <w:i/>
          <w:sz w:val="24"/>
          <w:szCs w:val="24"/>
          <w:lang w:val="en-GB"/>
        </w:rPr>
      </w:pPr>
      <w:r w:rsidRPr="008C01B0">
        <w:rPr>
          <w:rFonts w:eastAsia="Times New Roman" w:cstheme="minorHAnsi"/>
          <w:sz w:val="24"/>
          <w:szCs w:val="24"/>
          <w:lang w:val="en-GB"/>
        </w:rPr>
        <w:t xml:space="preserve">There is an increasing trend of NCDs in Georgia during the past 10-15 years that can be explained by the population aging and real increase of incidence, by the high prevalence of NCDs risk-factors, increased access to health care services. </w:t>
      </w:r>
      <w:r w:rsidRPr="008C01B0">
        <w:rPr>
          <w:rFonts w:eastAsia="Times New Roman" w:cstheme="minorHAnsi"/>
          <w:sz w:val="24"/>
          <w:szCs w:val="24"/>
        </w:rPr>
        <w:t>These challenges can be overcome with improved screening, management, modification of risk-factors through promotion of the healthy lifestyle and raising population awareness on the benefits of primary and secondary prevention of non-communicable diseases.</w:t>
      </w:r>
    </w:p>
    <w:p w:rsidR="003C2E16" w:rsidRPr="008C01B0" w:rsidRDefault="003C2E16" w:rsidP="008C01B0">
      <w:pPr>
        <w:spacing w:after="120"/>
        <w:jc w:val="both"/>
        <w:rPr>
          <w:rFonts w:eastAsia="Times New Roman" w:cstheme="minorHAnsi"/>
          <w:bCs/>
          <w:sz w:val="24"/>
          <w:szCs w:val="24"/>
        </w:rPr>
      </w:pPr>
      <w:r w:rsidRPr="008C01B0">
        <w:rPr>
          <w:rFonts w:eastAsia="Times New Roman" w:cstheme="minorHAnsi"/>
          <w:bCs/>
          <w:sz w:val="24"/>
          <w:szCs w:val="24"/>
        </w:rPr>
        <w:t xml:space="preserve">CVD and other NCDs management is poor and requires quality improvement that is evidenced by the results of the USAID Health Care Improvement Project (2011-2014) piloted in </w:t>
      </w:r>
      <w:proofErr w:type="spellStart"/>
      <w:r w:rsidRPr="008C01B0">
        <w:rPr>
          <w:rFonts w:eastAsia="Times New Roman" w:cstheme="minorHAnsi"/>
          <w:bCs/>
          <w:sz w:val="24"/>
          <w:szCs w:val="24"/>
        </w:rPr>
        <w:t>Imereti</w:t>
      </w:r>
      <w:proofErr w:type="spellEnd"/>
      <w:r w:rsidRPr="008C01B0">
        <w:rPr>
          <w:rFonts w:eastAsia="Times New Roman" w:cstheme="minorHAnsi"/>
          <w:bCs/>
          <w:sz w:val="24"/>
          <w:szCs w:val="24"/>
        </w:rPr>
        <w:t xml:space="preserve"> region where CVD risk-factor screening and management activities increased by 76% (from 22% to 98%), smoking status in medical history increased by 90% (from 0.8% to 91%) and treatment status by 90.5% (from 0.5% to 91%), 10-year CVD risk calculation by 93% (from 0 to 93.6%).</w:t>
      </w:r>
    </w:p>
    <w:p w:rsidR="003C2E16" w:rsidRPr="008C01B0" w:rsidRDefault="003C2E16" w:rsidP="008C01B0">
      <w:pPr>
        <w:spacing w:after="120"/>
        <w:jc w:val="both"/>
        <w:rPr>
          <w:rFonts w:eastAsia="Times New Roman" w:cstheme="minorHAnsi"/>
          <w:sz w:val="24"/>
          <w:szCs w:val="24"/>
        </w:rPr>
      </w:pPr>
      <w:r w:rsidRPr="008C01B0">
        <w:rPr>
          <w:rFonts w:eastAsia="Times New Roman" w:cstheme="minorHAnsi"/>
          <w:sz w:val="24"/>
          <w:szCs w:val="24"/>
        </w:rPr>
        <w:t xml:space="preserve">Although various NCDs guidelines and protocols have been developed and approved, their dissemination and implementation at the PHC level has not been successful. The fact is that there is a gap in NCDs prevention and control at the PHC in Georgia. </w:t>
      </w:r>
    </w:p>
    <w:p w:rsidR="003C2E16" w:rsidRPr="008C01B0" w:rsidRDefault="003C2E16" w:rsidP="008C01B0">
      <w:pPr>
        <w:spacing w:after="120"/>
        <w:jc w:val="both"/>
        <w:rPr>
          <w:rFonts w:cstheme="minorHAnsi"/>
          <w:sz w:val="24"/>
          <w:szCs w:val="24"/>
        </w:rPr>
      </w:pPr>
      <w:r w:rsidRPr="008C01B0">
        <w:rPr>
          <w:rFonts w:cstheme="minorHAnsi"/>
          <w:sz w:val="24"/>
          <w:szCs w:val="24"/>
        </w:rPr>
        <w:t xml:space="preserve">To identify what these gaps are caused by the KAP survey is essential. </w:t>
      </w:r>
      <w:bookmarkStart w:id="1" w:name="_Hlk492513531"/>
      <w:r w:rsidRPr="008C01B0">
        <w:rPr>
          <w:rFonts w:cstheme="minorHAnsi"/>
          <w:sz w:val="24"/>
          <w:szCs w:val="24"/>
        </w:rPr>
        <w:t xml:space="preserve">The study findings will support provision of future training and refresher courses on NCDs prevention, screening and control for PHC professionals. </w:t>
      </w:r>
    </w:p>
    <w:bookmarkEnd w:id="1"/>
    <w:p w:rsidR="003C2E16" w:rsidRPr="008C01B0" w:rsidRDefault="005B37CD" w:rsidP="008C01B0">
      <w:pPr>
        <w:spacing w:after="120"/>
        <w:jc w:val="both"/>
        <w:rPr>
          <w:rFonts w:cstheme="minorHAnsi"/>
          <w:sz w:val="24"/>
          <w:szCs w:val="24"/>
        </w:rPr>
      </w:pPr>
      <w:r w:rsidRPr="008C01B0">
        <w:rPr>
          <w:rFonts w:cstheme="minorHAnsi"/>
          <w:b/>
          <w:sz w:val="24"/>
          <w:szCs w:val="24"/>
        </w:rPr>
        <w:t>STUDY OBJECTIVES</w:t>
      </w:r>
      <w:r w:rsidR="003C2E16" w:rsidRPr="008C01B0">
        <w:rPr>
          <w:rFonts w:cstheme="minorHAnsi"/>
          <w:b/>
          <w:sz w:val="24"/>
          <w:szCs w:val="24"/>
        </w:rPr>
        <w:t>:</w:t>
      </w:r>
      <w:r w:rsidR="003C2E16" w:rsidRPr="008C01B0">
        <w:rPr>
          <w:rFonts w:cstheme="minorHAnsi"/>
          <w:sz w:val="24"/>
          <w:szCs w:val="24"/>
        </w:rPr>
        <w:t xml:space="preserve"> </w:t>
      </w:r>
      <w:bookmarkStart w:id="2" w:name="_Hlk492513433"/>
      <w:r w:rsidR="003C2E16" w:rsidRPr="008C01B0">
        <w:rPr>
          <w:rFonts w:cstheme="minorHAnsi"/>
          <w:sz w:val="24"/>
          <w:szCs w:val="24"/>
        </w:rPr>
        <w:t>(1)</w:t>
      </w:r>
      <w:r w:rsidR="003C2E16" w:rsidRPr="008C01B0">
        <w:rPr>
          <w:rFonts w:cstheme="minorHAnsi"/>
          <w:b/>
          <w:sz w:val="24"/>
          <w:szCs w:val="24"/>
        </w:rPr>
        <w:t xml:space="preserve"> </w:t>
      </w:r>
      <w:r w:rsidR="003C2E16" w:rsidRPr="008C01B0">
        <w:rPr>
          <w:rFonts w:cstheme="minorHAnsi"/>
          <w:sz w:val="24"/>
          <w:szCs w:val="24"/>
        </w:rPr>
        <w:t>to assess the knowledge, attitudes and practices of PHC practitioners regarding NCD’s risk-factors prevention, disease prevention, screening and control; (2) to develop the set of recommendations based on the survey results; and (3) to disseminate the project outcomes among key stakeholders.</w:t>
      </w:r>
      <w:bookmarkEnd w:id="2"/>
    </w:p>
    <w:p w:rsidR="00CF4291" w:rsidRPr="008C01B0" w:rsidRDefault="003C2E16" w:rsidP="008C01B0">
      <w:pPr>
        <w:spacing w:after="0"/>
        <w:jc w:val="both"/>
        <w:rPr>
          <w:rFonts w:cstheme="minorHAnsi"/>
          <w:b/>
          <w:sz w:val="24"/>
          <w:szCs w:val="24"/>
        </w:rPr>
      </w:pPr>
      <w:r w:rsidRPr="008C01B0">
        <w:rPr>
          <w:rFonts w:cstheme="minorHAnsi"/>
          <w:b/>
          <w:sz w:val="24"/>
          <w:szCs w:val="24"/>
        </w:rPr>
        <w:t>METHODS</w:t>
      </w:r>
    </w:p>
    <w:p w:rsidR="00CF4291" w:rsidRPr="008C01B0" w:rsidRDefault="00CF4291" w:rsidP="008C01B0">
      <w:pPr>
        <w:shd w:val="clear" w:color="auto" w:fill="FFFFFF"/>
        <w:spacing w:after="0"/>
        <w:jc w:val="both"/>
        <w:rPr>
          <w:rFonts w:eastAsia="Times New Roman" w:cstheme="minorHAnsi"/>
          <w:color w:val="1F1F1F"/>
          <w:sz w:val="24"/>
          <w:szCs w:val="24"/>
        </w:rPr>
      </w:pPr>
      <w:bookmarkStart w:id="3" w:name="_Hlk492513489"/>
      <w:r w:rsidRPr="008C01B0">
        <w:rPr>
          <w:rFonts w:eastAsia="Times New Roman" w:cstheme="minorHAnsi"/>
          <w:color w:val="1F1F1F"/>
          <w:sz w:val="24"/>
          <w:szCs w:val="24"/>
        </w:rPr>
        <w:t xml:space="preserve">A cross-sectional survey was conducted </w:t>
      </w:r>
      <w:r w:rsidRPr="008C01B0">
        <w:rPr>
          <w:rFonts w:eastAsia="Times New Roman" w:cstheme="minorHAnsi"/>
          <w:iCs/>
          <w:color w:val="1F1F1F"/>
          <w:sz w:val="24"/>
          <w:szCs w:val="24"/>
        </w:rPr>
        <w:t xml:space="preserve">in two regions of Georgia: Tbilisi and Kakheti; </w:t>
      </w:r>
      <w:r w:rsidR="00AF23B4" w:rsidRPr="008C01B0">
        <w:rPr>
          <w:rFonts w:eastAsia="Times New Roman" w:cstheme="minorHAnsi"/>
          <w:color w:val="1F1F1F"/>
          <w:sz w:val="24"/>
          <w:szCs w:val="24"/>
        </w:rPr>
        <w:t>Along with family doctors</w:t>
      </w:r>
      <w:r w:rsidR="00C46F53" w:rsidRPr="008C01B0">
        <w:rPr>
          <w:rFonts w:eastAsia="Times New Roman" w:cstheme="minorHAnsi"/>
          <w:color w:val="1F1F1F"/>
          <w:sz w:val="24"/>
          <w:szCs w:val="24"/>
        </w:rPr>
        <w:t xml:space="preserve"> and general practitioners (GPs)</w:t>
      </w:r>
      <w:r w:rsidR="003D40EC" w:rsidRPr="008C01B0">
        <w:rPr>
          <w:rFonts w:eastAsia="Times New Roman" w:cstheme="minorHAnsi"/>
          <w:color w:val="1F1F1F"/>
          <w:sz w:val="24"/>
          <w:szCs w:val="24"/>
        </w:rPr>
        <w:t>,</w:t>
      </w:r>
      <w:r w:rsidR="00AF23B4" w:rsidRPr="008C01B0">
        <w:rPr>
          <w:rFonts w:eastAsia="Times New Roman" w:cstheme="minorHAnsi"/>
          <w:color w:val="1F1F1F"/>
          <w:sz w:val="24"/>
          <w:szCs w:val="24"/>
        </w:rPr>
        <w:t xml:space="preserve"> village doctors from Kakheti region were involved </w:t>
      </w:r>
      <w:r w:rsidR="00AF23B4" w:rsidRPr="008C01B0">
        <w:rPr>
          <w:rFonts w:eastAsia="Times New Roman" w:cstheme="minorHAnsi"/>
          <w:color w:val="1F1F1F"/>
          <w:sz w:val="24"/>
          <w:szCs w:val="24"/>
        </w:rPr>
        <w:lastRenderedPageBreak/>
        <w:t xml:space="preserve">in the study. </w:t>
      </w:r>
      <w:r w:rsidRPr="008C01B0">
        <w:rPr>
          <w:rFonts w:eastAsia="Times New Roman" w:cstheme="minorHAnsi"/>
          <w:color w:val="1F1F1F"/>
          <w:sz w:val="24"/>
          <w:szCs w:val="24"/>
        </w:rPr>
        <w:t xml:space="preserve">A two-stage random sampling design is used; The first-stage sampling frame consisted of all Primary Healthcare Centers (PHC) of Tbilisi and </w:t>
      </w:r>
      <w:r w:rsidRPr="008C01B0">
        <w:rPr>
          <w:rFonts w:eastAsia="Times New Roman" w:cstheme="minorHAnsi"/>
          <w:iCs/>
          <w:color w:val="1F1F1F"/>
          <w:sz w:val="24"/>
          <w:szCs w:val="24"/>
        </w:rPr>
        <w:t xml:space="preserve">Kakheti </w:t>
      </w:r>
      <w:r w:rsidR="0092535E" w:rsidRPr="008C01B0">
        <w:rPr>
          <w:rFonts w:eastAsia="Times New Roman" w:cstheme="minorHAnsi"/>
          <w:iCs/>
          <w:color w:val="1F1F1F"/>
          <w:sz w:val="24"/>
          <w:szCs w:val="24"/>
        </w:rPr>
        <w:t>as well as village ambulances in Kakheti</w:t>
      </w:r>
      <w:r w:rsidR="0000792A" w:rsidRPr="008C01B0">
        <w:rPr>
          <w:rFonts w:eastAsia="Times New Roman" w:cstheme="minorHAnsi"/>
          <w:iCs/>
          <w:color w:val="1F1F1F"/>
          <w:sz w:val="24"/>
          <w:szCs w:val="24"/>
        </w:rPr>
        <w:t xml:space="preserve"> region</w:t>
      </w:r>
      <w:r w:rsidRPr="008C01B0">
        <w:rPr>
          <w:rFonts w:eastAsia="Times New Roman" w:cstheme="minorHAnsi"/>
          <w:color w:val="1F1F1F"/>
          <w:sz w:val="24"/>
          <w:szCs w:val="24"/>
        </w:rPr>
        <w:t xml:space="preserve">; </w:t>
      </w:r>
      <w:r w:rsidR="00DE743D" w:rsidRPr="008C01B0">
        <w:rPr>
          <w:rFonts w:eastAsia="Times New Roman" w:cstheme="minorHAnsi"/>
          <w:color w:val="1F1F1F"/>
          <w:sz w:val="24"/>
          <w:szCs w:val="24"/>
        </w:rPr>
        <w:t>Al</w:t>
      </w:r>
      <w:r w:rsidR="000C6CF6" w:rsidRPr="008C01B0">
        <w:rPr>
          <w:rFonts w:eastAsia="Times New Roman" w:cstheme="minorHAnsi"/>
          <w:color w:val="1F1F1F"/>
          <w:sz w:val="24"/>
          <w:szCs w:val="24"/>
        </w:rPr>
        <w:t>l family/GPs</w:t>
      </w:r>
      <w:r w:rsidR="0092535E" w:rsidRPr="008C01B0">
        <w:rPr>
          <w:rFonts w:eastAsia="Times New Roman" w:cstheme="minorHAnsi"/>
          <w:color w:val="1F1F1F"/>
          <w:sz w:val="24"/>
          <w:szCs w:val="24"/>
        </w:rPr>
        <w:t xml:space="preserve"> and</w:t>
      </w:r>
      <w:r w:rsidRPr="008C01B0">
        <w:rPr>
          <w:rFonts w:eastAsia="Times New Roman" w:cstheme="minorHAnsi"/>
          <w:color w:val="1F1F1F"/>
          <w:sz w:val="24"/>
          <w:szCs w:val="24"/>
        </w:rPr>
        <w:t xml:space="preserve"> </w:t>
      </w:r>
      <w:r w:rsidR="0092535E" w:rsidRPr="008C01B0">
        <w:rPr>
          <w:rFonts w:eastAsia="Times New Roman" w:cstheme="minorHAnsi"/>
          <w:color w:val="1F1F1F"/>
          <w:sz w:val="24"/>
          <w:szCs w:val="24"/>
        </w:rPr>
        <w:t xml:space="preserve">village doctors </w:t>
      </w:r>
      <w:r w:rsidRPr="008C01B0">
        <w:rPr>
          <w:rFonts w:eastAsia="Times New Roman" w:cstheme="minorHAnsi"/>
          <w:color w:val="1F1F1F"/>
          <w:sz w:val="24"/>
          <w:szCs w:val="24"/>
        </w:rPr>
        <w:t xml:space="preserve">in selected </w:t>
      </w:r>
      <w:r w:rsidR="0092535E" w:rsidRPr="008C01B0">
        <w:rPr>
          <w:rFonts w:eastAsia="Times New Roman" w:cstheme="minorHAnsi"/>
          <w:color w:val="1F1F1F"/>
          <w:sz w:val="24"/>
          <w:szCs w:val="24"/>
        </w:rPr>
        <w:t xml:space="preserve">medical </w:t>
      </w:r>
      <w:r w:rsidRPr="008C01B0">
        <w:rPr>
          <w:rFonts w:eastAsia="Times New Roman" w:cstheme="minorHAnsi"/>
          <w:color w:val="1F1F1F"/>
          <w:sz w:val="24"/>
          <w:szCs w:val="24"/>
        </w:rPr>
        <w:t xml:space="preserve">facilities were eligible to participate in the survey. On the second stage </w:t>
      </w:r>
      <w:r w:rsidR="000C6CF6" w:rsidRPr="008C01B0">
        <w:rPr>
          <w:rFonts w:eastAsia="Times New Roman" w:cstheme="minorHAnsi"/>
          <w:color w:val="1F1F1F"/>
          <w:sz w:val="24"/>
          <w:szCs w:val="24"/>
        </w:rPr>
        <w:t>family and</w:t>
      </w:r>
      <w:r w:rsidR="0092535E" w:rsidRPr="008C01B0">
        <w:rPr>
          <w:rFonts w:eastAsia="Times New Roman" w:cstheme="minorHAnsi"/>
          <w:color w:val="1F1F1F"/>
          <w:sz w:val="24"/>
          <w:szCs w:val="24"/>
        </w:rPr>
        <w:t xml:space="preserve"> village doctors</w:t>
      </w:r>
      <w:r w:rsidRPr="008C01B0">
        <w:rPr>
          <w:rFonts w:eastAsia="Times New Roman" w:cstheme="minorHAnsi"/>
          <w:color w:val="1F1F1F"/>
          <w:sz w:val="24"/>
          <w:szCs w:val="24"/>
        </w:rPr>
        <w:t xml:space="preserve"> from every selected facility were chosen random</w:t>
      </w:r>
      <w:r w:rsidR="00DE743D" w:rsidRPr="008C01B0">
        <w:rPr>
          <w:rFonts w:eastAsia="Times New Roman" w:cstheme="minorHAnsi"/>
          <w:color w:val="1F1F1F"/>
          <w:sz w:val="24"/>
          <w:szCs w:val="24"/>
        </w:rPr>
        <w:t>ly</w:t>
      </w:r>
      <w:r w:rsidRPr="008C01B0">
        <w:rPr>
          <w:rFonts w:eastAsia="Times New Roman" w:cstheme="minorHAnsi"/>
          <w:color w:val="1F1F1F"/>
          <w:sz w:val="24"/>
          <w:szCs w:val="24"/>
        </w:rPr>
        <w:t xml:space="preserve">. </w:t>
      </w:r>
      <w:r w:rsidR="000C6CF6" w:rsidRPr="008C01B0">
        <w:rPr>
          <w:rFonts w:eastAsia="Times New Roman" w:cstheme="minorHAnsi"/>
          <w:color w:val="1F1F1F"/>
          <w:sz w:val="24"/>
          <w:szCs w:val="24"/>
        </w:rPr>
        <w:t xml:space="preserve">The </w:t>
      </w:r>
      <w:r w:rsidR="00800311" w:rsidRPr="008C01B0">
        <w:rPr>
          <w:rFonts w:eastAsia="Times New Roman" w:cstheme="minorHAnsi"/>
          <w:color w:val="1F1F1F"/>
          <w:sz w:val="24"/>
          <w:szCs w:val="24"/>
        </w:rPr>
        <w:t xml:space="preserve">probability </w:t>
      </w:r>
      <w:r w:rsidR="000C6CF6" w:rsidRPr="008C01B0">
        <w:rPr>
          <w:rFonts w:eastAsia="Times New Roman" w:cstheme="minorHAnsi"/>
          <w:color w:val="1F1F1F"/>
          <w:sz w:val="24"/>
          <w:szCs w:val="24"/>
        </w:rPr>
        <w:t xml:space="preserve">proportional </w:t>
      </w:r>
      <w:r w:rsidR="00800311" w:rsidRPr="008C01B0">
        <w:rPr>
          <w:rFonts w:eastAsia="Times New Roman" w:cstheme="minorHAnsi"/>
          <w:color w:val="1F1F1F"/>
          <w:sz w:val="24"/>
          <w:szCs w:val="24"/>
        </w:rPr>
        <w:t>to</w:t>
      </w:r>
      <w:r w:rsidR="000C6CF6" w:rsidRPr="008C01B0">
        <w:rPr>
          <w:rFonts w:eastAsia="Times New Roman" w:cstheme="minorHAnsi"/>
          <w:color w:val="1F1F1F"/>
          <w:sz w:val="24"/>
          <w:szCs w:val="24"/>
        </w:rPr>
        <w:t xml:space="preserve"> size </w:t>
      </w:r>
      <w:r w:rsidR="00800311" w:rsidRPr="008C01B0">
        <w:rPr>
          <w:rFonts w:eastAsia="Times New Roman" w:cstheme="minorHAnsi"/>
          <w:color w:val="1F1F1F"/>
          <w:sz w:val="24"/>
          <w:szCs w:val="24"/>
        </w:rPr>
        <w:t>(PPS) sampling</w:t>
      </w:r>
      <w:r w:rsidR="00231D7E" w:rsidRPr="008C01B0">
        <w:rPr>
          <w:rFonts w:eastAsia="Times New Roman" w:cstheme="minorHAnsi"/>
          <w:color w:val="1F1F1F"/>
          <w:sz w:val="24"/>
          <w:szCs w:val="24"/>
        </w:rPr>
        <w:t xml:space="preserve"> was used to select f</w:t>
      </w:r>
      <w:r w:rsidR="000C6CF6" w:rsidRPr="008C01B0">
        <w:rPr>
          <w:rFonts w:eastAsia="Times New Roman" w:cstheme="minorHAnsi"/>
          <w:color w:val="1F1F1F"/>
          <w:sz w:val="24"/>
          <w:szCs w:val="24"/>
        </w:rPr>
        <w:t>amily doct</w:t>
      </w:r>
      <w:r w:rsidR="00231D7E" w:rsidRPr="008C01B0">
        <w:rPr>
          <w:rFonts w:eastAsia="Times New Roman" w:cstheme="minorHAnsi"/>
          <w:color w:val="1F1F1F"/>
          <w:sz w:val="24"/>
          <w:szCs w:val="24"/>
        </w:rPr>
        <w:t xml:space="preserve">ors/GPs from medical facilities: from 5 to 9 doctors were selected in each facility according to total number of doctors. </w:t>
      </w:r>
    </w:p>
    <w:bookmarkEnd w:id="3"/>
    <w:p w:rsidR="00CF4291" w:rsidRPr="008C01B0" w:rsidRDefault="00CF4291" w:rsidP="008C01B0">
      <w:pPr>
        <w:spacing w:after="0"/>
        <w:jc w:val="both"/>
        <w:rPr>
          <w:rFonts w:eastAsia="Times New Roman" w:cstheme="minorHAnsi"/>
          <w:color w:val="1F1F1F"/>
          <w:sz w:val="24"/>
          <w:szCs w:val="24"/>
        </w:rPr>
      </w:pPr>
      <w:r w:rsidRPr="008C01B0">
        <w:rPr>
          <w:rFonts w:eastAsia="Times New Roman" w:cstheme="minorHAnsi"/>
          <w:color w:val="1F1F1F"/>
          <w:sz w:val="24"/>
          <w:szCs w:val="24"/>
        </w:rPr>
        <w:t>The exact date and time of survey for each facility was defined. The selected facilities pre-notified in 1-2 week.</w:t>
      </w:r>
    </w:p>
    <w:p w:rsidR="0027563C" w:rsidRPr="008C01B0" w:rsidRDefault="0027563C" w:rsidP="008C01B0">
      <w:pPr>
        <w:pStyle w:val="ListParagraph"/>
        <w:numPr>
          <w:ilvl w:val="0"/>
          <w:numId w:val="73"/>
        </w:numPr>
        <w:spacing w:after="0"/>
        <w:ind w:left="426"/>
        <w:jc w:val="both"/>
        <w:rPr>
          <w:rFonts w:eastAsia="Times New Roman" w:cstheme="minorHAnsi"/>
          <w:color w:val="111111"/>
          <w:sz w:val="24"/>
          <w:szCs w:val="24"/>
          <w:lang w:val="ka-GE" w:eastAsia="ka-GE"/>
        </w:rPr>
      </w:pPr>
      <w:r w:rsidRPr="008C01B0">
        <w:rPr>
          <w:rFonts w:cstheme="minorHAnsi"/>
          <w:b/>
          <w:sz w:val="24"/>
          <w:szCs w:val="24"/>
        </w:rPr>
        <w:t xml:space="preserve">Study tool </w:t>
      </w:r>
    </w:p>
    <w:p w:rsidR="0027563C" w:rsidRPr="008C01B0" w:rsidRDefault="0027563C" w:rsidP="008C01B0">
      <w:pPr>
        <w:spacing w:after="0"/>
        <w:jc w:val="both"/>
        <w:rPr>
          <w:rFonts w:eastAsia="Times New Roman" w:cstheme="minorHAnsi"/>
          <w:color w:val="111111"/>
          <w:sz w:val="24"/>
          <w:szCs w:val="24"/>
          <w:lang w:eastAsia="ka-GE"/>
        </w:rPr>
      </w:pPr>
      <w:bookmarkStart w:id="4" w:name="_Hlk492513825"/>
      <w:r w:rsidRPr="008C01B0">
        <w:rPr>
          <w:rFonts w:cstheme="minorHAnsi"/>
          <w:sz w:val="24"/>
          <w:szCs w:val="24"/>
        </w:rPr>
        <w:t xml:space="preserve">A semi structured questionnaire was designed for </w:t>
      </w:r>
      <w:r w:rsidRPr="008C01B0">
        <w:rPr>
          <w:rFonts w:eastAsia="Times New Roman" w:cstheme="minorHAnsi"/>
          <w:color w:val="1F1F1F"/>
          <w:sz w:val="24"/>
          <w:szCs w:val="24"/>
        </w:rPr>
        <w:t>family / village doctors</w:t>
      </w:r>
      <w:r w:rsidR="00B91C48" w:rsidRPr="008C01B0">
        <w:rPr>
          <w:rFonts w:eastAsia="Times New Roman" w:cstheme="minorHAnsi"/>
          <w:color w:val="1F1F1F"/>
          <w:sz w:val="24"/>
          <w:szCs w:val="24"/>
        </w:rPr>
        <w:t xml:space="preserve"> (see appendix 1)</w:t>
      </w:r>
      <w:r w:rsidRPr="008C01B0">
        <w:rPr>
          <w:rFonts w:cstheme="minorHAnsi"/>
          <w:sz w:val="24"/>
          <w:szCs w:val="24"/>
        </w:rPr>
        <w:t xml:space="preserve">; it was based on </w:t>
      </w:r>
      <w:r w:rsidR="00C674C8" w:rsidRPr="008C01B0">
        <w:rPr>
          <w:rFonts w:cstheme="minorHAnsi"/>
          <w:b/>
          <w:sz w:val="24"/>
          <w:szCs w:val="24"/>
        </w:rPr>
        <w:t>Package of essential Non-communicable (PEN) disease interventions for primary health care in low resource settings</w:t>
      </w:r>
      <w:r w:rsidRPr="008C01B0">
        <w:rPr>
          <w:rFonts w:cstheme="minorHAnsi"/>
          <w:sz w:val="24"/>
          <w:szCs w:val="24"/>
        </w:rPr>
        <w:t xml:space="preserve">; </w:t>
      </w:r>
      <w:r w:rsidRPr="008C01B0">
        <w:rPr>
          <w:rFonts w:eastAsia="Times New Roman" w:cstheme="minorHAnsi"/>
          <w:color w:val="111111"/>
          <w:sz w:val="24"/>
          <w:szCs w:val="24"/>
          <w:lang w:val="ka-GE" w:eastAsia="ka-GE"/>
        </w:rPr>
        <w:t xml:space="preserve">the </w:t>
      </w:r>
      <w:r w:rsidRPr="008C01B0">
        <w:rPr>
          <w:rFonts w:eastAsia="Times New Roman" w:cstheme="minorHAnsi"/>
          <w:color w:val="111111"/>
          <w:sz w:val="24"/>
          <w:szCs w:val="24"/>
          <w:lang w:eastAsia="ka-GE"/>
        </w:rPr>
        <w:t xml:space="preserve">standard self-completed </w:t>
      </w:r>
      <w:r w:rsidRPr="008C01B0">
        <w:rPr>
          <w:rFonts w:eastAsia="Times New Roman" w:cstheme="minorHAnsi"/>
          <w:color w:val="111111"/>
          <w:sz w:val="24"/>
          <w:szCs w:val="24"/>
          <w:lang w:val="ka-GE" w:eastAsia="ka-GE"/>
        </w:rPr>
        <w:t xml:space="preserve">questionnaire </w:t>
      </w:r>
      <w:r w:rsidRPr="008C01B0">
        <w:rPr>
          <w:rFonts w:eastAsia="Times New Roman" w:cstheme="minorHAnsi"/>
          <w:color w:val="111111"/>
          <w:sz w:val="24"/>
          <w:szCs w:val="24"/>
          <w:lang w:eastAsia="ka-GE"/>
        </w:rPr>
        <w:t>was</w:t>
      </w:r>
      <w:r w:rsidRPr="008C01B0">
        <w:rPr>
          <w:rFonts w:eastAsia="Times New Roman" w:cstheme="minorHAnsi"/>
          <w:color w:val="111111"/>
          <w:sz w:val="24"/>
          <w:szCs w:val="24"/>
          <w:lang w:val="ka-GE" w:eastAsia="ka-GE"/>
        </w:rPr>
        <w:t xml:space="preserve"> pretested for validity and consistency</w:t>
      </w:r>
      <w:r w:rsidRPr="008C01B0">
        <w:rPr>
          <w:rFonts w:eastAsia="Times New Roman" w:cstheme="minorHAnsi"/>
          <w:color w:val="111111"/>
          <w:sz w:val="24"/>
          <w:szCs w:val="24"/>
          <w:lang w:eastAsia="ka-GE"/>
        </w:rPr>
        <w:t xml:space="preserve"> and a slight modification was made</w:t>
      </w:r>
      <w:r w:rsidRPr="008C01B0">
        <w:rPr>
          <w:rFonts w:eastAsia="Times New Roman" w:cstheme="minorHAnsi"/>
          <w:color w:val="111111"/>
          <w:sz w:val="24"/>
          <w:szCs w:val="24"/>
          <w:lang w:val="ka-GE" w:eastAsia="ka-GE"/>
        </w:rPr>
        <w:t xml:space="preserve">. </w:t>
      </w:r>
      <w:r w:rsidRPr="008C01B0">
        <w:rPr>
          <w:rFonts w:eastAsia="Times New Roman" w:cstheme="minorHAnsi"/>
          <w:color w:val="111111"/>
          <w:sz w:val="24"/>
          <w:szCs w:val="24"/>
          <w:lang w:eastAsia="ka-GE"/>
        </w:rPr>
        <w:t>It has secti</w:t>
      </w:r>
      <w:r w:rsidR="003372C7" w:rsidRPr="008C01B0">
        <w:rPr>
          <w:rFonts w:eastAsia="Times New Roman" w:cstheme="minorHAnsi"/>
          <w:color w:val="111111"/>
          <w:sz w:val="24"/>
          <w:szCs w:val="24"/>
          <w:lang w:eastAsia="ka-GE"/>
        </w:rPr>
        <w:t>ons on socio-demographic characteristics</w:t>
      </w:r>
      <w:r w:rsidRPr="008C01B0">
        <w:rPr>
          <w:rFonts w:eastAsia="Times New Roman" w:cstheme="minorHAnsi"/>
          <w:color w:val="111111"/>
          <w:sz w:val="24"/>
          <w:szCs w:val="24"/>
          <w:lang w:eastAsia="ka-GE"/>
        </w:rPr>
        <w:t>, knowledge on NCDs,</w:t>
      </w:r>
      <w:r w:rsidR="00CF5F50" w:rsidRPr="008C01B0">
        <w:rPr>
          <w:rFonts w:eastAsia="Times New Roman" w:cstheme="minorHAnsi"/>
          <w:color w:val="111111"/>
          <w:sz w:val="24"/>
          <w:szCs w:val="24"/>
          <w:lang w:eastAsia="ka-GE"/>
        </w:rPr>
        <w:t xml:space="preserve"> risk factors,</w:t>
      </w:r>
      <w:r w:rsidR="00DD6E11" w:rsidRPr="008C01B0">
        <w:rPr>
          <w:rFonts w:eastAsia="Times New Roman" w:cstheme="minorHAnsi"/>
          <w:color w:val="111111"/>
          <w:sz w:val="24"/>
          <w:szCs w:val="24"/>
          <w:lang w:eastAsia="ka-GE"/>
        </w:rPr>
        <w:t xml:space="preserve"> prevention and control of NCDs, </w:t>
      </w:r>
      <w:r w:rsidR="00DD6E11" w:rsidRPr="008C01B0">
        <w:rPr>
          <w:rFonts w:eastAsiaTheme="minorEastAsia" w:cstheme="minorHAnsi"/>
          <w:iCs/>
          <w:sz w:val="24"/>
          <w:szCs w:val="24"/>
        </w:rPr>
        <w:t>attitude to the control and prevention of NCDs,</w:t>
      </w:r>
      <w:r w:rsidRPr="008C01B0">
        <w:rPr>
          <w:rFonts w:eastAsia="Times New Roman" w:cstheme="minorHAnsi"/>
          <w:color w:val="111111"/>
          <w:sz w:val="24"/>
          <w:szCs w:val="24"/>
          <w:lang w:eastAsia="ka-GE"/>
        </w:rPr>
        <w:t xml:space="preserve"> </w:t>
      </w:r>
      <w:r w:rsidR="00DD6E11" w:rsidRPr="008C01B0">
        <w:rPr>
          <w:rFonts w:eastAsia="Times New Roman" w:cstheme="minorHAnsi"/>
          <w:color w:val="111111"/>
          <w:sz w:val="24"/>
          <w:szCs w:val="24"/>
          <w:lang w:eastAsia="ka-GE"/>
        </w:rPr>
        <w:t xml:space="preserve">practices </w:t>
      </w:r>
      <w:r w:rsidR="00A04162" w:rsidRPr="008C01B0">
        <w:rPr>
          <w:rFonts w:eastAsia="Times New Roman" w:cstheme="minorHAnsi"/>
          <w:color w:val="111111"/>
          <w:sz w:val="24"/>
          <w:szCs w:val="24"/>
          <w:lang w:eastAsia="ka-GE"/>
        </w:rPr>
        <w:t xml:space="preserve">in order to manage NCDs, </w:t>
      </w:r>
      <w:r w:rsidRPr="008C01B0">
        <w:rPr>
          <w:rFonts w:eastAsia="Times New Roman" w:cstheme="minorHAnsi"/>
          <w:color w:val="111111"/>
          <w:sz w:val="24"/>
          <w:szCs w:val="24"/>
          <w:lang w:eastAsia="ka-GE"/>
        </w:rPr>
        <w:t xml:space="preserve">and </w:t>
      </w:r>
      <w:r w:rsidR="00807D39" w:rsidRPr="008C01B0">
        <w:rPr>
          <w:rFonts w:eastAsia="Times New Roman" w:cstheme="minorHAnsi"/>
          <w:color w:val="111111"/>
          <w:sz w:val="24"/>
          <w:szCs w:val="24"/>
          <w:lang w:eastAsia="ka-GE"/>
        </w:rPr>
        <w:t>etc.</w:t>
      </w:r>
      <w:r w:rsidRPr="008C01B0">
        <w:rPr>
          <w:rFonts w:eastAsia="Times New Roman" w:cstheme="minorHAnsi"/>
          <w:color w:val="111111"/>
          <w:sz w:val="24"/>
          <w:szCs w:val="24"/>
          <w:lang w:val="ka-GE" w:eastAsia="ka-GE"/>
        </w:rPr>
        <w:t xml:space="preserve"> </w:t>
      </w:r>
      <w:r w:rsidRPr="008C01B0">
        <w:rPr>
          <w:rFonts w:eastAsia="Times New Roman" w:cstheme="minorHAnsi"/>
          <w:color w:val="111111"/>
          <w:sz w:val="24"/>
          <w:szCs w:val="24"/>
          <w:lang w:eastAsia="ka-GE"/>
        </w:rPr>
        <w:t xml:space="preserve">  </w:t>
      </w:r>
    </w:p>
    <w:bookmarkEnd w:id="4"/>
    <w:p w:rsidR="003B45F8" w:rsidRPr="008C01B0" w:rsidRDefault="003B45F8" w:rsidP="008C01B0">
      <w:pPr>
        <w:numPr>
          <w:ilvl w:val="0"/>
          <w:numId w:val="74"/>
        </w:numPr>
        <w:shd w:val="clear" w:color="auto" w:fill="FFFFFF"/>
        <w:spacing w:after="0"/>
        <w:jc w:val="both"/>
        <w:rPr>
          <w:rFonts w:eastAsia="Times New Roman" w:cstheme="minorHAnsi"/>
          <w:b/>
          <w:bCs/>
          <w:iCs/>
          <w:color w:val="1F1F1F"/>
          <w:sz w:val="24"/>
          <w:szCs w:val="24"/>
        </w:rPr>
      </w:pPr>
      <w:r w:rsidRPr="008C01B0">
        <w:rPr>
          <w:rFonts w:eastAsia="Times New Roman" w:cstheme="minorHAnsi"/>
          <w:b/>
          <w:color w:val="1F1F1F"/>
          <w:sz w:val="24"/>
          <w:szCs w:val="24"/>
          <w:lang w:val="pt-BR"/>
        </w:rPr>
        <w:t>Data collection (fieldwork)</w:t>
      </w:r>
    </w:p>
    <w:p w:rsidR="003B45F8" w:rsidRPr="008C01B0" w:rsidRDefault="003B45F8" w:rsidP="008C01B0">
      <w:pPr>
        <w:shd w:val="clear" w:color="auto" w:fill="FFFFFF"/>
        <w:spacing w:after="0"/>
        <w:jc w:val="both"/>
        <w:rPr>
          <w:rFonts w:eastAsia="Times New Roman" w:cstheme="minorHAnsi"/>
          <w:color w:val="1F1F1F"/>
          <w:sz w:val="24"/>
          <w:szCs w:val="24"/>
        </w:rPr>
      </w:pPr>
      <w:r w:rsidRPr="008C01B0">
        <w:rPr>
          <w:rFonts w:eastAsia="Times New Roman" w:cstheme="minorHAnsi"/>
          <w:color w:val="1F1F1F"/>
          <w:sz w:val="24"/>
          <w:szCs w:val="24"/>
        </w:rPr>
        <w:t>To complete the fieldwork at target facilities in Tbilisi</w:t>
      </w:r>
      <w:r w:rsidR="00D82F7B" w:rsidRPr="008C01B0">
        <w:rPr>
          <w:rFonts w:eastAsia="Times New Roman" w:cstheme="minorHAnsi"/>
          <w:color w:val="1F1F1F"/>
          <w:sz w:val="24"/>
          <w:szCs w:val="24"/>
        </w:rPr>
        <w:t xml:space="preserve"> and Kakheti</w:t>
      </w:r>
      <w:r w:rsidRPr="008C01B0">
        <w:rPr>
          <w:rFonts w:eastAsia="Times New Roman" w:cstheme="minorHAnsi"/>
          <w:color w:val="1F1F1F"/>
          <w:sz w:val="24"/>
          <w:szCs w:val="24"/>
        </w:rPr>
        <w:t xml:space="preserve">, one team composed by </w:t>
      </w:r>
      <w:r w:rsidR="00D82F7B" w:rsidRPr="008C01B0">
        <w:rPr>
          <w:rFonts w:eastAsia="Times New Roman" w:cstheme="minorHAnsi"/>
          <w:color w:val="1F1F1F"/>
          <w:sz w:val="24"/>
          <w:szCs w:val="24"/>
        </w:rPr>
        <w:t>four</w:t>
      </w:r>
      <w:r w:rsidRPr="008C01B0">
        <w:rPr>
          <w:rFonts w:eastAsia="Times New Roman" w:cstheme="minorHAnsi"/>
          <w:color w:val="1F1F1F"/>
          <w:sz w:val="24"/>
          <w:szCs w:val="24"/>
        </w:rPr>
        <w:t xml:space="preserve"> interviewers participated. </w:t>
      </w:r>
      <w:r w:rsidRPr="008C01B0">
        <w:rPr>
          <w:rFonts w:eastAsia="Times New Roman" w:cstheme="minorHAnsi"/>
          <w:color w:val="111111"/>
          <w:sz w:val="24"/>
          <w:szCs w:val="24"/>
          <w:lang w:eastAsia="ka-GE"/>
        </w:rPr>
        <w:t xml:space="preserve">Respondents were assured confidentiality of their personal information. </w:t>
      </w:r>
    </w:p>
    <w:p w:rsidR="003B45F8" w:rsidRPr="008C01B0" w:rsidRDefault="00D82F7B" w:rsidP="008C01B0">
      <w:pPr>
        <w:numPr>
          <w:ilvl w:val="0"/>
          <w:numId w:val="74"/>
        </w:numPr>
        <w:shd w:val="clear" w:color="auto" w:fill="FFFFFF"/>
        <w:spacing w:after="0"/>
        <w:jc w:val="both"/>
        <w:rPr>
          <w:rFonts w:eastAsia="Times New Roman" w:cstheme="minorHAnsi"/>
          <w:b/>
          <w:bCs/>
          <w:iCs/>
          <w:color w:val="1F1F1F"/>
          <w:sz w:val="24"/>
          <w:szCs w:val="24"/>
        </w:rPr>
      </w:pPr>
      <w:r w:rsidRPr="008C01B0">
        <w:rPr>
          <w:rFonts w:eastAsia="Times New Roman" w:cstheme="minorHAnsi"/>
          <w:b/>
          <w:color w:val="1F1F1F"/>
          <w:sz w:val="24"/>
          <w:szCs w:val="24"/>
          <w:lang w:val="pt-BR"/>
        </w:rPr>
        <w:t>Data entry and analysis</w:t>
      </w:r>
    </w:p>
    <w:p w:rsidR="00CF4291" w:rsidRPr="008C01B0" w:rsidRDefault="003B45F8" w:rsidP="008C01B0">
      <w:pPr>
        <w:shd w:val="clear" w:color="auto" w:fill="FFFFFF"/>
        <w:spacing w:after="0"/>
        <w:jc w:val="both"/>
        <w:rPr>
          <w:rFonts w:cstheme="minorHAnsi"/>
          <w:sz w:val="24"/>
          <w:szCs w:val="24"/>
        </w:rPr>
      </w:pPr>
      <w:r w:rsidRPr="008C01B0">
        <w:rPr>
          <w:rFonts w:eastAsia="Times New Roman" w:cstheme="minorHAnsi"/>
          <w:color w:val="1F1F1F"/>
          <w:sz w:val="24"/>
          <w:szCs w:val="24"/>
        </w:rPr>
        <w:t xml:space="preserve">The survey database was created and analyzed in the Epi info 7. </w:t>
      </w:r>
      <w:r w:rsidR="00D82F7B" w:rsidRPr="008C01B0">
        <w:rPr>
          <w:rFonts w:eastAsia="Times New Roman" w:cstheme="minorHAnsi"/>
          <w:color w:val="1F1F1F"/>
          <w:sz w:val="24"/>
          <w:szCs w:val="24"/>
        </w:rPr>
        <w:t xml:space="preserve">Frequency of all variables, mean, confidence interval, and standard deviation were calculated. </w:t>
      </w:r>
      <w:r w:rsidR="006276A4" w:rsidRPr="008C01B0">
        <w:rPr>
          <w:rFonts w:eastAsiaTheme="minorEastAsia" w:cstheme="minorHAnsi"/>
          <w:iCs/>
          <w:sz w:val="24"/>
          <w:szCs w:val="24"/>
        </w:rPr>
        <w:t xml:space="preserve">To assess respondents’ knowledge on </w:t>
      </w:r>
      <w:r w:rsidR="00CF5F50" w:rsidRPr="008C01B0">
        <w:rPr>
          <w:rFonts w:eastAsiaTheme="minorEastAsia" w:cstheme="minorHAnsi"/>
          <w:iCs/>
          <w:sz w:val="24"/>
          <w:szCs w:val="24"/>
        </w:rPr>
        <w:t xml:space="preserve">Diabetes, Chronic Respiratory Diseases, CVDs, </w:t>
      </w:r>
      <w:r w:rsidR="006276A4" w:rsidRPr="008C01B0">
        <w:rPr>
          <w:rFonts w:eastAsiaTheme="minorEastAsia" w:cstheme="minorHAnsi"/>
          <w:iCs/>
          <w:sz w:val="24"/>
          <w:szCs w:val="24"/>
        </w:rPr>
        <w:t>Cardiovascular Risk Assessment</w:t>
      </w:r>
      <w:r w:rsidR="00026C6A" w:rsidRPr="008C01B0">
        <w:rPr>
          <w:rFonts w:eastAsiaTheme="minorEastAsia" w:cstheme="minorHAnsi"/>
          <w:iCs/>
          <w:sz w:val="24"/>
          <w:szCs w:val="24"/>
        </w:rPr>
        <w:t xml:space="preserve"> and</w:t>
      </w:r>
      <w:r w:rsidR="006276A4" w:rsidRPr="008C01B0">
        <w:rPr>
          <w:rFonts w:eastAsiaTheme="minorEastAsia" w:cstheme="minorHAnsi"/>
          <w:iCs/>
          <w:sz w:val="24"/>
          <w:szCs w:val="24"/>
        </w:rPr>
        <w:t xml:space="preserve"> </w:t>
      </w:r>
      <w:proofErr w:type="gramStart"/>
      <w:r w:rsidR="006276A4" w:rsidRPr="008C01B0">
        <w:rPr>
          <w:rFonts w:eastAsiaTheme="minorEastAsia" w:cstheme="minorHAnsi"/>
          <w:iCs/>
          <w:sz w:val="24"/>
          <w:szCs w:val="24"/>
        </w:rPr>
        <w:t xml:space="preserve">high </w:t>
      </w:r>
      <w:r w:rsidR="00CF5F50" w:rsidRPr="008C01B0">
        <w:rPr>
          <w:rFonts w:eastAsiaTheme="minorEastAsia" w:cstheme="minorHAnsi"/>
          <w:iCs/>
          <w:sz w:val="24"/>
          <w:szCs w:val="24"/>
        </w:rPr>
        <w:t>r</w:t>
      </w:r>
      <w:r w:rsidR="006276A4" w:rsidRPr="008C01B0">
        <w:rPr>
          <w:rFonts w:eastAsiaTheme="minorEastAsia" w:cstheme="minorHAnsi"/>
          <w:iCs/>
          <w:sz w:val="24"/>
          <w:szCs w:val="24"/>
        </w:rPr>
        <w:t>isk</w:t>
      </w:r>
      <w:proofErr w:type="gramEnd"/>
      <w:r w:rsidR="006276A4" w:rsidRPr="008C01B0">
        <w:rPr>
          <w:rFonts w:eastAsiaTheme="minorEastAsia" w:cstheme="minorHAnsi"/>
          <w:iCs/>
          <w:sz w:val="24"/>
          <w:szCs w:val="24"/>
        </w:rPr>
        <w:t xml:space="preserve"> patients’ management and control</w:t>
      </w:r>
      <w:r w:rsidR="00CF5F50" w:rsidRPr="008C01B0">
        <w:rPr>
          <w:rFonts w:eastAsiaTheme="minorEastAsia" w:cstheme="minorHAnsi"/>
          <w:iCs/>
          <w:sz w:val="24"/>
          <w:szCs w:val="24"/>
        </w:rPr>
        <w:t>,</w:t>
      </w:r>
      <w:r w:rsidR="006276A4" w:rsidRPr="008C01B0">
        <w:rPr>
          <w:rFonts w:eastAsiaTheme="minorEastAsia" w:cstheme="minorHAnsi"/>
          <w:iCs/>
          <w:sz w:val="24"/>
          <w:szCs w:val="24"/>
        </w:rPr>
        <w:t xml:space="preserve"> </w:t>
      </w:r>
      <w:r w:rsidR="006276A4" w:rsidRPr="008C01B0">
        <w:rPr>
          <w:rFonts w:cstheme="minorHAnsi"/>
          <w:bCs/>
          <w:iCs/>
          <w:sz w:val="24"/>
          <w:szCs w:val="24"/>
        </w:rPr>
        <w:t>scoring scheme</w:t>
      </w:r>
      <w:r w:rsidR="00026C6A" w:rsidRPr="008C01B0">
        <w:rPr>
          <w:rFonts w:eastAsiaTheme="minorEastAsia" w:cstheme="minorHAnsi"/>
          <w:iCs/>
          <w:sz w:val="24"/>
          <w:szCs w:val="24"/>
        </w:rPr>
        <w:t xml:space="preserve"> was used</w:t>
      </w:r>
      <w:r w:rsidR="006276A4" w:rsidRPr="008C01B0">
        <w:rPr>
          <w:rFonts w:cstheme="minorHAnsi"/>
          <w:bCs/>
          <w:iCs/>
          <w:sz w:val="24"/>
          <w:szCs w:val="24"/>
        </w:rPr>
        <w:t>:</w:t>
      </w:r>
      <w:r w:rsidR="006276A4" w:rsidRPr="008C01B0">
        <w:rPr>
          <w:rFonts w:cstheme="minorHAnsi"/>
          <w:b/>
          <w:bCs/>
          <w:i/>
          <w:iCs/>
          <w:sz w:val="24"/>
          <w:szCs w:val="24"/>
        </w:rPr>
        <w:t xml:space="preserve"> </w:t>
      </w:r>
      <w:r w:rsidR="006276A4" w:rsidRPr="008C01B0">
        <w:rPr>
          <w:rFonts w:cstheme="minorHAnsi"/>
          <w:bCs/>
          <w:iCs/>
          <w:sz w:val="24"/>
          <w:szCs w:val="24"/>
        </w:rPr>
        <w:t>to e</w:t>
      </w:r>
      <w:r w:rsidR="006276A4" w:rsidRPr="008C01B0">
        <w:rPr>
          <w:rFonts w:cstheme="minorHAnsi"/>
          <w:sz w:val="24"/>
          <w:szCs w:val="24"/>
        </w:rPr>
        <w:t xml:space="preserve">ach correct response was assigned one (1) point score and a wrong response is scored </w:t>
      </w:r>
      <w:r w:rsidR="00A02F04" w:rsidRPr="008C01B0">
        <w:rPr>
          <w:rFonts w:cstheme="minorHAnsi"/>
          <w:sz w:val="24"/>
          <w:szCs w:val="24"/>
        </w:rPr>
        <w:t xml:space="preserve">as </w:t>
      </w:r>
      <w:r w:rsidR="006276A4" w:rsidRPr="008C01B0">
        <w:rPr>
          <w:rFonts w:cstheme="minorHAnsi"/>
          <w:sz w:val="24"/>
          <w:szCs w:val="24"/>
        </w:rPr>
        <w:t xml:space="preserve">zero (0). </w:t>
      </w:r>
      <w:r w:rsidRPr="008C01B0">
        <w:rPr>
          <w:rFonts w:cstheme="minorHAnsi"/>
          <w:sz w:val="24"/>
          <w:szCs w:val="24"/>
        </w:rPr>
        <w:t xml:space="preserve">Mean score for knowledge for each professional group </w:t>
      </w:r>
      <w:r w:rsidRPr="008C01B0">
        <w:rPr>
          <w:rFonts w:eastAsia="Times New Roman" w:cstheme="minorHAnsi"/>
          <w:bCs/>
          <w:color w:val="1F1F1F"/>
          <w:sz w:val="24"/>
          <w:szCs w:val="24"/>
        </w:rPr>
        <w:t xml:space="preserve">(family and village doctors) and each </w:t>
      </w:r>
      <w:r w:rsidR="00B764B3" w:rsidRPr="008C01B0">
        <w:rPr>
          <w:rFonts w:eastAsia="Times New Roman" w:cstheme="minorHAnsi"/>
          <w:bCs/>
          <w:color w:val="1F1F1F"/>
          <w:sz w:val="24"/>
          <w:szCs w:val="24"/>
        </w:rPr>
        <w:t>region (Tbilisi, Kakheti</w:t>
      </w:r>
      <w:r w:rsidRPr="008C01B0">
        <w:rPr>
          <w:rFonts w:eastAsia="Times New Roman" w:cstheme="minorHAnsi"/>
          <w:bCs/>
          <w:color w:val="1F1F1F"/>
          <w:sz w:val="24"/>
          <w:szCs w:val="24"/>
        </w:rPr>
        <w:t>)</w:t>
      </w:r>
      <w:r w:rsidRPr="008C01B0">
        <w:rPr>
          <w:rFonts w:cstheme="minorHAnsi"/>
          <w:sz w:val="24"/>
          <w:szCs w:val="24"/>
        </w:rPr>
        <w:t xml:space="preserve"> was calculated and compared </w:t>
      </w:r>
      <w:r w:rsidR="00A02F04" w:rsidRPr="008C01B0">
        <w:rPr>
          <w:rFonts w:cstheme="minorHAnsi"/>
          <w:sz w:val="24"/>
          <w:szCs w:val="24"/>
        </w:rPr>
        <w:t xml:space="preserve">by </w:t>
      </w:r>
      <w:r w:rsidRPr="008C01B0">
        <w:rPr>
          <w:rFonts w:cstheme="minorHAnsi"/>
          <w:sz w:val="24"/>
          <w:szCs w:val="24"/>
        </w:rPr>
        <w:t>using one-way ANOVA</w:t>
      </w:r>
      <w:r w:rsidR="006276A4" w:rsidRPr="008C01B0">
        <w:rPr>
          <w:rFonts w:cstheme="minorHAnsi"/>
          <w:sz w:val="24"/>
          <w:szCs w:val="24"/>
        </w:rPr>
        <w:t xml:space="preserve"> (tables 14, 15, 16, 17)</w:t>
      </w:r>
      <w:r w:rsidRPr="008C01B0">
        <w:rPr>
          <w:rFonts w:cstheme="minorHAnsi"/>
          <w:sz w:val="24"/>
          <w:szCs w:val="24"/>
        </w:rPr>
        <w:t>.</w:t>
      </w:r>
    </w:p>
    <w:p w:rsidR="00D82F7B" w:rsidRPr="008C01B0" w:rsidRDefault="00D82F7B" w:rsidP="008C01B0">
      <w:pPr>
        <w:shd w:val="clear" w:color="auto" w:fill="FFFFFF"/>
        <w:spacing w:after="0"/>
        <w:jc w:val="both"/>
        <w:rPr>
          <w:rFonts w:cstheme="minorHAnsi"/>
          <w:sz w:val="24"/>
          <w:szCs w:val="24"/>
        </w:rPr>
      </w:pPr>
    </w:p>
    <w:p w:rsidR="00A92C5F" w:rsidRPr="00972555" w:rsidRDefault="003C2E16" w:rsidP="008C01B0">
      <w:pPr>
        <w:tabs>
          <w:tab w:val="left" w:pos="3240"/>
        </w:tabs>
        <w:autoSpaceDE w:val="0"/>
        <w:autoSpaceDN w:val="0"/>
        <w:adjustRightInd w:val="0"/>
        <w:spacing w:after="0"/>
        <w:jc w:val="both"/>
        <w:rPr>
          <w:rFonts w:cstheme="minorHAnsi"/>
          <w:b/>
          <w:noProof/>
          <w:sz w:val="28"/>
          <w:szCs w:val="28"/>
        </w:rPr>
      </w:pPr>
      <w:r w:rsidRPr="00972555">
        <w:rPr>
          <w:rFonts w:cstheme="minorHAnsi"/>
          <w:b/>
          <w:noProof/>
          <w:sz w:val="28"/>
          <w:szCs w:val="28"/>
        </w:rPr>
        <w:t>STUDY RESULTS</w:t>
      </w:r>
    </w:p>
    <w:p w:rsidR="00A92C5F" w:rsidRPr="008C01B0" w:rsidRDefault="00174489" w:rsidP="008C01B0">
      <w:pPr>
        <w:tabs>
          <w:tab w:val="left" w:pos="3240"/>
        </w:tabs>
        <w:autoSpaceDE w:val="0"/>
        <w:autoSpaceDN w:val="0"/>
        <w:adjustRightInd w:val="0"/>
        <w:spacing w:after="0"/>
        <w:jc w:val="both"/>
        <w:rPr>
          <w:rFonts w:cstheme="minorHAnsi"/>
        </w:rPr>
      </w:pPr>
      <w:bookmarkStart w:id="5" w:name="_Hlk492513978"/>
      <w:r w:rsidRPr="008C01B0">
        <w:rPr>
          <w:rFonts w:cstheme="minorHAnsi"/>
          <w:noProof/>
          <w:sz w:val="24"/>
          <w:szCs w:val="24"/>
        </w:rPr>
        <w:t xml:space="preserve">Survey was conducted in </w:t>
      </w:r>
      <w:r w:rsidR="000C6CF6" w:rsidRPr="008C01B0">
        <w:rPr>
          <w:rFonts w:cstheme="minorHAnsi"/>
          <w:noProof/>
          <w:sz w:val="24"/>
          <w:szCs w:val="24"/>
        </w:rPr>
        <w:t>30 (22</w:t>
      </w:r>
      <w:r w:rsidRPr="008C01B0">
        <w:rPr>
          <w:rFonts w:cstheme="minorHAnsi"/>
          <w:noProof/>
          <w:sz w:val="24"/>
          <w:szCs w:val="24"/>
        </w:rPr>
        <w:t xml:space="preserve"> in Tbilisi and 8 in Kakheti)</w:t>
      </w:r>
      <w:r w:rsidR="00A92C5F" w:rsidRPr="008C01B0">
        <w:rPr>
          <w:rFonts w:cstheme="minorHAnsi"/>
          <w:noProof/>
          <w:sz w:val="24"/>
          <w:szCs w:val="24"/>
        </w:rPr>
        <w:t xml:space="preserve"> primary health care centres / medical facilities among 204 family doctors</w:t>
      </w:r>
      <w:r w:rsidRPr="008C01B0">
        <w:rPr>
          <w:rFonts w:cstheme="minorHAnsi"/>
          <w:noProof/>
          <w:sz w:val="24"/>
          <w:szCs w:val="24"/>
        </w:rPr>
        <w:t xml:space="preserve"> and doctors of general practics, out of which about 79% </w:t>
      </w:r>
      <w:r w:rsidR="003D633B" w:rsidRPr="008C01B0">
        <w:rPr>
          <w:rFonts w:cstheme="minorHAnsi"/>
          <w:noProof/>
          <w:sz w:val="24"/>
          <w:szCs w:val="24"/>
        </w:rPr>
        <w:t xml:space="preserve">were </w:t>
      </w:r>
      <w:r w:rsidRPr="008C01B0">
        <w:rPr>
          <w:rFonts w:cstheme="minorHAnsi"/>
          <w:noProof/>
          <w:sz w:val="24"/>
          <w:szCs w:val="24"/>
        </w:rPr>
        <w:t>employed in Tbilisi.</w:t>
      </w:r>
      <w:r w:rsidR="00A92C5F" w:rsidRPr="008C01B0">
        <w:rPr>
          <w:rFonts w:cstheme="minorHAnsi"/>
          <w:noProof/>
          <w:sz w:val="24"/>
          <w:szCs w:val="24"/>
        </w:rPr>
        <w:t xml:space="preserve"> In addition, 89 village doctors were involved in the study.</w:t>
      </w:r>
    </w:p>
    <w:p w:rsidR="00A92C5F" w:rsidRPr="008C01B0" w:rsidRDefault="00A92C5F" w:rsidP="008C01B0">
      <w:pPr>
        <w:tabs>
          <w:tab w:val="left" w:pos="3240"/>
        </w:tabs>
        <w:autoSpaceDE w:val="0"/>
        <w:autoSpaceDN w:val="0"/>
        <w:adjustRightInd w:val="0"/>
        <w:spacing w:after="0"/>
        <w:jc w:val="both"/>
        <w:rPr>
          <w:rFonts w:cstheme="minorHAnsi"/>
          <w:noProof/>
          <w:sz w:val="24"/>
          <w:szCs w:val="24"/>
        </w:rPr>
      </w:pPr>
      <w:r w:rsidRPr="008C01B0">
        <w:rPr>
          <w:rFonts w:cstheme="minorHAnsi"/>
          <w:noProof/>
          <w:sz w:val="24"/>
          <w:szCs w:val="24"/>
        </w:rPr>
        <w:t xml:space="preserve">Table 1 shows the demographic profile of the respodents. A total of 293 doctors with mean age </w:t>
      </w:r>
      <w:r w:rsidRPr="008C01B0">
        <w:rPr>
          <w:rFonts w:eastAsia="Times New Roman" w:cstheme="minorHAnsi"/>
          <w:sz w:val="24"/>
          <w:szCs w:val="24"/>
        </w:rPr>
        <w:t xml:space="preserve">54.3±12.0 </w:t>
      </w:r>
      <w:r w:rsidRPr="008C01B0">
        <w:rPr>
          <w:rFonts w:cstheme="minorHAnsi"/>
          <w:noProof/>
          <w:sz w:val="24"/>
          <w:szCs w:val="24"/>
        </w:rPr>
        <w:t>years participated in the study. 69.6 % we</w:t>
      </w:r>
      <w:r w:rsidR="00CA5FB9" w:rsidRPr="008C01B0">
        <w:rPr>
          <w:rFonts w:cstheme="minorHAnsi"/>
          <w:noProof/>
          <w:sz w:val="24"/>
          <w:szCs w:val="24"/>
        </w:rPr>
        <w:t>re family doctors/GPs and 30.4% -</w:t>
      </w:r>
      <w:r w:rsidRPr="008C01B0">
        <w:rPr>
          <w:rFonts w:cstheme="minorHAnsi"/>
          <w:noProof/>
          <w:sz w:val="24"/>
          <w:szCs w:val="24"/>
        </w:rPr>
        <w:t xml:space="preserve"> village doctors. </w:t>
      </w:r>
      <w:r w:rsidR="005300DD" w:rsidRPr="008C01B0">
        <w:rPr>
          <w:rFonts w:cstheme="minorHAnsi"/>
          <w:noProof/>
          <w:sz w:val="24"/>
          <w:szCs w:val="24"/>
        </w:rPr>
        <w:t>More than 14</w:t>
      </w:r>
      <w:r w:rsidRPr="008C01B0">
        <w:rPr>
          <w:rFonts w:cstheme="minorHAnsi"/>
          <w:noProof/>
          <w:sz w:val="24"/>
          <w:szCs w:val="24"/>
        </w:rPr>
        <w:t xml:space="preserve">% </w:t>
      </w:r>
      <w:r w:rsidR="005300DD" w:rsidRPr="008C01B0">
        <w:rPr>
          <w:rFonts w:cstheme="minorHAnsi"/>
          <w:noProof/>
          <w:sz w:val="24"/>
          <w:szCs w:val="24"/>
        </w:rPr>
        <w:t>of respondents had practiced for 1</w:t>
      </w:r>
      <w:r w:rsidRPr="008C01B0">
        <w:rPr>
          <w:rFonts w:cstheme="minorHAnsi"/>
          <w:noProof/>
          <w:sz w:val="24"/>
          <w:szCs w:val="24"/>
        </w:rPr>
        <w:t xml:space="preserve">-20 years, while </w:t>
      </w:r>
      <w:r w:rsidR="005300DD" w:rsidRPr="008C01B0">
        <w:rPr>
          <w:rFonts w:cstheme="minorHAnsi"/>
          <w:noProof/>
          <w:sz w:val="24"/>
          <w:szCs w:val="24"/>
        </w:rPr>
        <w:t xml:space="preserve">30.7% and 51.2% </w:t>
      </w:r>
      <w:r w:rsidRPr="008C01B0">
        <w:rPr>
          <w:rFonts w:cstheme="minorHAnsi"/>
          <w:noProof/>
          <w:sz w:val="24"/>
          <w:szCs w:val="24"/>
        </w:rPr>
        <w:t xml:space="preserve">had practiced for 21-30 and greater then 30 years respectively. </w:t>
      </w:r>
    </w:p>
    <w:bookmarkEnd w:id="5"/>
    <w:p w:rsidR="00A92C5F" w:rsidRPr="008C01B0" w:rsidRDefault="00A92C5F" w:rsidP="008C01B0">
      <w:pPr>
        <w:shd w:val="clear" w:color="auto" w:fill="FFFFFF"/>
        <w:spacing w:after="0"/>
        <w:jc w:val="both"/>
        <w:rPr>
          <w:rFonts w:cstheme="minorHAnsi"/>
          <w:sz w:val="24"/>
          <w:szCs w:val="24"/>
        </w:rPr>
      </w:pPr>
    </w:p>
    <w:p w:rsidR="00DF30B5" w:rsidRPr="008C01B0" w:rsidRDefault="00DF30B5" w:rsidP="00DF30B5">
      <w:pPr>
        <w:tabs>
          <w:tab w:val="left" w:pos="3240"/>
        </w:tabs>
        <w:autoSpaceDE w:val="0"/>
        <w:autoSpaceDN w:val="0"/>
        <w:adjustRightInd w:val="0"/>
        <w:spacing w:after="0"/>
        <w:jc w:val="both"/>
        <w:rPr>
          <w:rFonts w:cstheme="minorHAnsi"/>
          <w:b/>
          <w:noProof/>
          <w:sz w:val="24"/>
          <w:szCs w:val="24"/>
        </w:rPr>
      </w:pPr>
      <w:bookmarkStart w:id="6" w:name="_Hlk492598335"/>
      <w:r w:rsidRPr="008C01B0">
        <w:rPr>
          <w:rFonts w:cstheme="minorHAnsi"/>
          <w:b/>
          <w:noProof/>
          <w:sz w:val="24"/>
          <w:szCs w:val="24"/>
        </w:rPr>
        <w:lastRenderedPageBreak/>
        <w:t>Table 1. Demographic characteristics of respodents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261"/>
        <w:gridCol w:w="3964"/>
      </w:tblGrid>
      <w:tr w:rsidR="00DF30B5" w:rsidRPr="008C01B0" w:rsidTr="00DF30B5">
        <w:tc>
          <w:tcPr>
            <w:tcW w:w="3261" w:type="dxa"/>
          </w:tcPr>
          <w:p w:rsidR="00DF30B5" w:rsidRPr="008C01B0" w:rsidRDefault="00DF30B5" w:rsidP="00DF30B5">
            <w:pPr>
              <w:tabs>
                <w:tab w:val="left" w:pos="3240"/>
              </w:tabs>
              <w:autoSpaceDE w:val="0"/>
              <w:autoSpaceDN w:val="0"/>
              <w:adjustRightInd w:val="0"/>
              <w:jc w:val="both"/>
              <w:rPr>
                <w:rFonts w:cstheme="minorHAnsi"/>
                <w:b/>
                <w:noProof/>
                <w:sz w:val="24"/>
                <w:szCs w:val="24"/>
              </w:rPr>
            </w:pPr>
            <w:r w:rsidRPr="008C01B0">
              <w:rPr>
                <w:rFonts w:cstheme="minorHAnsi"/>
                <w:b/>
                <w:noProof/>
                <w:sz w:val="24"/>
                <w:szCs w:val="24"/>
              </w:rPr>
              <w:t>Characteristics</w:t>
            </w:r>
          </w:p>
        </w:tc>
        <w:tc>
          <w:tcPr>
            <w:tcW w:w="3964" w:type="dxa"/>
          </w:tcPr>
          <w:p w:rsidR="00DF30B5" w:rsidRPr="008C01B0" w:rsidRDefault="00DF30B5" w:rsidP="00DF30B5">
            <w:pPr>
              <w:tabs>
                <w:tab w:val="left" w:pos="3240"/>
              </w:tabs>
              <w:autoSpaceDE w:val="0"/>
              <w:autoSpaceDN w:val="0"/>
              <w:adjustRightInd w:val="0"/>
              <w:jc w:val="center"/>
              <w:rPr>
                <w:rFonts w:cstheme="minorHAnsi"/>
                <w:b/>
                <w:noProof/>
                <w:sz w:val="24"/>
                <w:szCs w:val="24"/>
              </w:rPr>
            </w:pPr>
            <w:r w:rsidRPr="008C01B0">
              <w:rPr>
                <w:rFonts w:cstheme="minorHAnsi"/>
                <w:b/>
                <w:noProof/>
                <w:sz w:val="24"/>
                <w:szCs w:val="24"/>
              </w:rPr>
              <w:t>Number of respodents (%)</w:t>
            </w:r>
          </w:p>
        </w:tc>
      </w:tr>
      <w:tr w:rsidR="00955607" w:rsidRPr="008C01B0" w:rsidTr="004C3C05">
        <w:tc>
          <w:tcPr>
            <w:tcW w:w="7225" w:type="dxa"/>
            <w:gridSpan w:val="2"/>
          </w:tcPr>
          <w:p w:rsidR="00955607" w:rsidRPr="008C01B0" w:rsidRDefault="00955607" w:rsidP="00DF30B5">
            <w:pPr>
              <w:tabs>
                <w:tab w:val="left" w:pos="3240"/>
              </w:tabs>
              <w:autoSpaceDE w:val="0"/>
              <w:autoSpaceDN w:val="0"/>
              <w:adjustRightInd w:val="0"/>
              <w:jc w:val="both"/>
              <w:rPr>
                <w:rFonts w:cstheme="minorHAnsi"/>
                <w:noProof/>
                <w:sz w:val="24"/>
                <w:szCs w:val="24"/>
              </w:rPr>
            </w:pPr>
            <w:r w:rsidRPr="008C01B0">
              <w:rPr>
                <w:rFonts w:cstheme="minorHAnsi"/>
                <w:b/>
                <w:noProof/>
                <w:sz w:val="24"/>
                <w:szCs w:val="24"/>
              </w:rPr>
              <w:t>REGION</w:t>
            </w:r>
          </w:p>
        </w:tc>
      </w:tr>
      <w:tr w:rsidR="00DF30B5" w:rsidRPr="008C01B0" w:rsidTr="00DF30B5">
        <w:tc>
          <w:tcPr>
            <w:tcW w:w="3261" w:type="dxa"/>
          </w:tcPr>
          <w:p w:rsidR="00DF30B5" w:rsidRPr="008C01B0" w:rsidRDefault="00DF30B5" w:rsidP="00DF30B5">
            <w:pPr>
              <w:tabs>
                <w:tab w:val="left" w:pos="3240"/>
              </w:tabs>
              <w:autoSpaceDE w:val="0"/>
              <w:autoSpaceDN w:val="0"/>
              <w:adjustRightInd w:val="0"/>
              <w:ind w:left="321"/>
              <w:jc w:val="both"/>
              <w:rPr>
                <w:rFonts w:cstheme="minorHAnsi"/>
                <w:noProof/>
              </w:rPr>
            </w:pPr>
            <w:r w:rsidRPr="008C01B0">
              <w:rPr>
                <w:rFonts w:cstheme="minorHAnsi"/>
                <w:noProof/>
              </w:rPr>
              <w:t>Tbilisi</w:t>
            </w:r>
          </w:p>
        </w:tc>
        <w:tc>
          <w:tcPr>
            <w:tcW w:w="3964" w:type="dxa"/>
          </w:tcPr>
          <w:p w:rsidR="00DF30B5" w:rsidRPr="008C01B0" w:rsidRDefault="00AD0BB2" w:rsidP="00DF30B5">
            <w:pPr>
              <w:tabs>
                <w:tab w:val="left" w:pos="3240"/>
              </w:tabs>
              <w:autoSpaceDE w:val="0"/>
              <w:autoSpaceDN w:val="0"/>
              <w:adjustRightInd w:val="0"/>
              <w:jc w:val="both"/>
              <w:rPr>
                <w:rFonts w:cstheme="minorHAnsi"/>
                <w:noProof/>
              </w:rPr>
            </w:pPr>
            <w:r w:rsidRPr="008C01B0">
              <w:rPr>
                <w:rFonts w:cstheme="minorHAnsi"/>
                <w:noProof/>
              </w:rPr>
              <w:t>161 (55.0)</w:t>
            </w:r>
          </w:p>
        </w:tc>
      </w:tr>
      <w:tr w:rsidR="00DF30B5" w:rsidRPr="008C01B0" w:rsidTr="00DF30B5">
        <w:tc>
          <w:tcPr>
            <w:tcW w:w="3261" w:type="dxa"/>
          </w:tcPr>
          <w:p w:rsidR="00DF30B5" w:rsidRPr="008C01B0" w:rsidRDefault="00DF30B5" w:rsidP="00DF30B5">
            <w:pPr>
              <w:tabs>
                <w:tab w:val="left" w:pos="3240"/>
              </w:tabs>
              <w:autoSpaceDE w:val="0"/>
              <w:autoSpaceDN w:val="0"/>
              <w:adjustRightInd w:val="0"/>
              <w:ind w:left="321"/>
              <w:jc w:val="both"/>
              <w:rPr>
                <w:rFonts w:cstheme="minorHAnsi"/>
                <w:noProof/>
              </w:rPr>
            </w:pPr>
            <w:r w:rsidRPr="008C01B0">
              <w:rPr>
                <w:rFonts w:cstheme="minorHAnsi"/>
                <w:noProof/>
              </w:rPr>
              <w:t>Kakheti</w:t>
            </w:r>
          </w:p>
        </w:tc>
        <w:tc>
          <w:tcPr>
            <w:tcW w:w="3964" w:type="dxa"/>
          </w:tcPr>
          <w:p w:rsidR="00DF30B5" w:rsidRPr="008C01B0" w:rsidRDefault="00AD0BB2" w:rsidP="00DF30B5">
            <w:pPr>
              <w:tabs>
                <w:tab w:val="left" w:pos="3240"/>
              </w:tabs>
              <w:autoSpaceDE w:val="0"/>
              <w:autoSpaceDN w:val="0"/>
              <w:adjustRightInd w:val="0"/>
              <w:jc w:val="both"/>
              <w:rPr>
                <w:rFonts w:cstheme="minorHAnsi"/>
                <w:noProof/>
              </w:rPr>
            </w:pPr>
            <w:r w:rsidRPr="008C01B0">
              <w:rPr>
                <w:rFonts w:cstheme="minorHAnsi"/>
                <w:noProof/>
              </w:rPr>
              <w:t>132 (45.1)</w:t>
            </w:r>
          </w:p>
        </w:tc>
      </w:tr>
      <w:tr w:rsidR="00AD0BB2" w:rsidRPr="008C01B0" w:rsidTr="00DF30B5">
        <w:tc>
          <w:tcPr>
            <w:tcW w:w="3261" w:type="dxa"/>
          </w:tcPr>
          <w:p w:rsidR="00AD0BB2" w:rsidRPr="008C01B0" w:rsidRDefault="00FC3F43" w:rsidP="00DF30B5">
            <w:pPr>
              <w:tabs>
                <w:tab w:val="left" w:pos="3240"/>
              </w:tabs>
              <w:autoSpaceDE w:val="0"/>
              <w:autoSpaceDN w:val="0"/>
              <w:adjustRightInd w:val="0"/>
              <w:ind w:left="321"/>
              <w:jc w:val="both"/>
              <w:rPr>
                <w:rFonts w:cstheme="minorHAnsi"/>
                <w:b/>
                <w:noProof/>
              </w:rPr>
            </w:pPr>
            <w:r w:rsidRPr="008C01B0">
              <w:rPr>
                <w:rFonts w:cstheme="minorHAnsi"/>
                <w:b/>
                <w:noProof/>
              </w:rPr>
              <w:t>T</w:t>
            </w:r>
            <w:r w:rsidR="00AD0BB2" w:rsidRPr="008C01B0">
              <w:rPr>
                <w:rFonts w:cstheme="minorHAnsi"/>
                <w:b/>
                <w:noProof/>
              </w:rPr>
              <w:t>otal</w:t>
            </w:r>
          </w:p>
        </w:tc>
        <w:tc>
          <w:tcPr>
            <w:tcW w:w="3964" w:type="dxa"/>
          </w:tcPr>
          <w:p w:rsidR="00AD0BB2" w:rsidRPr="008C01B0" w:rsidRDefault="009F7935" w:rsidP="00DF30B5">
            <w:pPr>
              <w:tabs>
                <w:tab w:val="left" w:pos="3240"/>
              </w:tabs>
              <w:autoSpaceDE w:val="0"/>
              <w:autoSpaceDN w:val="0"/>
              <w:adjustRightInd w:val="0"/>
              <w:jc w:val="both"/>
              <w:rPr>
                <w:rFonts w:cstheme="minorHAnsi"/>
                <w:b/>
                <w:noProof/>
              </w:rPr>
            </w:pPr>
            <w:r w:rsidRPr="008C01B0">
              <w:rPr>
                <w:rFonts w:cstheme="minorHAnsi"/>
                <w:b/>
                <w:noProof/>
              </w:rPr>
              <w:t>293 (100)</w:t>
            </w:r>
          </w:p>
        </w:tc>
      </w:tr>
      <w:tr w:rsidR="00955607" w:rsidRPr="008C01B0" w:rsidTr="004C3C05">
        <w:tc>
          <w:tcPr>
            <w:tcW w:w="7225" w:type="dxa"/>
            <w:gridSpan w:val="2"/>
          </w:tcPr>
          <w:p w:rsidR="00955607" w:rsidRPr="008C01B0" w:rsidRDefault="00955607" w:rsidP="00DF30B5">
            <w:pPr>
              <w:tabs>
                <w:tab w:val="left" w:pos="3240"/>
              </w:tabs>
              <w:autoSpaceDE w:val="0"/>
              <w:autoSpaceDN w:val="0"/>
              <w:adjustRightInd w:val="0"/>
              <w:jc w:val="both"/>
              <w:rPr>
                <w:rFonts w:cstheme="minorHAnsi"/>
                <w:noProof/>
                <w:sz w:val="24"/>
                <w:szCs w:val="24"/>
              </w:rPr>
            </w:pPr>
            <w:r w:rsidRPr="008C01B0">
              <w:rPr>
                <w:rFonts w:cstheme="minorHAnsi"/>
                <w:b/>
                <w:noProof/>
                <w:sz w:val="24"/>
                <w:szCs w:val="24"/>
              </w:rPr>
              <w:t>DISTRICTS</w:t>
            </w:r>
          </w:p>
        </w:tc>
      </w:tr>
      <w:tr w:rsidR="00AD0BB2" w:rsidRPr="008C01B0" w:rsidTr="00DF30B5">
        <w:tc>
          <w:tcPr>
            <w:tcW w:w="3261" w:type="dxa"/>
          </w:tcPr>
          <w:p w:rsidR="00AD0BB2" w:rsidRPr="008C01B0" w:rsidRDefault="009F7935" w:rsidP="00DF30B5">
            <w:pPr>
              <w:tabs>
                <w:tab w:val="left" w:pos="3240"/>
              </w:tabs>
              <w:autoSpaceDE w:val="0"/>
              <w:autoSpaceDN w:val="0"/>
              <w:adjustRightInd w:val="0"/>
              <w:ind w:left="321"/>
              <w:jc w:val="both"/>
              <w:rPr>
                <w:rFonts w:cstheme="minorHAnsi"/>
                <w:noProof/>
              </w:rPr>
            </w:pPr>
            <w:r w:rsidRPr="008C01B0">
              <w:rPr>
                <w:rFonts w:cstheme="minorHAnsi"/>
                <w:noProof/>
              </w:rPr>
              <w:t>Akhmeta</w:t>
            </w:r>
          </w:p>
        </w:tc>
        <w:tc>
          <w:tcPr>
            <w:tcW w:w="3964" w:type="dxa"/>
          </w:tcPr>
          <w:p w:rsidR="00AD0BB2" w:rsidRPr="008C01B0" w:rsidRDefault="00D10A03" w:rsidP="00DF30B5">
            <w:pPr>
              <w:tabs>
                <w:tab w:val="left" w:pos="3240"/>
              </w:tabs>
              <w:autoSpaceDE w:val="0"/>
              <w:autoSpaceDN w:val="0"/>
              <w:adjustRightInd w:val="0"/>
              <w:jc w:val="both"/>
              <w:rPr>
                <w:rFonts w:cstheme="minorHAnsi"/>
                <w:noProof/>
              </w:rPr>
            </w:pPr>
            <w:r w:rsidRPr="008C01B0">
              <w:rPr>
                <w:rFonts w:cstheme="minorHAnsi"/>
                <w:noProof/>
              </w:rPr>
              <w:t>11 (3.8)</w:t>
            </w:r>
          </w:p>
        </w:tc>
      </w:tr>
      <w:tr w:rsidR="00AD0BB2" w:rsidRPr="008C01B0" w:rsidTr="00DF30B5">
        <w:tc>
          <w:tcPr>
            <w:tcW w:w="3261" w:type="dxa"/>
          </w:tcPr>
          <w:p w:rsidR="00AD0BB2" w:rsidRPr="008C01B0" w:rsidRDefault="00D10A03" w:rsidP="00DF30B5">
            <w:pPr>
              <w:tabs>
                <w:tab w:val="left" w:pos="3240"/>
              </w:tabs>
              <w:autoSpaceDE w:val="0"/>
              <w:autoSpaceDN w:val="0"/>
              <w:adjustRightInd w:val="0"/>
              <w:ind w:left="321"/>
              <w:jc w:val="both"/>
              <w:rPr>
                <w:rFonts w:cstheme="minorHAnsi"/>
                <w:noProof/>
              </w:rPr>
            </w:pPr>
            <w:r w:rsidRPr="008C01B0">
              <w:rPr>
                <w:rFonts w:cstheme="minorHAnsi"/>
                <w:noProof/>
              </w:rPr>
              <w:t>Gurjaani</w:t>
            </w:r>
          </w:p>
        </w:tc>
        <w:tc>
          <w:tcPr>
            <w:tcW w:w="3964" w:type="dxa"/>
          </w:tcPr>
          <w:p w:rsidR="00AD0BB2" w:rsidRPr="008C01B0" w:rsidRDefault="00D10A03" w:rsidP="00DF30B5">
            <w:pPr>
              <w:tabs>
                <w:tab w:val="left" w:pos="3240"/>
              </w:tabs>
              <w:autoSpaceDE w:val="0"/>
              <w:autoSpaceDN w:val="0"/>
              <w:adjustRightInd w:val="0"/>
              <w:jc w:val="both"/>
              <w:rPr>
                <w:rFonts w:cstheme="minorHAnsi"/>
                <w:noProof/>
              </w:rPr>
            </w:pPr>
            <w:r w:rsidRPr="008C01B0">
              <w:rPr>
                <w:rFonts w:cstheme="minorHAnsi"/>
                <w:noProof/>
              </w:rPr>
              <w:t>25 (8.5)</w:t>
            </w:r>
          </w:p>
        </w:tc>
      </w:tr>
      <w:tr w:rsidR="00D10A03" w:rsidRPr="008C01B0" w:rsidTr="00DF30B5">
        <w:tc>
          <w:tcPr>
            <w:tcW w:w="3261" w:type="dxa"/>
          </w:tcPr>
          <w:p w:rsidR="00D10A03" w:rsidRPr="008C01B0" w:rsidRDefault="00CD7A15" w:rsidP="00D10A03">
            <w:pPr>
              <w:tabs>
                <w:tab w:val="left" w:pos="3240"/>
              </w:tabs>
              <w:autoSpaceDE w:val="0"/>
              <w:autoSpaceDN w:val="0"/>
              <w:adjustRightInd w:val="0"/>
              <w:ind w:left="321"/>
              <w:jc w:val="both"/>
              <w:rPr>
                <w:rFonts w:cstheme="minorHAnsi"/>
                <w:noProof/>
              </w:rPr>
            </w:pPr>
            <w:r w:rsidRPr="008C01B0">
              <w:rPr>
                <w:rFonts w:cstheme="minorHAnsi"/>
                <w:noProof/>
              </w:rPr>
              <w:t>Dedoflists</w:t>
            </w:r>
            <w:r w:rsidR="00D10A03" w:rsidRPr="008C01B0">
              <w:rPr>
                <w:rFonts w:cstheme="minorHAnsi"/>
                <w:noProof/>
              </w:rPr>
              <w:t>karo</w:t>
            </w:r>
          </w:p>
        </w:tc>
        <w:tc>
          <w:tcPr>
            <w:tcW w:w="3964" w:type="dxa"/>
          </w:tcPr>
          <w:p w:rsidR="00D10A03" w:rsidRPr="008C01B0" w:rsidRDefault="00D10A03" w:rsidP="00D10A03">
            <w:pPr>
              <w:tabs>
                <w:tab w:val="left" w:pos="3240"/>
              </w:tabs>
              <w:autoSpaceDE w:val="0"/>
              <w:autoSpaceDN w:val="0"/>
              <w:adjustRightInd w:val="0"/>
              <w:jc w:val="both"/>
              <w:rPr>
                <w:rFonts w:cstheme="minorHAnsi"/>
                <w:noProof/>
              </w:rPr>
            </w:pPr>
            <w:r w:rsidRPr="008C01B0">
              <w:rPr>
                <w:rFonts w:cstheme="minorHAnsi"/>
                <w:noProof/>
              </w:rPr>
              <w:t>14 (4.8)</w:t>
            </w:r>
          </w:p>
        </w:tc>
      </w:tr>
      <w:tr w:rsidR="00D10A03" w:rsidRPr="008C01B0" w:rsidTr="00CC40C2">
        <w:tc>
          <w:tcPr>
            <w:tcW w:w="3261" w:type="dxa"/>
          </w:tcPr>
          <w:p w:rsidR="00D10A03" w:rsidRPr="008C01B0" w:rsidRDefault="00D10A03" w:rsidP="00CC40C2">
            <w:pPr>
              <w:tabs>
                <w:tab w:val="left" w:pos="3240"/>
              </w:tabs>
              <w:autoSpaceDE w:val="0"/>
              <w:autoSpaceDN w:val="0"/>
              <w:adjustRightInd w:val="0"/>
              <w:ind w:left="321"/>
              <w:jc w:val="both"/>
              <w:rPr>
                <w:rFonts w:cstheme="minorHAnsi"/>
                <w:noProof/>
              </w:rPr>
            </w:pPr>
            <w:r w:rsidRPr="008C01B0">
              <w:rPr>
                <w:rFonts w:cstheme="minorHAnsi"/>
                <w:noProof/>
              </w:rPr>
              <w:t>Sagarejo</w:t>
            </w:r>
          </w:p>
        </w:tc>
        <w:tc>
          <w:tcPr>
            <w:tcW w:w="3964" w:type="dxa"/>
          </w:tcPr>
          <w:p w:rsidR="00D10A03" w:rsidRPr="008C01B0" w:rsidRDefault="00D10A03" w:rsidP="00CC40C2">
            <w:pPr>
              <w:tabs>
                <w:tab w:val="left" w:pos="3240"/>
              </w:tabs>
              <w:autoSpaceDE w:val="0"/>
              <w:autoSpaceDN w:val="0"/>
              <w:adjustRightInd w:val="0"/>
              <w:jc w:val="both"/>
              <w:rPr>
                <w:rFonts w:cstheme="minorHAnsi"/>
                <w:noProof/>
              </w:rPr>
            </w:pPr>
            <w:r w:rsidRPr="008C01B0">
              <w:rPr>
                <w:rFonts w:cstheme="minorHAnsi"/>
                <w:noProof/>
              </w:rPr>
              <w:t>13 (4.4)</w:t>
            </w:r>
          </w:p>
        </w:tc>
      </w:tr>
      <w:tr w:rsidR="00D10A03" w:rsidRPr="008C01B0" w:rsidTr="00CC40C2">
        <w:tc>
          <w:tcPr>
            <w:tcW w:w="3261" w:type="dxa"/>
          </w:tcPr>
          <w:p w:rsidR="00D10A03" w:rsidRPr="008C01B0" w:rsidRDefault="00D10A03" w:rsidP="00CC40C2">
            <w:pPr>
              <w:tabs>
                <w:tab w:val="left" w:pos="3240"/>
              </w:tabs>
              <w:autoSpaceDE w:val="0"/>
              <w:autoSpaceDN w:val="0"/>
              <w:adjustRightInd w:val="0"/>
              <w:ind w:left="321"/>
              <w:jc w:val="both"/>
              <w:rPr>
                <w:rFonts w:cstheme="minorHAnsi"/>
                <w:noProof/>
              </w:rPr>
            </w:pPr>
            <w:r w:rsidRPr="008C01B0">
              <w:rPr>
                <w:rFonts w:cstheme="minorHAnsi"/>
                <w:noProof/>
              </w:rPr>
              <w:t>Signagi</w:t>
            </w:r>
          </w:p>
        </w:tc>
        <w:tc>
          <w:tcPr>
            <w:tcW w:w="3964" w:type="dxa"/>
          </w:tcPr>
          <w:p w:rsidR="00D10A03" w:rsidRPr="008C01B0" w:rsidRDefault="00D10A03" w:rsidP="00CC40C2">
            <w:pPr>
              <w:tabs>
                <w:tab w:val="left" w:pos="3240"/>
              </w:tabs>
              <w:autoSpaceDE w:val="0"/>
              <w:autoSpaceDN w:val="0"/>
              <w:adjustRightInd w:val="0"/>
              <w:jc w:val="both"/>
              <w:rPr>
                <w:rFonts w:cstheme="minorHAnsi"/>
                <w:noProof/>
              </w:rPr>
            </w:pPr>
            <w:r w:rsidRPr="008C01B0">
              <w:rPr>
                <w:rFonts w:cstheme="minorHAnsi"/>
                <w:noProof/>
              </w:rPr>
              <w:t>14 (4.8)</w:t>
            </w:r>
          </w:p>
        </w:tc>
      </w:tr>
      <w:tr w:rsidR="00D10A03" w:rsidRPr="008C01B0" w:rsidTr="00CC40C2">
        <w:tc>
          <w:tcPr>
            <w:tcW w:w="3261" w:type="dxa"/>
          </w:tcPr>
          <w:p w:rsidR="00D10A03" w:rsidRPr="008C01B0" w:rsidRDefault="00D10A03" w:rsidP="00CC40C2">
            <w:pPr>
              <w:tabs>
                <w:tab w:val="left" w:pos="3240"/>
              </w:tabs>
              <w:autoSpaceDE w:val="0"/>
              <w:autoSpaceDN w:val="0"/>
              <w:adjustRightInd w:val="0"/>
              <w:ind w:left="321"/>
              <w:jc w:val="both"/>
              <w:rPr>
                <w:rFonts w:cstheme="minorHAnsi"/>
                <w:noProof/>
              </w:rPr>
            </w:pPr>
            <w:r w:rsidRPr="008C01B0">
              <w:rPr>
                <w:rFonts w:cstheme="minorHAnsi"/>
                <w:noProof/>
              </w:rPr>
              <w:t>Kvareli</w:t>
            </w:r>
          </w:p>
        </w:tc>
        <w:tc>
          <w:tcPr>
            <w:tcW w:w="3964" w:type="dxa"/>
          </w:tcPr>
          <w:p w:rsidR="00D10A03" w:rsidRPr="008C01B0" w:rsidRDefault="00D10A03" w:rsidP="00CC40C2">
            <w:pPr>
              <w:tabs>
                <w:tab w:val="left" w:pos="3240"/>
              </w:tabs>
              <w:autoSpaceDE w:val="0"/>
              <w:autoSpaceDN w:val="0"/>
              <w:adjustRightInd w:val="0"/>
              <w:jc w:val="both"/>
              <w:rPr>
                <w:rFonts w:cstheme="minorHAnsi"/>
                <w:noProof/>
              </w:rPr>
            </w:pPr>
            <w:r w:rsidRPr="008C01B0">
              <w:rPr>
                <w:rFonts w:cstheme="minorHAnsi"/>
                <w:noProof/>
              </w:rPr>
              <w:t>21 (7.2)</w:t>
            </w:r>
          </w:p>
        </w:tc>
      </w:tr>
      <w:tr w:rsidR="00D10A03" w:rsidRPr="008C01B0" w:rsidTr="00CC40C2">
        <w:tc>
          <w:tcPr>
            <w:tcW w:w="3261" w:type="dxa"/>
          </w:tcPr>
          <w:p w:rsidR="00D10A03" w:rsidRPr="008C01B0" w:rsidRDefault="00D10A03" w:rsidP="00CC40C2">
            <w:pPr>
              <w:tabs>
                <w:tab w:val="left" w:pos="3240"/>
              </w:tabs>
              <w:autoSpaceDE w:val="0"/>
              <w:autoSpaceDN w:val="0"/>
              <w:adjustRightInd w:val="0"/>
              <w:ind w:left="321"/>
              <w:jc w:val="both"/>
              <w:rPr>
                <w:rFonts w:cstheme="minorHAnsi"/>
                <w:noProof/>
              </w:rPr>
            </w:pPr>
            <w:r w:rsidRPr="008C01B0">
              <w:rPr>
                <w:rFonts w:cstheme="minorHAnsi"/>
                <w:noProof/>
              </w:rPr>
              <w:t>Telavi</w:t>
            </w:r>
          </w:p>
        </w:tc>
        <w:tc>
          <w:tcPr>
            <w:tcW w:w="3964" w:type="dxa"/>
          </w:tcPr>
          <w:p w:rsidR="00D10A03" w:rsidRPr="008C01B0" w:rsidRDefault="00D10A03" w:rsidP="00CC40C2">
            <w:pPr>
              <w:tabs>
                <w:tab w:val="left" w:pos="3240"/>
              </w:tabs>
              <w:autoSpaceDE w:val="0"/>
              <w:autoSpaceDN w:val="0"/>
              <w:adjustRightInd w:val="0"/>
              <w:jc w:val="both"/>
              <w:rPr>
                <w:rFonts w:cstheme="minorHAnsi"/>
                <w:noProof/>
              </w:rPr>
            </w:pPr>
            <w:r w:rsidRPr="008C01B0">
              <w:rPr>
                <w:rFonts w:cstheme="minorHAnsi"/>
                <w:noProof/>
              </w:rPr>
              <w:t>20 (6.8)</w:t>
            </w:r>
          </w:p>
        </w:tc>
      </w:tr>
      <w:tr w:rsidR="00D10A03" w:rsidRPr="008C01B0" w:rsidTr="00CC40C2">
        <w:tc>
          <w:tcPr>
            <w:tcW w:w="3261" w:type="dxa"/>
          </w:tcPr>
          <w:p w:rsidR="00D10A03" w:rsidRPr="008C01B0" w:rsidRDefault="00D10A03" w:rsidP="00CC40C2">
            <w:pPr>
              <w:tabs>
                <w:tab w:val="left" w:pos="3240"/>
              </w:tabs>
              <w:autoSpaceDE w:val="0"/>
              <w:autoSpaceDN w:val="0"/>
              <w:adjustRightInd w:val="0"/>
              <w:ind w:left="321"/>
              <w:jc w:val="both"/>
              <w:rPr>
                <w:rFonts w:cstheme="minorHAnsi"/>
                <w:noProof/>
              </w:rPr>
            </w:pPr>
            <w:r w:rsidRPr="008C01B0">
              <w:rPr>
                <w:rFonts w:cstheme="minorHAnsi"/>
                <w:noProof/>
              </w:rPr>
              <w:t>Vake – saburtalo</w:t>
            </w:r>
          </w:p>
        </w:tc>
        <w:tc>
          <w:tcPr>
            <w:tcW w:w="3964" w:type="dxa"/>
          </w:tcPr>
          <w:p w:rsidR="00D10A03" w:rsidRPr="008C01B0" w:rsidRDefault="00D10A03" w:rsidP="00CC40C2">
            <w:pPr>
              <w:tabs>
                <w:tab w:val="left" w:pos="3240"/>
              </w:tabs>
              <w:autoSpaceDE w:val="0"/>
              <w:autoSpaceDN w:val="0"/>
              <w:adjustRightInd w:val="0"/>
              <w:jc w:val="both"/>
              <w:rPr>
                <w:rFonts w:cstheme="minorHAnsi"/>
                <w:noProof/>
              </w:rPr>
            </w:pPr>
            <w:r w:rsidRPr="008C01B0">
              <w:rPr>
                <w:rFonts w:cstheme="minorHAnsi"/>
                <w:noProof/>
              </w:rPr>
              <w:t>54 (18.4)</w:t>
            </w:r>
          </w:p>
        </w:tc>
      </w:tr>
      <w:tr w:rsidR="00D10A03" w:rsidRPr="008C01B0" w:rsidTr="00CC40C2">
        <w:tc>
          <w:tcPr>
            <w:tcW w:w="3261" w:type="dxa"/>
          </w:tcPr>
          <w:p w:rsidR="00D10A03" w:rsidRPr="008C01B0" w:rsidRDefault="00D10A03" w:rsidP="00D10A03">
            <w:pPr>
              <w:tabs>
                <w:tab w:val="left" w:pos="3240"/>
              </w:tabs>
              <w:autoSpaceDE w:val="0"/>
              <w:autoSpaceDN w:val="0"/>
              <w:adjustRightInd w:val="0"/>
              <w:ind w:left="321"/>
              <w:jc w:val="both"/>
              <w:rPr>
                <w:rFonts w:cstheme="minorHAnsi"/>
                <w:noProof/>
              </w:rPr>
            </w:pPr>
            <w:r w:rsidRPr="008C01B0">
              <w:rPr>
                <w:rFonts w:cstheme="minorHAnsi"/>
                <w:noProof/>
              </w:rPr>
              <w:t>Mtatsminda – krtsanisi</w:t>
            </w:r>
          </w:p>
        </w:tc>
        <w:tc>
          <w:tcPr>
            <w:tcW w:w="3964" w:type="dxa"/>
            <w:vAlign w:val="center"/>
          </w:tcPr>
          <w:p w:rsidR="00D10A03" w:rsidRPr="008C01B0" w:rsidRDefault="00D10A03" w:rsidP="00D10A03">
            <w:pPr>
              <w:rPr>
                <w:rFonts w:eastAsia="Times New Roman" w:cstheme="minorHAnsi"/>
              </w:rPr>
            </w:pPr>
            <w:r w:rsidRPr="008C01B0">
              <w:rPr>
                <w:rFonts w:eastAsia="Times New Roman" w:cstheme="minorHAnsi"/>
              </w:rPr>
              <w:t>21 (7.2)</w:t>
            </w:r>
          </w:p>
        </w:tc>
      </w:tr>
      <w:tr w:rsidR="00D10A03" w:rsidRPr="008C01B0" w:rsidTr="00CC40C2">
        <w:tc>
          <w:tcPr>
            <w:tcW w:w="3261" w:type="dxa"/>
          </w:tcPr>
          <w:p w:rsidR="00D10A03" w:rsidRPr="008C01B0" w:rsidRDefault="00942310" w:rsidP="00D10A03">
            <w:pPr>
              <w:tabs>
                <w:tab w:val="left" w:pos="3240"/>
              </w:tabs>
              <w:autoSpaceDE w:val="0"/>
              <w:autoSpaceDN w:val="0"/>
              <w:adjustRightInd w:val="0"/>
              <w:ind w:left="321"/>
              <w:jc w:val="both"/>
              <w:rPr>
                <w:rFonts w:cstheme="minorHAnsi"/>
                <w:noProof/>
              </w:rPr>
            </w:pPr>
            <w:r w:rsidRPr="008C01B0">
              <w:rPr>
                <w:rFonts w:cstheme="minorHAnsi"/>
                <w:noProof/>
              </w:rPr>
              <w:t>Dzveli T</w:t>
            </w:r>
            <w:r w:rsidR="00D10A03" w:rsidRPr="008C01B0">
              <w:rPr>
                <w:rFonts w:cstheme="minorHAnsi"/>
                <w:noProof/>
              </w:rPr>
              <w:t>bilisi</w:t>
            </w:r>
          </w:p>
        </w:tc>
        <w:tc>
          <w:tcPr>
            <w:tcW w:w="3964" w:type="dxa"/>
            <w:vAlign w:val="center"/>
          </w:tcPr>
          <w:p w:rsidR="00D10A03" w:rsidRPr="008C01B0" w:rsidRDefault="00D10A03" w:rsidP="00D10A03">
            <w:pPr>
              <w:rPr>
                <w:rFonts w:eastAsia="Times New Roman" w:cstheme="minorHAnsi"/>
              </w:rPr>
            </w:pPr>
            <w:r w:rsidRPr="008C01B0">
              <w:rPr>
                <w:rFonts w:eastAsia="Times New Roman" w:cstheme="minorHAnsi"/>
              </w:rPr>
              <w:t>6 (2.1)</w:t>
            </w:r>
          </w:p>
        </w:tc>
      </w:tr>
      <w:tr w:rsidR="00D10A03" w:rsidRPr="008C01B0" w:rsidTr="00CC40C2">
        <w:tc>
          <w:tcPr>
            <w:tcW w:w="3261" w:type="dxa"/>
          </w:tcPr>
          <w:p w:rsidR="00D10A03" w:rsidRPr="008C01B0" w:rsidRDefault="00D10A03" w:rsidP="00D10A03">
            <w:pPr>
              <w:tabs>
                <w:tab w:val="left" w:pos="3240"/>
              </w:tabs>
              <w:autoSpaceDE w:val="0"/>
              <w:autoSpaceDN w:val="0"/>
              <w:adjustRightInd w:val="0"/>
              <w:ind w:left="321"/>
              <w:jc w:val="both"/>
              <w:rPr>
                <w:rFonts w:cstheme="minorHAnsi"/>
                <w:noProof/>
              </w:rPr>
            </w:pPr>
            <w:r w:rsidRPr="008C01B0">
              <w:rPr>
                <w:rFonts w:cstheme="minorHAnsi"/>
                <w:noProof/>
              </w:rPr>
              <w:t>Didube – chugureti</w:t>
            </w:r>
          </w:p>
        </w:tc>
        <w:tc>
          <w:tcPr>
            <w:tcW w:w="3964" w:type="dxa"/>
            <w:vAlign w:val="center"/>
          </w:tcPr>
          <w:p w:rsidR="00D10A03" w:rsidRPr="008C01B0" w:rsidRDefault="00D10A03" w:rsidP="00D10A03">
            <w:pPr>
              <w:rPr>
                <w:rFonts w:eastAsia="Times New Roman" w:cstheme="minorHAnsi"/>
              </w:rPr>
            </w:pPr>
            <w:r w:rsidRPr="008C01B0">
              <w:rPr>
                <w:rFonts w:eastAsia="Times New Roman" w:cstheme="minorHAnsi"/>
              </w:rPr>
              <w:t>29 (9.9)</w:t>
            </w:r>
          </w:p>
        </w:tc>
      </w:tr>
      <w:tr w:rsidR="00D10A03" w:rsidRPr="008C01B0" w:rsidTr="00CC40C2">
        <w:tc>
          <w:tcPr>
            <w:tcW w:w="3261" w:type="dxa"/>
          </w:tcPr>
          <w:p w:rsidR="00D10A03" w:rsidRPr="008C01B0" w:rsidRDefault="00D10A03" w:rsidP="00D10A03">
            <w:pPr>
              <w:tabs>
                <w:tab w:val="left" w:pos="3240"/>
              </w:tabs>
              <w:autoSpaceDE w:val="0"/>
              <w:autoSpaceDN w:val="0"/>
              <w:adjustRightInd w:val="0"/>
              <w:ind w:left="321"/>
              <w:jc w:val="both"/>
              <w:rPr>
                <w:rFonts w:cstheme="minorHAnsi"/>
                <w:noProof/>
              </w:rPr>
            </w:pPr>
            <w:r w:rsidRPr="008C01B0">
              <w:rPr>
                <w:rFonts w:cstheme="minorHAnsi"/>
                <w:noProof/>
              </w:rPr>
              <w:t>Gldani - nadzaladevi</w:t>
            </w:r>
          </w:p>
        </w:tc>
        <w:tc>
          <w:tcPr>
            <w:tcW w:w="3964" w:type="dxa"/>
            <w:vAlign w:val="center"/>
          </w:tcPr>
          <w:p w:rsidR="00D10A03" w:rsidRPr="008C01B0" w:rsidRDefault="00D10A03" w:rsidP="00D10A03">
            <w:pPr>
              <w:rPr>
                <w:rFonts w:eastAsia="Times New Roman" w:cstheme="minorHAnsi"/>
              </w:rPr>
            </w:pPr>
            <w:r w:rsidRPr="008C01B0">
              <w:rPr>
                <w:rFonts w:eastAsia="Times New Roman" w:cstheme="minorHAnsi"/>
              </w:rPr>
              <w:t>38 (13.0)</w:t>
            </w:r>
          </w:p>
        </w:tc>
      </w:tr>
      <w:tr w:rsidR="00D10A03" w:rsidRPr="008C01B0" w:rsidTr="00CC40C2">
        <w:tc>
          <w:tcPr>
            <w:tcW w:w="3261" w:type="dxa"/>
          </w:tcPr>
          <w:p w:rsidR="00D10A03" w:rsidRPr="008C01B0" w:rsidRDefault="00D10A03" w:rsidP="00D10A03">
            <w:pPr>
              <w:tabs>
                <w:tab w:val="left" w:pos="3240"/>
              </w:tabs>
              <w:autoSpaceDE w:val="0"/>
              <w:autoSpaceDN w:val="0"/>
              <w:adjustRightInd w:val="0"/>
              <w:ind w:left="321"/>
              <w:jc w:val="both"/>
              <w:rPr>
                <w:rFonts w:cstheme="minorHAnsi"/>
                <w:noProof/>
              </w:rPr>
            </w:pPr>
            <w:r w:rsidRPr="008C01B0">
              <w:rPr>
                <w:rFonts w:cstheme="minorHAnsi"/>
                <w:noProof/>
              </w:rPr>
              <w:t>Isani - samgori</w:t>
            </w:r>
          </w:p>
        </w:tc>
        <w:tc>
          <w:tcPr>
            <w:tcW w:w="3964" w:type="dxa"/>
            <w:vAlign w:val="center"/>
          </w:tcPr>
          <w:p w:rsidR="00D10A03" w:rsidRPr="008C01B0" w:rsidRDefault="00D10A03" w:rsidP="00D10A03">
            <w:pPr>
              <w:rPr>
                <w:rFonts w:eastAsia="Times New Roman" w:cstheme="minorHAnsi"/>
              </w:rPr>
            </w:pPr>
            <w:r w:rsidRPr="008C01B0">
              <w:rPr>
                <w:rFonts w:eastAsia="Times New Roman" w:cstheme="minorHAnsi"/>
              </w:rPr>
              <w:t>27</w:t>
            </w:r>
            <w:r w:rsidR="002D7B3C" w:rsidRPr="008C01B0">
              <w:rPr>
                <w:rFonts w:eastAsia="Times New Roman" w:cstheme="minorHAnsi"/>
              </w:rPr>
              <w:t xml:space="preserve"> (9.1</w:t>
            </w:r>
            <w:r w:rsidRPr="008C01B0">
              <w:rPr>
                <w:rFonts w:eastAsia="Times New Roman" w:cstheme="minorHAnsi"/>
              </w:rPr>
              <w:t>)</w:t>
            </w:r>
          </w:p>
        </w:tc>
      </w:tr>
      <w:tr w:rsidR="00D10A03" w:rsidRPr="008C01B0" w:rsidTr="00CC40C2">
        <w:tc>
          <w:tcPr>
            <w:tcW w:w="3261" w:type="dxa"/>
          </w:tcPr>
          <w:p w:rsidR="00D10A03" w:rsidRPr="008C01B0" w:rsidRDefault="00D10A03" w:rsidP="00D10A03">
            <w:pPr>
              <w:tabs>
                <w:tab w:val="left" w:pos="3240"/>
              </w:tabs>
              <w:autoSpaceDE w:val="0"/>
              <w:autoSpaceDN w:val="0"/>
              <w:adjustRightInd w:val="0"/>
              <w:ind w:left="321"/>
              <w:jc w:val="both"/>
              <w:rPr>
                <w:rFonts w:cstheme="minorHAnsi"/>
                <w:b/>
                <w:noProof/>
              </w:rPr>
            </w:pPr>
            <w:r w:rsidRPr="008C01B0">
              <w:rPr>
                <w:rFonts w:cstheme="minorHAnsi"/>
                <w:b/>
                <w:noProof/>
              </w:rPr>
              <w:t>Total</w:t>
            </w:r>
          </w:p>
        </w:tc>
        <w:tc>
          <w:tcPr>
            <w:tcW w:w="3964" w:type="dxa"/>
            <w:vAlign w:val="center"/>
          </w:tcPr>
          <w:p w:rsidR="00D10A03" w:rsidRPr="008C01B0" w:rsidRDefault="00D10A03" w:rsidP="00D10A03">
            <w:pPr>
              <w:rPr>
                <w:rFonts w:eastAsia="Times New Roman" w:cstheme="minorHAnsi"/>
                <w:b/>
              </w:rPr>
            </w:pPr>
            <w:r w:rsidRPr="008C01B0">
              <w:rPr>
                <w:rFonts w:eastAsia="Times New Roman" w:cstheme="minorHAnsi"/>
                <w:b/>
              </w:rPr>
              <w:t>293 (100)</w:t>
            </w:r>
          </w:p>
        </w:tc>
      </w:tr>
      <w:tr w:rsidR="00955607" w:rsidRPr="008C01B0" w:rsidTr="004C3C05">
        <w:tc>
          <w:tcPr>
            <w:tcW w:w="7225" w:type="dxa"/>
            <w:gridSpan w:val="2"/>
          </w:tcPr>
          <w:p w:rsidR="00955607" w:rsidRPr="008C01B0" w:rsidRDefault="00955607" w:rsidP="00DF30B5">
            <w:pPr>
              <w:tabs>
                <w:tab w:val="left" w:pos="3240"/>
              </w:tabs>
              <w:autoSpaceDE w:val="0"/>
              <w:autoSpaceDN w:val="0"/>
              <w:adjustRightInd w:val="0"/>
              <w:jc w:val="both"/>
              <w:rPr>
                <w:rFonts w:cstheme="minorHAnsi"/>
                <w:noProof/>
                <w:sz w:val="24"/>
                <w:szCs w:val="24"/>
              </w:rPr>
            </w:pPr>
            <w:r w:rsidRPr="008C01B0">
              <w:rPr>
                <w:rFonts w:cstheme="minorHAnsi"/>
                <w:b/>
                <w:noProof/>
                <w:sz w:val="24"/>
                <w:szCs w:val="24"/>
              </w:rPr>
              <w:t xml:space="preserve">AGE GROUPS </w:t>
            </w:r>
            <w:r w:rsidRPr="008C01B0">
              <w:rPr>
                <w:rFonts w:cstheme="minorHAnsi"/>
                <w:noProof/>
                <w:sz w:val="24"/>
                <w:szCs w:val="24"/>
              </w:rPr>
              <w:t>(years)</w:t>
            </w:r>
          </w:p>
        </w:tc>
      </w:tr>
      <w:tr w:rsidR="00D10A03" w:rsidRPr="008C01B0" w:rsidTr="00CC40C2">
        <w:tc>
          <w:tcPr>
            <w:tcW w:w="3261" w:type="dxa"/>
          </w:tcPr>
          <w:p w:rsidR="00D10A03" w:rsidRPr="008C01B0" w:rsidRDefault="00D10A03" w:rsidP="00D10A03">
            <w:pPr>
              <w:tabs>
                <w:tab w:val="left" w:pos="3240"/>
              </w:tabs>
              <w:autoSpaceDE w:val="0"/>
              <w:autoSpaceDN w:val="0"/>
              <w:adjustRightInd w:val="0"/>
              <w:ind w:left="321"/>
              <w:jc w:val="both"/>
              <w:rPr>
                <w:rFonts w:cstheme="minorHAnsi"/>
                <w:noProof/>
                <w:lang w:val="ka-GE"/>
              </w:rPr>
            </w:pPr>
            <w:r w:rsidRPr="008C01B0">
              <w:rPr>
                <w:rFonts w:cstheme="minorHAnsi"/>
                <w:noProof/>
                <w:lang w:val="ka-GE"/>
              </w:rPr>
              <w:t>≤29</w:t>
            </w:r>
          </w:p>
        </w:tc>
        <w:tc>
          <w:tcPr>
            <w:tcW w:w="3964" w:type="dxa"/>
            <w:vAlign w:val="center"/>
          </w:tcPr>
          <w:p w:rsidR="00D10A03" w:rsidRPr="008C01B0" w:rsidRDefault="00D10A03" w:rsidP="00D10A03">
            <w:pPr>
              <w:rPr>
                <w:rFonts w:eastAsia="Times New Roman" w:cstheme="minorHAnsi"/>
              </w:rPr>
            </w:pPr>
            <w:r w:rsidRPr="008C01B0">
              <w:rPr>
                <w:rFonts w:eastAsia="Times New Roman" w:cstheme="minorHAnsi"/>
              </w:rPr>
              <w:t>9 (3.2)</w:t>
            </w:r>
          </w:p>
        </w:tc>
      </w:tr>
      <w:tr w:rsidR="00D10A03" w:rsidRPr="008C01B0" w:rsidTr="00CC40C2">
        <w:tc>
          <w:tcPr>
            <w:tcW w:w="3261" w:type="dxa"/>
          </w:tcPr>
          <w:p w:rsidR="00D10A03" w:rsidRPr="008C01B0" w:rsidRDefault="00D10A03" w:rsidP="00D10A03">
            <w:pPr>
              <w:tabs>
                <w:tab w:val="left" w:pos="3240"/>
              </w:tabs>
              <w:autoSpaceDE w:val="0"/>
              <w:autoSpaceDN w:val="0"/>
              <w:adjustRightInd w:val="0"/>
              <w:ind w:left="321"/>
              <w:jc w:val="both"/>
              <w:rPr>
                <w:rFonts w:cstheme="minorHAnsi"/>
                <w:noProof/>
                <w:lang w:val="ka-GE"/>
              </w:rPr>
            </w:pPr>
            <w:r w:rsidRPr="008C01B0">
              <w:rPr>
                <w:rFonts w:cstheme="minorHAnsi"/>
                <w:noProof/>
                <w:lang w:val="ka-GE"/>
              </w:rPr>
              <w:t>30-39</w:t>
            </w:r>
          </w:p>
        </w:tc>
        <w:tc>
          <w:tcPr>
            <w:tcW w:w="3964" w:type="dxa"/>
            <w:vAlign w:val="center"/>
          </w:tcPr>
          <w:p w:rsidR="00D10A03" w:rsidRPr="008C01B0" w:rsidRDefault="00D10A03" w:rsidP="00D10A03">
            <w:pPr>
              <w:rPr>
                <w:rFonts w:eastAsia="Times New Roman" w:cstheme="minorHAnsi"/>
              </w:rPr>
            </w:pPr>
            <w:r w:rsidRPr="008C01B0">
              <w:rPr>
                <w:rFonts w:eastAsia="Times New Roman" w:cstheme="minorHAnsi"/>
              </w:rPr>
              <w:t>8</w:t>
            </w:r>
            <w:r w:rsidR="00037BBE" w:rsidRPr="008C01B0">
              <w:rPr>
                <w:rFonts w:eastAsia="Times New Roman" w:cstheme="minorHAnsi"/>
              </w:rPr>
              <w:t xml:space="preserve"> (2.7</w:t>
            </w:r>
            <w:r w:rsidRPr="008C01B0">
              <w:rPr>
                <w:rFonts w:eastAsia="Times New Roman" w:cstheme="minorHAnsi"/>
              </w:rPr>
              <w:t>)</w:t>
            </w:r>
          </w:p>
        </w:tc>
      </w:tr>
      <w:tr w:rsidR="00D10A03" w:rsidRPr="008C01B0" w:rsidTr="00CC40C2">
        <w:tc>
          <w:tcPr>
            <w:tcW w:w="3261" w:type="dxa"/>
          </w:tcPr>
          <w:p w:rsidR="00D10A03" w:rsidRPr="008C01B0" w:rsidRDefault="00D10A03" w:rsidP="00D10A03">
            <w:pPr>
              <w:tabs>
                <w:tab w:val="left" w:pos="3240"/>
              </w:tabs>
              <w:autoSpaceDE w:val="0"/>
              <w:autoSpaceDN w:val="0"/>
              <w:adjustRightInd w:val="0"/>
              <w:ind w:left="321"/>
              <w:jc w:val="both"/>
              <w:rPr>
                <w:rFonts w:cstheme="minorHAnsi"/>
                <w:noProof/>
                <w:lang w:val="ka-GE"/>
              </w:rPr>
            </w:pPr>
            <w:r w:rsidRPr="008C01B0">
              <w:rPr>
                <w:rFonts w:cstheme="minorHAnsi"/>
                <w:noProof/>
                <w:lang w:val="ka-GE"/>
              </w:rPr>
              <w:t>40-49</w:t>
            </w:r>
          </w:p>
        </w:tc>
        <w:tc>
          <w:tcPr>
            <w:tcW w:w="3964" w:type="dxa"/>
            <w:vAlign w:val="center"/>
          </w:tcPr>
          <w:p w:rsidR="00D10A03" w:rsidRPr="008C01B0" w:rsidRDefault="00037BBE" w:rsidP="00D10A03">
            <w:pPr>
              <w:rPr>
                <w:rFonts w:eastAsia="Times New Roman" w:cstheme="minorHAnsi"/>
              </w:rPr>
            </w:pPr>
            <w:r w:rsidRPr="008C01B0">
              <w:rPr>
                <w:rFonts w:eastAsia="Times New Roman" w:cstheme="minorHAnsi"/>
              </w:rPr>
              <w:t>55 (18.8</w:t>
            </w:r>
            <w:r w:rsidR="00D10A03" w:rsidRPr="008C01B0">
              <w:rPr>
                <w:rFonts w:eastAsia="Times New Roman" w:cstheme="minorHAnsi"/>
              </w:rPr>
              <w:t>)</w:t>
            </w:r>
          </w:p>
        </w:tc>
      </w:tr>
      <w:tr w:rsidR="00D10A03" w:rsidRPr="008C01B0" w:rsidTr="00CC40C2">
        <w:tc>
          <w:tcPr>
            <w:tcW w:w="3261" w:type="dxa"/>
          </w:tcPr>
          <w:p w:rsidR="00D10A03" w:rsidRPr="008C01B0" w:rsidRDefault="00D10A03" w:rsidP="00D10A03">
            <w:pPr>
              <w:tabs>
                <w:tab w:val="left" w:pos="3240"/>
              </w:tabs>
              <w:autoSpaceDE w:val="0"/>
              <w:autoSpaceDN w:val="0"/>
              <w:adjustRightInd w:val="0"/>
              <w:ind w:left="321"/>
              <w:jc w:val="both"/>
              <w:rPr>
                <w:rFonts w:cstheme="minorHAnsi"/>
                <w:noProof/>
                <w:lang w:val="ka-GE"/>
              </w:rPr>
            </w:pPr>
            <w:r w:rsidRPr="008C01B0">
              <w:rPr>
                <w:rFonts w:cstheme="minorHAnsi"/>
                <w:noProof/>
                <w:lang w:val="ka-GE"/>
              </w:rPr>
              <w:t>50-59</w:t>
            </w:r>
          </w:p>
        </w:tc>
        <w:tc>
          <w:tcPr>
            <w:tcW w:w="3964" w:type="dxa"/>
            <w:vAlign w:val="center"/>
          </w:tcPr>
          <w:p w:rsidR="00D10A03" w:rsidRPr="008C01B0" w:rsidRDefault="00037BBE" w:rsidP="00D10A03">
            <w:pPr>
              <w:rPr>
                <w:rFonts w:eastAsia="Times New Roman" w:cstheme="minorHAnsi"/>
              </w:rPr>
            </w:pPr>
            <w:r w:rsidRPr="008C01B0">
              <w:rPr>
                <w:rFonts w:eastAsia="Times New Roman" w:cstheme="minorHAnsi"/>
              </w:rPr>
              <w:t>127 (43.3</w:t>
            </w:r>
            <w:r w:rsidR="00D10A03" w:rsidRPr="008C01B0">
              <w:rPr>
                <w:rFonts w:eastAsia="Times New Roman" w:cstheme="minorHAnsi"/>
              </w:rPr>
              <w:t>)</w:t>
            </w:r>
          </w:p>
        </w:tc>
      </w:tr>
      <w:tr w:rsidR="00D10A03" w:rsidRPr="008C01B0" w:rsidTr="00CC40C2">
        <w:tc>
          <w:tcPr>
            <w:tcW w:w="3261" w:type="dxa"/>
          </w:tcPr>
          <w:p w:rsidR="00D10A03" w:rsidRPr="008C01B0" w:rsidRDefault="00D10A03" w:rsidP="00D10A03">
            <w:pPr>
              <w:tabs>
                <w:tab w:val="left" w:pos="3240"/>
              </w:tabs>
              <w:autoSpaceDE w:val="0"/>
              <w:autoSpaceDN w:val="0"/>
              <w:adjustRightInd w:val="0"/>
              <w:ind w:left="321"/>
              <w:jc w:val="both"/>
              <w:rPr>
                <w:rFonts w:cstheme="minorHAnsi"/>
                <w:noProof/>
                <w:lang w:val="ka-GE"/>
              </w:rPr>
            </w:pPr>
            <w:r w:rsidRPr="008C01B0">
              <w:rPr>
                <w:rFonts w:cstheme="minorHAnsi"/>
                <w:noProof/>
                <w:lang w:val="ka-GE"/>
              </w:rPr>
              <w:t>60-69</w:t>
            </w:r>
          </w:p>
        </w:tc>
        <w:tc>
          <w:tcPr>
            <w:tcW w:w="3964" w:type="dxa"/>
            <w:vAlign w:val="center"/>
          </w:tcPr>
          <w:p w:rsidR="00D10A03" w:rsidRPr="008C01B0" w:rsidRDefault="00D10A03" w:rsidP="00D10A03">
            <w:pPr>
              <w:rPr>
                <w:rFonts w:eastAsia="Times New Roman" w:cstheme="minorHAnsi"/>
              </w:rPr>
            </w:pPr>
            <w:r w:rsidRPr="008C01B0">
              <w:rPr>
                <w:rFonts w:eastAsia="Times New Roman" w:cstheme="minorHAnsi"/>
              </w:rPr>
              <w:t>83</w:t>
            </w:r>
            <w:r w:rsidR="00037BBE" w:rsidRPr="008C01B0">
              <w:rPr>
                <w:rFonts w:eastAsia="Times New Roman" w:cstheme="minorHAnsi"/>
              </w:rPr>
              <w:t xml:space="preserve"> (28</w:t>
            </w:r>
            <w:r w:rsidRPr="008C01B0">
              <w:rPr>
                <w:rFonts w:eastAsia="Times New Roman" w:cstheme="minorHAnsi"/>
              </w:rPr>
              <w:t>)</w:t>
            </w:r>
          </w:p>
        </w:tc>
      </w:tr>
      <w:tr w:rsidR="00D10A03" w:rsidRPr="008C01B0" w:rsidTr="00CC40C2">
        <w:tc>
          <w:tcPr>
            <w:tcW w:w="3261" w:type="dxa"/>
          </w:tcPr>
          <w:p w:rsidR="00D10A03" w:rsidRPr="008C01B0" w:rsidRDefault="00D10A03" w:rsidP="00D10A03">
            <w:pPr>
              <w:tabs>
                <w:tab w:val="left" w:pos="3240"/>
              </w:tabs>
              <w:autoSpaceDE w:val="0"/>
              <w:autoSpaceDN w:val="0"/>
              <w:adjustRightInd w:val="0"/>
              <w:ind w:left="321"/>
              <w:jc w:val="both"/>
              <w:rPr>
                <w:rFonts w:cstheme="minorHAnsi"/>
                <w:noProof/>
                <w:lang w:val="ka-GE"/>
              </w:rPr>
            </w:pPr>
            <w:r w:rsidRPr="008C01B0">
              <w:rPr>
                <w:rFonts w:cstheme="minorHAnsi"/>
                <w:noProof/>
                <w:lang w:val="ka-GE"/>
              </w:rPr>
              <w:t>70+</w:t>
            </w:r>
          </w:p>
        </w:tc>
        <w:tc>
          <w:tcPr>
            <w:tcW w:w="3964" w:type="dxa"/>
            <w:vAlign w:val="center"/>
          </w:tcPr>
          <w:p w:rsidR="00D10A03" w:rsidRPr="008C01B0" w:rsidRDefault="00D10A03" w:rsidP="00D10A03">
            <w:pPr>
              <w:rPr>
                <w:rFonts w:eastAsia="Times New Roman" w:cstheme="minorHAnsi"/>
              </w:rPr>
            </w:pPr>
            <w:r w:rsidRPr="008C01B0">
              <w:rPr>
                <w:rFonts w:eastAsia="Times New Roman" w:cstheme="minorHAnsi"/>
              </w:rPr>
              <w:t>11</w:t>
            </w:r>
            <w:r w:rsidR="00037BBE" w:rsidRPr="008C01B0">
              <w:rPr>
                <w:rFonts w:eastAsia="Times New Roman" w:cstheme="minorHAnsi"/>
              </w:rPr>
              <w:t xml:space="preserve"> (3.8</w:t>
            </w:r>
            <w:r w:rsidRPr="008C01B0">
              <w:rPr>
                <w:rFonts w:eastAsia="Times New Roman" w:cstheme="minorHAnsi"/>
              </w:rPr>
              <w:t>)</w:t>
            </w:r>
          </w:p>
        </w:tc>
      </w:tr>
      <w:tr w:rsidR="006A654A" w:rsidRPr="008C01B0" w:rsidTr="00CC40C2">
        <w:tc>
          <w:tcPr>
            <w:tcW w:w="3261" w:type="dxa"/>
          </w:tcPr>
          <w:p w:rsidR="006A654A" w:rsidRPr="008C01B0" w:rsidRDefault="005D1EAC" w:rsidP="00D10A03">
            <w:pPr>
              <w:tabs>
                <w:tab w:val="left" w:pos="3240"/>
              </w:tabs>
              <w:autoSpaceDE w:val="0"/>
              <w:autoSpaceDN w:val="0"/>
              <w:adjustRightInd w:val="0"/>
              <w:ind w:left="321"/>
              <w:jc w:val="both"/>
              <w:rPr>
                <w:rFonts w:cstheme="minorHAnsi"/>
                <w:b/>
                <w:noProof/>
                <w:lang w:val="ka-GE"/>
              </w:rPr>
            </w:pPr>
            <w:r w:rsidRPr="008C01B0">
              <w:rPr>
                <w:rFonts w:cstheme="minorHAnsi"/>
                <w:b/>
                <w:noProof/>
              </w:rPr>
              <w:t>Total</w:t>
            </w:r>
          </w:p>
        </w:tc>
        <w:tc>
          <w:tcPr>
            <w:tcW w:w="3964" w:type="dxa"/>
            <w:vAlign w:val="center"/>
          </w:tcPr>
          <w:p w:rsidR="006A654A" w:rsidRPr="008C01B0" w:rsidRDefault="00037BBE" w:rsidP="00D10A03">
            <w:pPr>
              <w:rPr>
                <w:rFonts w:eastAsia="Times New Roman" w:cstheme="minorHAnsi"/>
                <w:b/>
              </w:rPr>
            </w:pPr>
            <w:r w:rsidRPr="008C01B0">
              <w:rPr>
                <w:rFonts w:eastAsia="Times New Roman" w:cstheme="minorHAnsi"/>
                <w:b/>
              </w:rPr>
              <w:t>293 (100)</w:t>
            </w:r>
          </w:p>
        </w:tc>
      </w:tr>
      <w:tr w:rsidR="00D10A03" w:rsidRPr="008C01B0" w:rsidTr="00CC40C2">
        <w:tc>
          <w:tcPr>
            <w:tcW w:w="3261" w:type="dxa"/>
          </w:tcPr>
          <w:p w:rsidR="00D10A03" w:rsidRPr="008C01B0" w:rsidRDefault="005D1EAC" w:rsidP="005D1EAC">
            <w:pPr>
              <w:tabs>
                <w:tab w:val="left" w:pos="3240"/>
              </w:tabs>
              <w:autoSpaceDE w:val="0"/>
              <w:autoSpaceDN w:val="0"/>
              <w:adjustRightInd w:val="0"/>
              <w:ind w:left="321"/>
              <w:jc w:val="both"/>
              <w:rPr>
                <w:rFonts w:cstheme="minorHAnsi"/>
                <w:noProof/>
              </w:rPr>
            </w:pPr>
            <w:r w:rsidRPr="008C01B0">
              <w:rPr>
                <w:rFonts w:cstheme="minorHAnsi"/>
                <w:noProof/>
              </w:rPr>
              <w:t xml:space="preserve">Mean age±SD </w:t>
            </w:r>
          </w:p>
        </w:tc>
        <w:tc>
          <w:tcPr>
            <w:tcW w:w="3964" w:type="dxa"/>
            <w:vAlign w:val="center"/>
          </w:tcPr>
          <w:p w:rsidR="00D10A03" w:rsidRPr="008C01B0" w:rsidRDefault="00D67285" w:rsidP="00D10A03">
            <w:pPr>
              <w:rPr>
                <w:rFonts w:eastAsia="Times New Roman" w:cstheme="minorHAnsi"/>
              </w:rPr>
            </w:pPr>
            <w:r w:rsidRPr="008C01B0">
              <w:rPr>
                <w:rFonts w:eastAsia="Times New Roman" w:cstheme="minorHAnsi"/>
              </w:rPr>
              <w:t>54.3±12.0</w:t>
            </w:r>
          </w:p>
        </w:tc>
      </w:tr>
      <w:tr w:rsidR="00D67285" w:rsidRPr="008C01B0" w:rsidTr="00CC40C2">
        <w:tc>
          <w:tcPr>
            <w:tcW w:w="3261" w:type="dxa"/>
          </w:tcPr>
          <w:p w:rsidR="00D67285" w:rsidRPr="008C01B0" w:rsidRDefault="00D67285" w:rsidP="005D1EAC">
            <w:pPr>
              <w:tabs>
                <w:tab w:val="left" w:pos="3240"/>
              </w:tabs>
              <w:autoSpaceDE w:val="0"/>
              <w:autoSpaceDN w:val="0"/>
              <w:adjustRightInd w:val="0"/>
              <w:ind w:left="321"/>
              <w:jc w:val="both"/>
              <w:rPr>
                <w:rFonts w:cstheme="minorHAnsi"/>
                <w:noProof/>
              </w:rPr>
            </w:pPr>
            <w:r w:rsidRPr="008C01B0">
              <w:rPr>
                <w:rFonts w:cstheme="minorHAnsi"/>
                <w:noProof/>
              </w:rPr>
              <w:t>Median of age</w:t>
            </w:r>
          </w:p>
        </w:tc>
        <w:tc>
          <w:tcPr>
            <w:tcW w:w="3964" w:type="dxa"/>
            <w:vAlign w:val="center"/>
          </w:tcPr>
          <w:p w:rsidR="00D67285" w:rsidRPr="008C01B0" w:rsidRDefault="00D67285" w:rsidP="00D10A03">
            <w:pPr>
              <w:rPr>
                <w:rFonts w:eastAsia="Times New Roman" w:cstheme="minorHAnsi"/>
              </w:rPr>
            </w:pPr>
            <w:r w:rsidRPr="008C01B0">
              <w:rPr>
                <w:rFonts w:eastAsia="Times New Roman" w:cstheme="minorHAnsi"/>
              </w:rPr>
              <w:t>56.0</w:t>
            </w:r>
          </w:p>
        </w:tc>
      </w:tr>
      <w:tr w:rsidR="00955607" w:rsidRPr="008C01B0" w:rsidTr="004C3C05">
        <w:tc>
          <w:tcPr>
            <w:tcW w:w="7225" w:type="dxa"/>
            <w:gridSpan w:val="2"/>
          </w:tcPr>
          <w:p w:rsidR="00955607" w:rsidRPr="008C01B0" w:rsidRDefault="00955607" w:rsidP="00D10A03">
            <w:pPr>
              <w:tabs>
                <w:tab w:val="left" w:pos="3240"/>
              </w:tabs>
              <w:autoSpaceDE w:val="0"/>
              <w:autoSpaceDN w:val="0"/>
              <w:adjustRightInd w:val="0"/>
              <w:jc w:val="both"/>
              <w:rPr>
                <w:rFonts w:cstheme="minorHAnsi"/>
                <w:noProof/>
                <w:sz w:val="24"/>
                <w:szCs w:val="24"/>
              </w:rPr>
            </w:pPr>
            <w:r w:rsidRPr="008C01B0">
              <w:rPr>
                <w:rFonts w:cstheme="minorHAnsi"/>
                <w:b/>
                <w:noProof/>
                <w:sz w:val="24"/>
                <w:szCs w:val="24"/>
              </w:rPr>
              <w:t>GENDER</w:t>
            </w:r>
          </w:p>
        </w:tc>
      </w:tr>
      <w:tr w:rsidR="00D10A03" w:rsidRPr="008C01B0" w:rsidTr="00CC40C2">
        <w:tc>
          <w:tcPr>
            <w:tcW w:w="3261" w:type="dxa"/>
          </w:tcPr>
          <w:p w:rsidR="00D10A03" w:rsidRPr="008C01B0" w:rsidRDefault="00D10A03" w:rsidP="00D10A03">
            <w:pPr>
              <w:tabs>
                <w:tab w:val="left" w:pos="3240"/>
              </w:tabs>
              <w:autoSpaceDE w:val="0"/>
              <w:autoSpaceDN w:val="0"/>
              <w:adjustRightInd w:val="0"/>
              <w:ind w:left="321"/>
              <w:jc w:val="both"/>
              <w:rPr>
                <w:rFonts w:cstheme="minorHAnsi"/>
                <w:noProof/>
              </w:rPr>
            </w:pPr>
            <w:r w:rsidRPr="008C01B0">
              <w:rPr>
                <w:rFonts w:cstheme="minorHAnsi"/>
                <w:noProof/>
              </w:rPr>
              <w:t xml:space="preserve">male </w:t>
            </w:r>
          </w:p>
        </w:tc>
        <w:tc>
          <w:tcPr>
            <w:tcW w:w="3964" w:type="dxa"/>
            <w:vAlign w:val="center"/>
          </w:tcPr>
          <w:p w:rsidR="00D10A03" w:rsidRPr="008C01B0" w:rsidRDefault="00D10A03" w:rsidP="00D10A03">
            <w:pPr>
              <w:rPr>
                <w:rFonts w:eastAsia="Times New Roman" w:cstheme="minorHAnsi"/>
              </w:rPr>
            </w:pPr>
            <w:r w:rsidRPr="008C01B0">
              <w:rPr>
                <w:rFonts w:eastAsia="Times New Roman" w:cstheme="minorHAnsi"/>
              </w:rPr>
              <w:t>16</w:t>
            </w:r>
            <w:r w:rsidR="006A654A" w:rsidRPr="008C01B0">
              <w:rPr>
                <w:rFonts w:eastAsia="Times New Roman" w:cstheme="minorHAnsi"/>
              </w:rPr>
              <w:t xml:space="preserve"> (5.5)</w:t>
            </w:r>
          </w:p>
        </w:tc>
      </w:tr>
      <w:tr w:rsidR="00D10A03" w:rsidRPr="008C01B0" w:rsidTr="00CC40C2">
        <w:tc>
          <w:tcPr>
            <w:tcW w:w="3261" w:type="dxa"/>
          </w:tcPr>
          <w:p w:rsidR="00D10A03" w:rsidRPr="008C01B0" w:rsidRDefault="00D37E31" w:rsidP="00D10A03">
            <w:pPr>
              <w:tabs>
                <w:tab w:val="left" w:pos="3240"/>
              </w:tabs>
              <w:autoSpaceDE w:val="0"/>
              <w:autoSpaceDN w:val="0"/>
              <w:adjustRightInd w:val="0"/>
              <w:ind w:left="321"/>
              <w:jc w:val="both"/>
              <w:rPr>
                <w:rFonts w:cstheme="minorHAnsi"/>
                <w:noProof/>
              </w:rPr>
            </w:pPr>
            <w:r w:rsidRPr="008C01B0">
              <w:rPr>
                <w:rFonts w:cstheme="minorHAnsi"/>
                <w:noProof/>
              </w:rPr>
              <w:t>f</w:t>
            </w:r>
            <w:r w:rsidR="00D10A03" w:rsidRPr="008C01B0">
              <w:rPr>
                <w:rFonts w:cstheme="minorHAnsi"/>
                <w:noProof/>
              </w:rPr>
              <w:t>emale</w:t>
            </w:r>
          </w:p>
        </w:tc>
        <w:tc>
          <w:tcPr>
            <w:tcW w:w="3964" w:type="dxa"/>
            <w:vAlign w:val="center"/>
          </w:tcPr>
          <w:p w:rsidR="00D10A03" w:rsidRPr="008C01B0" w:rsidRDefault="00037BBE" w:rsidP="00D10A03">
            <w:pPr>
              <w:rPr>
                <w:rFonts w:eastAsia="Times New Roman" w:cstheme="minorHAnsi"/>
              </w:rPr>
            </w:pPr>
            <w:r w:rsidRPr="008C01B0">
              <w:rPr>
                <w:rFonts w:eastAsia="Times New Roman" w:cstheme="minorHAnsi"/>
              </w:rPr>
              <w:t>277</w:t>
            </w:r>
            <w:r w:rsidR="006A654A" w:rsidRPr="008C01B0">
              <w:rPr>
                <w:rFonts w:eastAsia="Times New Roman" w:cstheme="minorHAnsi"/>
              </w:rPr>
              <w:t xml:space="preserve"> (94.5)</w:t>
            </w:r>
          </w:p>
        </w:tc>
      </w:tr>
      <w:tr w:rsidR="00FC3F43" w:rsidRPr="008C01B0" w:rsidTr="00CC40C2">
        <w:tc>
          <w:tcPr>
            <w:tcW w:w="3261" w:type="dxa"/>
          </w:tcPr>
          <w:p w:rsidR="00FC3F43" w:rsidRPr="008C01B0" w:rsidRDefault="00FC3F43" w:rsidP="00D10A03">
            <w:pPr>
              <w:tabs>
                <w:tab w:val="left" w:pos="3240"/>
              </w:tabs>
              <w:autoSpaceDE w:val="0"/>
              <w:autoSpaceDN w:val="0"/>
              <w:adjustRightInd w:val="0"/>
              <w:ind w:left="321"/>
              <w:jc w:val="both"/>
              <w:rPr>
                <w:rFonts w:cstheme="minorHAnsi"/>
                <w:noProof/>
              </w:rPr>
            </w:pPr>
            <w:r w:rsidRPr="008C01B0">
              <w:rPr>
                <w:rFonts w:cstheme="minorHAnsi"/>
                <w:b/>
                <w:noProof/>
              </w:rPr>
              <w:t>Total</w:t>
            </w:r>
          </w:p>
        </w:tc>
        <w:tc>
          <w:tcPr>
            <w:tcW w:w="3964" w:type="dxa"/>
            <w:vAlign w:val="center"/>
          </w:tcPr>
          <w:p w:rsidR="00FC3F43" w:rsidRPr="008C01B0" w:rsidRDefault="00FC3F43" w:rsidP="00D10A03">
            <w:pPr>
              <w:rPr>
                <w:rFonts w:eastAsia="Times New Roman" w:cstheme="minorHAnsi"/>
              </w:rPr>
            </w:pPr>
            <w:r w:rsidRPr="008C01B0">
              <w:rPr>
                <w:rFonts w:eastAsia="Times New Roman" w:cstheme="minorHAnsi"/>
                <w:b/>
              </w:rPr>
              <w:t>293 (100)</w:t>
            </w:r>
          </w:p>
        </w:tc>
      </w:tr>
      <w:tr w:rsidR="00955607" w:rsidRPr="008C01B0" w:rsidTr="004C3C05">
        <w:tc>
          <w:tcPr>
            <w:tcW w:w="7225" w:type="dxa"/>
            <w:gridSpan w:val="2"/>
          </w:tcPr>
          <w:p w:rsidR="00955607" w:rsidRPr="008C01B0" w:rsidRDefault="00955607" w:rsidP="00D10A03">
            <w:pPr>
              <w:tabs>
                <w:tab w:val="left" w:pos="3240"/>
              </w:tabs>
              <w:autoSpaceDE w:val="0"/>
              <w:autoSpaceDN w:val="0"/>
              <w:adjustRightInd w:val="0"/>
              <w:jc w:val="both"/>
              <w:rPr>
                <w:rFonts w:cstheme="minorHAnsi"/>
                <w:noProof/>
                <w:sz w:val="24"/>
                <w:szCs w:val="24"/>
              </w:rPr>
            </w:pPr>
            <w:r w:rsidRPr="008C01B0">
              <w:rPr>
                <w:rFonts w:cstheme="minorHAnsi"/>
                <w:b/>
                <w:noProof/>
                <w:sz w:val="24"/>
                <w:szCs w:val="24"/>
              </w:rPr>
              <w:t>NATIONALITY</w:t>
            </w:r>
          </w:p>
        </w:tc>
      </w:tr>
      <w:tr w:rsidR="006A654A" w:rsidRPr="008C01B0" w:rsidTr="00CC40C2">
        <w:tc>
          <w:tcPr>
            <w:tcW w:w="3261" w:type="dxa"/>
          </w:tcPr>
          <w:p w:rsidR="006A654A" w:rsidRPr="008C01B0" w:rsidRDefault="006A654A" w:rsidP="006A654A">
            <w:pPr>
              <w:tabs>
                <w:tab w:val="left" w:pos="3240"/>
              </w:tabs>
              <w:autoSpaceDE w:val="0"/>
              <w:autoSpaceDN w:val="0"/>
              <w:adjustRightInd w:val="0"/>
              <w:ind w:left="321"/>
              <w:jc w:val="both"/>
              <w:rPr>
                <w:rFonts w:cstheme="minorHAnsi"/>
                <w:noProof/>
              </w:rPr>
            </w:pPr>
            <w:r w:rsidRPr="008C01B0">
              <w:rPr>
                <w:rFonts w:cstheme="minorHAnsi"/>
                <w:noProof/>
              </w:rPr>
              <w:t xml:space="preserve"> Georgian</w:t>
            </w:r>
          </w:p>
        </w:tc>
        <w:tc>
          <w:tcPr>
            <w:tcW w:w="3964" w:type="dxa"/>
            <w:vAlign w:val="center"/>
          </w:tcPr>
          <w:p w:rsidR="006A654A" w:rsidRPr="008C01B0" w:rsidRDefault="00037BBE" w:rsidP="006A654A">
            <w:pPr>
              <w:rPr>
                <w:rFonts w:eastAsia="Times New Roman" w:cstheme="minorHAnsi"/>
              </w:rPr>
            </w:pPr>
            <w:r w:rsidRPr="008C01B0">
              <w:rPr>
                <w:rFonts w:eastAsia="Times New Roman" w:cstheme="minorHAnsi"/>
              </w:rPr>
              <w:t>282</w:t>
            </w:r>
            <w:r w:rsidR="006A654A" w:rsidRPr="008C01B0">
              <w:rPr>
                <w:rFonts w:eastAsia="Times New Roman" w:cstheme="minorHAnsi"/>
              </w:rPr>
              <w:t xml:space="preserve"> (96.2)</w:t>
            </w:r>
          </w:p>
        </w:tc>
      </w:tr>
      <w:tr w:rsidR="006A654A" w:rsidRPr="008C01B0" w:rsidTr="00CC40C2">
        <w:tc>
          <w:tcPr>
            <w:tcW w:w="3261" w:type="dxa"/>
          </w:tcPr>
          <w:p w:rsidR="006A654A" w:rsidRPr="008C01B0" w:rsidRDefault="006A654A" w:rsidP="006A654A">
            <w:pPr>
              <w:tabs>
                <w:tab w:val="left" w:pos="3240"/>
              </w:tabs>
              <w:autoSpaceDE w:val="0"/>
              <w:autoSpaceDN w:val="0"/>
              <w:adjustRightInd w:val="0"/>
              <w:ind w:left="321"/>
              <w:jc w:val="both"/>
              <w:rPr>
                <w:rFonts w:cstheme="minorHAnsi"/>
                <w:noProof/>
              </w:rPr>
            </w:pPr>
            <w:r w:rsidRPr="008C01B0">
              <w:rPr>
                <w:rFonts w:cstheme="minorHAnsi"/>
                <w:noProof/>
              </w:rPr>
              <w:t xml:space="preserve"> Russian</w:t>
            </w:r>
          </w:p>
        </w:tc>
        <w:tc>
          <w:tcPr>
            <w:tcW w:w="3964" w:type="dxa"/>
            <w:vAlign w:val="center"/>
          </w:tcPr>
          <w:p w:rsidR="006A654A" w:rsidRPr="008C01B0" w:rsidRDefault="006A654A" w:rsidP="006A654A">
            <w:pPr>
              <w:rPr>
                <w:rFonts w:eastAsia="Times New Roman" w:cstheme="minorHAnsi"/>
              </w:rPr>
            </w:pPr>
            <w:r w:rsidRPr="008C01B0">
              <w:rPr>
                <w:rFonts w:eastAsia="Times New Roman" w:cstheme="minorHAnsi"/>
              </w:rPr>
              <w:t>4 (1.4)</w:t>
            </w:r>
          </w:p>
        </w:tc>
      </w:tr>
      <w:tr w:rsidR="006A654A" w:rsidRPr="008C01B0" w:rsidTr="00CC40C2">
        <w:tc>
          <w:tcPr>
            <w:tcW w:w="3261" w:type="dxa"/>
          </w:tcPr>
          <w:p w:rsidR="006A654A" w:rsidRPr="008C01B0" w:rsidRDefault="006A654A" w:rsidP="006A654A">
            <w:pPr>
              <w:tabs>
                <w:tab w:val="left" w:pos="3240"/>
              </w:tabs>
              <w:autoSpaceDE w:val="0"/>
              <w:autoSpaceDN w:val="0"/>
              <w:adjustRightInd w:val="0"/>
              <w:ind w:left="321"/>
              <w:jc w:val="both"/>
              <w:rPr>
                <w:rFonts w:cstheme="minorHAnsi"/>
                <w:noProof/>
              </w:rPr>
            </w:pPr>
            <w:r w:rsidRPr="008C01B0">
              <w:rPr>
                <w:rFonts w:cstheme="minorHAnsi"/>
                <w:noProof/>
              </w:rPr>
              <w:t xml:space="preserve"> Azerian</w:t>
            </w:r>
          </w:p>
        </w:tc>
        <w:tc>
          <w:tcPr>
            <w:tcW w:w="3964" w:type="dxa"/>
            <w:vAlign w:val="center"/>
          </w:tcPr>
          <w:p w:rsidR="006A654A" w:rsidRPr="008C01B0" w:rsidRDefault="006A654A" w:rsidP="006A654A">
            <w:pPr>
              <w:rPr>
                <w:rFonts w:eastAsia="Times New Roman" w:cstheme="minorHAnsi"/>
              </w:rPr>
            </w:pPr>
            <w:r w:rsidRPr="008C01B0">
              <w:rPr>
                <w:rFonts w:eastAsia="Times New Roman" w:cstheme="minorHAnsi"/>
              </w:rPr>
              <w:t>0</w:t>
            </w:r>
          </w:p>
        </w:tc>
      </w:tr>
      <w:tr w:rsidR="006A654A" w:rsidRPr="008C01B0" w:rsidTr="00CC40C2">
        <w:tc>
          <w:tcPr>
            <w:tcW w:w="3261" w:type="dxa"/>
          </w:tcPr>
          <w:p w:rsidR="006A654A" w:rsidRPr="008C01B0" w:rsidRDefault="006A654A" w:rsidP="006A654A">
            <w:pPr>
              <w:autoSpaceDE w:val="0"/>
              <w:autoSpaceDN w:val="0"/>
              <w:adjustRightInd w:val="0"/>
              <w:contextualSpacing/>
              <w:jc w:val="both"/>
              <w:rPr>
                <w:rFonts w:cstheme="minorHAnsi"/>
                <w:noProof/>
              </w:rPr>
            </w:pPr>
            <w:r w:rsidRPr="008C01B0">
              <w:rPr>
                <w:rFonts w:cstheme="minorHAnsi"/>
                <w:iCs/>
              </w:rPr>
              <w:t xml:space="preserve">      Armenian</w:t>
            </w:r>
          </w:p>
        </w:tc>
        <w:tc>
          <w:tcPr>
            <w:tcW w:w="3964" w:type="dxa"/>
            <w:vAlign w:val="center"/>
          </w:tcPr>
          <w:p w:rsidR="006A654A" w:rsidRPr="008C01B0" w:rsidRDefault="006A654A" w:rsidP="006A654A">
            <w:pPr>
              <w:rPr>
                <w:rFonts w:eastAsia="Times New Roman" w:cstheme="minorHAnsi"/>
              </w:rPr>
            </w:pPr>
            <w:r w:rsidRPr="008C01B0">
              <w:rPr>
                <w:rFonts w:eastAsia="Times New Roman" w:cstheme="minorHAnsi"/>
              </w:rPr>
              <w:t>2 (0.7)</w:t>
            </w:r>
          </w:p>
        </w:tc>
      </w:tr>
      <w:tr w:rsidR="006A654A" w:rsidRPr="008C01B0" w:rsidTr="00CC40C2">
        <w:tc>
          <w:tcPr>
            <w:tcW w:w="3261" w:type="dxa"/>
          </w:tcPr>
          <w:p w:rsidR="006A654A" w:rsidRPr="008C01B0" w:rsidRDefault="006A654A" w:rsidP="006A654A">
            <w:pPr>
              <w:autoSpaceDE w:val="0"/>
              <w:autoSpaceDN w:val="0"/>
              <w:adjustRightInd w:val="0"/>
              <w:contextualSpacing/>
              <w:jc w:val="both"/>
              <w:rPr>
                <w:rFonts w:cstheme="minorHAnsi"/>
                <w:iCs/>
              </w:rPr>
            </w:pPr>
            <w:r w:rsidRPr="008C01B0">
              <w:rPr>
                <w:rFonts w:cstheme="minorHAnsi"/>
                <w:iCs/>
              </w:rPr>
              <w:t xml:space="preserve">       Greek</w:t>
            </w:r>
          </w:p>
        </w:tc>
        <w:tc>
          <w:tcPr>
            <w:tcW w:w="3964" w:type="dxa"/>
            <w:vAlign w:val="center"/>
          </w:tcPr>
          <w:p w:rsidR="006A654A" w:rsidRPr="008C01B0" w:rsidRDefault="006A654A" w:rsidP="006A654A">
            <w:pPr>
              <w:rPr>
                <w:rFonts w:eastAsia="Times New Roman" w:cstheme="minorHAnsi"/>
              </w:rPr>
            </w:pPr>
            <w:r w:rsidRPr="008C01B0">
              <w:rPr>
                <w:rFonts w:eastAsia="Times New Roman" w:cstheme="minorHAnsi"/>
              </w:rPr>
              <w:t>1 (0.4)</w:t>
            </w:r>
          </w:p>
        </w:tc>
      </w:tr>
      <w:tr w:rsidR="006A654A" w:rsidRPr="008C01B0" w:rsidTr="00CC40C2">
        <w:tc>
          <w:tcPr>
            <w:tcW w:w="3261" w:type="dxa"/>
          </w:tcPr>
          <w:p w:rsidR="006A654A" w:rsidRPr="008C01B0" w:rsidRDefault="006A654A" w:rsidP="006A654A">
            <w:pPr>
              <w:tabs>
                <w:tab w:val="left" w:pos="3240"/>
              </w:tabs>
              <w:autoSpaceDE w:val="0"/>
              <w:autoSpaceDN w:val="0"/>
              <w:adjustRightInd w:val="0"/>
              <w:ind w:left="321"/>
              <w:jc w:val="both"/>
              <w:rPr>
                <w:rFonts w:cstheme="minorHAnsi"/>
                <w:noProof/>
              </w:rPr>
            </w:pPr>
            <w:r w:rsidRPr="008C01B0">
              <w:rPr>
                <w:rFonts w:cstheme="minorHAnsi"/>
                <w:noProof/>
              </w:rPr>
              <w:t xml:space="preserve"> Others</w:t>
            </w:r>
          </w:p>
        </w:tc>
        <w:tc>
          <w:tcPr>
            <w:tcW w:w="3964" w:type="dxa"/>
            <w:vAlign w:val="center"/>
          </w:tcPr>
          <w:p w:rsidR="006A654A" w:rsidRPr="008C01B0" w:rsidRDefault="006A654A" w:rsidP="006A654A">
            <w:pPr>
              <w:rPr>
                <w:rFonts w:eastAsia="Times New Roman" w:cstheme="minorHAnsi"/>
              </w:rPr>
            </w:pPr>
            <w:r w:rsidRPr="008C01B0">
              <w:rPr>
                <w:rFonts w:eastAsia="Times New Roman" w:cstheme="minorHAnsi"/>
              </w:rPr>
              <w:t>4 (1.4)</w:t>
            </w:r>
          </w:p>
        </w:tc>
      </w:tr>
      <w:tr w:rsidR="006A654A" w:rsidRPr="008C01B0" w:rsidTr="00CC40C2">
        <w:tc>
          <w:tcPr>
            <w:tcW w:w="3261" w:type="dxa"/>
          </w:tcPr>
          <w:p w:rsidR="006A654A" w:rsidRPr="008C01B0" w:rsidRDefault="00FC3F43" w:rsidP="006A654A">
            <w:pPr>
              <w:tabs>
                <w:tab w:val="left" w:pos="3240"/>
              </w:tabs>
              <w:autoSpaceDE w:val="0"/>
              <w:autoSpaceDN w:val="0"/>
              <w:adjustRightInd w:val="0"/>
              <w:ind w:left="321"/>
              <w:jc w:val="both"/>
              <w:rPr>
                <w:rFonts w:cstheme="minorHAnsi"/>
                <w:b/>
                <w:noProof/>
              </w:rPr>
            </w:pPr>
            <w:r w:rsidRPr="008C01B0">
              <w:rPr>
                <w:rFonts w:cstheme="minorHAnsi"/>
                <w:b/>
                <w:noProof/>
              </w:rPr>
              <w:t xml:space="preserve"> </w:t>
            </w:r>
            <w:r w:rsidR="006A654A" w:rsidRPr="008C01B0">
              <w:rPr>
                <w:rFonts w:cstheme="minorHAnsi"/>
                <w:b/>
                <w:noProof/>
              </w:rPr>
              <w:t>Total</w:t>
            </w:r>
          </w:p>
        </w:tc>
        <w:tc>
          <w:tcPr>
            <w:tcW w:w="3964" w:type="dxa"/>
            <w:vAlign w:val="center"/>
          </w:tcPr>
          <w:p w:rsidR="006A654A" w:rsidRPr="008C01B0" w:rsidRDefault="00037BBE" w:rsidP="006A654A">
            <w:pPr>
              <w:rPr>
                <w:rFonts w:eastAsia="Times New Roman" w:cstheme="minorHAnsi"/>
                <w:b/>
              </w:rPr>
            </w:pPr>
            <w:r w:rsidRPr="008C01B0">
              <w:rPr>
                <w:rFonts w:eastAsia="Times New Roman" w:cstheme="minorHAnsi"/>
                <w:b/>
              </w:rPr>
              <w:t>293</w:t>
            </w:r>
            <w:r w:rsidR="006A654A" w:rsidRPr="008C01B0">
              <w:rPr>
                <w:rFonts w:eastAsia="Times New Roman" w:cstheme="minorHAnsi"/>
                <w:b/>
              </w:rPr>
              <w:t xml:space="preserve"> (100)</w:t>
            </w:r>
          </w:p>
        </w:tc>
      </w:tr>
      <w:tr w:rsidR="00955607" w:rsidRPr="008C01B0" w:rsidTr="004C3C05">
        <w:tc>
          <w:tcPr>
            <w:tcW w:w="7225" w:type="dxa"/>
            <w:gridSpan w:val="2"/>
          </w:tcPr>
          <w:p w:rsidR="00955607" w:rsidRPr="008C01B0" w:rsidRDefault="00955607" w:rsidP="00955607">
            <w:pPr>
              <w:rPr>
                <w:rFonts w:eastAsia="Times New Roman" w:cstheme="minorHAnsi"/>
                <w:sz w:val="24"/>
                <w:szCs w:val="24"/>
              </w:rPr>
            </w:pPr>
            <w:r w:rsidRPr="008C01B0">
              <w:rPr>
                <w:rFonts w:cstheme="minorHAnsi"/>
                <w:b/>
                <w:noProof/>
                <w:sz w:val="24"/>
                <w:szCs w:val="24"/>
              </w:rPr>
              <w:t>MERITAL  STATUS</w:t>
            </w:r>
          </w:p>
        </w:tc>
      </w:tr>
      <w:tr w:rsidR="006A654A" w:rsidRPr="008C01B0" w:rsidTr="00CC40C2">
        <w:tc>
          <w:tcPr>
            <w:tcW w:w="3261" w:type="dxa"/>
          </w:tcPr>
          <w:p w:rsidR="006A654A" w:rsidRPr="008C01B0" w:rsidRDefault="006A654A" w:rsidP="006A654A">
            <w:pPr>
              <w:tabs>
                <w:tab w:val="left" w:pos="3240"/>
              </w:tabs>
              <w:autoSpaceDE w:val="0"/>
              <w:autoSpaceDN w:val="0"/>
              <w:adjustRightInd w:val="0"/>
              <w:ind w:left="321"/>
              <w:jc w:val="both"/>
              <w:rPr>
                <w:rFonts w:cstheme="minorHAnsi"/>
                <w:noProof/>
              </w:rPr>
            </w:pPr>
            <w:r w:rsidRPr="008C01B0">
              <w:rPr>
                <w:rFonts w:cstheme="minorHAnsi"/>
                <w:noProof/>
              </w:rPr>
              <w:t>never married</w:t>
            </w:r>
          </w:p>
        </w:tc>
        <w:tc>
          <w:tcPr>
            <w:tcW w:w="3964" w:type="dxa"/>
            <w:vAlign w:val="center"/>
          </w:tcPr>
          <w:p w:rsidR="006A654A" w:rsidRPr="008C01B0" w:rsidRDefault="006A654A" w:rsidP="006A654A">
            <w:pPr>
              <w:rPr>
                <w:rFonts w:eastAsia="Times New Roman" w:cstheme="minorHAnsi"/>
              </w:rPr>
            </w:pPr>
            <w:r w:rsidRPr="008C01B0">
              <w:rPr>
                <w:rFonts w:eastAsia="Times New Roman" w:cstheme="minorHAnsi"/>
              </w:rPr>
              <w:t>26 (8.9)</w:t>
            </w:r>
          </w:p>
        </w:tc>
      </w:tr>
      <w:tr w:rsidR="006A654A" w:rsidRPr="008C01B0" w:rsidTr="00CC40C2">
        <w:tc>
          <w:tcPr>
            <w:tcW w:w="3261" w:type="dxa"/>
          </w:tcPr>
          <w:p w:rsidR="006A654A" w:rsidRPr="008C01B0" w:rsidRDefault="006A654A" w:rsidP="006A654A">
            <w:pPr>
              <w:tabs>
                <w:tab w:val="left" w:pos="3240"/>
              </w:tabs>
              <w:autoSpaceDE w:val="0"/>
              <w:autoSpaceDN w:val="0"/>
              <w:adjustRightInd w:val="0"/>
              <w:jc w:val="both"/>
              <w:rPr>
                <w:rFonts w:cstheme="minorHAnsi"/>
                <w:noProof/>
              </w:rPr>
            </w:pPr>
            <w:r w:rsidRPr="008C01B0">
              <w:rPr>
                <w:rFonts w:cstheme="minorHAnsi"/>
                <w:noProof/>
              </w:rPr>
              <w:lastRenderedPageBreak/>
              <w:t xml:space="preserve">     curently marriad</w:t>
            </w:r>
          </w:p>
        </w:tc>
        <w:tc>
          <w:tcPr>
            <w:tcW w:w="3964" w:type="dxa"/>
            <w:vAlign w:val="center"/>
          </w:tcPr>
          <w:p w:rsidR="006A654A" w:rsidRPr="008C01B0" w:rsidRDefault="000D23A5" w:rsidP="006A654A">
            <w:pPr>
              <w:rPr>
                <w:rFonts w:eastAsia="Times New Roman" w:cstheme="minorHAnsi"/>
              </w:rPr>
            </w:pPr>
            <w:r w:rsidRPr="008C01B0">
              <w:rPr>
                <w:rFonts w:eastAsia="Times New Roman" w:cstheme="minorHAnsi"/>
              </w:rPr>
              <w:t>238 (81.2</w:t>
            </w:r>
            <w:r w:rsidR="006A654A" w:rsidRPr="008C01B0">
              <w:rPr>
                <w:rFonts w:eastAsia="Times New Roman" w:cstheme="minorHAnsi"/>
              </w:rPr>
              <w:t>)</w:t>
            </w:r>
          </w:p>
        </w:tc>
      </w:tr>
      <w:tr w:rsidR="006A654A" w:rsidRPr="008C01B0" w:rsidTr="00CC40C2">
        <w:tc>
          <w:tcPr>
            <w:tcW w:w="3261" w:type="dxa"/>
          </w:tcPr>
          <w:p w:rsidR="006A654A" w:rsidRPr="008C01B0" w:rsidRDefault="006A654A" w:rsidP="006A654A">
            <w:pPr>
              <w:tabs>
                <w:tab w:val="left" w:pos="3240"/>
              </w:tabs>
              <w:autoSpaceDE w:val="0"/>
              <w:autoSpaceDN w:val="0"/>
              <w:adjustRightInd w:val="0"/>
              <w:jc w:val="both"/>
              <w:rPr>
                <w:rFonts w:cstheme="minorHAnsi"/>
                <w:noProof/>
              </w:rPr>
            </w:pPr>
            <w:r w:rsidRPr="008C01B0">
              <w:rPr>
                <w:rFonts w:cstheme="minorHAnsi"/>
                <w:noProof/>
              </w:rPr>
              <w:t xml:space="preserve">     </w:t>
            </w:r>
            <w:r w:rsidR="00CD7A15" w:rsidRPr="008C01B0">
              <w:rPr>
                <w:rFonts w:cstheme="minorHAnsi"/>
                <w:noProof/>
              </w:rPr>
              <w:t>S</w:t>
            </w:r>
            <w:r w:rsidRPr="008C01B0">
              <w:rPr>
                <w:rFonts w:cstheme="minorHAnsi"/>
                <w:noProof/>
              </w:rPr>
              <w:t>uparated</w:t>
            </w:r>
          </w:p>
        </w:tc>
        <w:tc>
          <w:tcPr>
            <w:tcW w:w="3964" w:type="dxa"/>
            <w:vAlign w:val="center"/>
          </w:tcPr>
          <w:p w:rsidR="006A654A" w:rsidRPr="008C01B0" w:rsidRDefault="00563B14" w:rsidP="006A654A">
            <w:pPr>
              <w:rPr>
                <w:rFonts w:eastAsia="Times New Roman" w:cstheme="minorHAnsi"/>
              </w:rPr>
            </w:pPr>
            <w:r w:rsidRPr="008C01B0">
              <w:rPr>
                <w:rFonts w:eastAsia="Times New Roman" w:cstheme="minorHAnsi"/>
              </w:rPr>
              <w:t>0</w:t>
            </w:r>
          </w:p>
        </w:tc>
      </w:tr>
      <w:tr w:rsidR="006A654A" w:rsidRPr="008C01B0" w:rsidTr="00CC40C2">
        <w:tc>
          <w:tcPr>
            <w:tcW w:w="3261" w:type="dxa"/>
          </w:tcPr>
          <w:p w:rsidR="006A654A" w:rsidRPr="008C01B0" w:rsidRDefault="006A654A" w:rsidP="006A654A">
            <w:pPr>
              <w:tabs>
                <w:tab w:val="left" w:pos="3240"/>
              </w:tabs>
              <w:autoSpaceDE w:val="0"/>
              <w:autoSpaceDN w:val="0"/>
              <w:adjustRightInd w:val="0"/>
              <w:jc w:val="both"/>
              <w:rPr>
                <w:rFonts w:cstheme="minorHAnsi"/>
                <w:noProof/>
              </w:rPr>
            </w:pPr>
            <w:r w:rsidRPr="008C01B0">
              <w:rPr>
                <w:rFonts w:cstheme="minorHAnsi"/>
                <w:noProof/>
              </w:rPr>
              <w:t xml:space="preserve">     widow </w:t>
            </w:r>
          </w:p>
        </w:tc>
        <w:tc>
          <w:tcPr>
            <w:tcW w:w="3964" w:type="dxa"/>
            <w:vAlign w:val="center"/>
          </w:tcPr>
          <w:p w:rsidR="006A654A" w:rsidRPr="008C01B0" w:rsidRDefault="0024402B" w:rsidP="006A654A">
            <w:pPr>
              <w:rPr>
                <w:rFonts w:eastAsia="Times New Roman" w:cstheme="minorHAnsi"/>
              </w:rPr>
            </w:pPr>
            <w:r w:rsidRPr="008C01B0">
              <w:rPr>
                <w:rFonts w:eastAsia="Times New Roman" w:cstheme="minorHAnsi"/>
              </w:rPr>
              <w:t>12</w:t>
            </w:r>
            <w:r w:rsidR="000D23A5" w:rsidRPr="008C01B0">
              <w:rPr>
                <w:rFonts w:eastAsia="Times New Roman" w:cstheme="minorHAnsi"/>
              </w:rPr>
              <w:t xml:space="preserve"> (4.1</w:t>
            </w:r>
            <w:r w:rsidRPr="008C01B0">
              <w:rPr>
                <w:rFonts w:eastAsia="Times New Roman" w:cstheme="minorHAnsi"/>
              </w:rPr>
              <w:t>)</w:t>
            </w:r>
          </w:p>
        </w:tc>
      </w:tr>
      <w:tr w:rsidR="006A654A" w:rsidRPr="008C01B0" w:rsidTr="00CC40C2">
        <w:tc>
          <w:tcPr>
            <w:tcW w:w="3261" w:type="dxa"/>
          </w:tcPr>
          <w:p w:rsidR="006A654A" w:rsidRPr="008C01B0" w:rsidRDefault="006A654A" w:rsidP="006A654A">
            <w:pPr>
              <w:tabs>
                <w:tab w:val="left" w:pos="3240"/>
              </w:tabs>
              <w:autoSpaceDE w:val="0"/>
              <w:autoSpaceDN w:val="0"/>
              <w:adjustRightInd w:val="0"/>
              <w:ind w:left="321"/>
              <w:jc w:val="both"/>
              <w:rPr>
                <w:rFonts w:cstheme="minorHAnsi"/>
                <w:noProof/>
              </w:rPr>
            </w:pPr>
            <w:r w:rsidRPr="008C01B0">
              <w:rPr>
                <w:rFonts w:cstheme="minorHAnsi"/>
                <w:noProof/>
              </w:rPr>
              <w:t>divorced</w:t>
            </w:r>
          </w:p>
        </w:tc>
        <w:tc>
          <w:tcPr>
            <w:tcW w:w="3964" w:type="dxa"/>
            <w:vAlign w:val="center"/>
          </w:tcPr>
          <w:p w:rsidR="006A654A" w:rsidRPr="008C01B0" w:rsidRDefault="000D23A5" w:rsidP="006A654A">
            <w:pPr>
              <w:rPr>
                <w:rFonts w:eastAsia="Times New Roman" w:cstheme="minorHAnsi"/>
              </w:rPr>
            </w:pPr>
            <w:r w:rsidRPr="008C01B0">
              <w:rPr>
                <w:rFonts w:eastAsia="Times New Roman" w:cstheme="minorHAnsi"/>
              </w:rPr>
              <w:t>15 (5.1</w:t>
            </w:r>
            <w:r w:rsidR="00563B14" w:rsidRPr="008C01B0">
              <w:rPr>
                <w:rFonts w:eastAsia="Times New Roman" w:cstheme="minorHAnsi"/>
              </w:rPr>
              <w:t>)</w:t>
            </w:r>
          </w:p>
        </w:tc>
      </w:tr>
      <w:tr w:rsidR="00CD7A15" w:rsidRPr="008C01B0" w:rsidTr="00CC40C2">
        <w:tc>
          <w:tcPr>
            <w:tcW w:w="3261" w:type="dxa"/>
          </w:tcPr>
          <w:p w:rsidR="00CD7A15" w:rsidRPr="008C01B0" w:rsidRDefault="00CD7A15" w:rsidP="006A654A">
            <w:pPr>
              <w:tabs>
                <w:tab w:val="left" w:pos="3240"/>
              </w:tabs>
              <w:autoSpaceDE w:val="0"/>
              <w:autoSpaceDN w:val="0"/>
              <w:adjustRightInd w:val="0"/>
              <w:ind w:left="321"/>
              <w:jc w:val="both"/>
              <w:rPr>
                <w:rFonts w:cstheme="minorHAnsi"/>
                <w:noProof/>
              </w:rPr>
            </w:pPr>
            <w:r w:rsidRPr="008C01B0">
              <w:rPr>
                <w:rFonts w:cstheme="minorHAnsi"/>
                <w:noProof/>
              </w:rPr>
              <w:t xml:space="preserve">Has a partner </w:t>
            </w:r>
          </w:p>
        </w:tc>
        <w:tc>
          <w:tcPr>
            <w:tcW w:w="3964" w:type="dxa"/>
            <w:vAlign w:val="center"/>
          </w:tcPr>
          <w:p w:rsidR="00CD7A15" w:rsidRPr="008C01B0" w:rsidRDefault="0024402B" w:rsidP="006A654A">
            <w:pPr>
              <w:rPr>
                <w:rFonts w:eastAsia="Times New Roman" w:cstheme="minorHAnsi"/>
              </w:rPr>
            </w:pPr>
            <w:r w:rsidRPr="008C01B0">
              <w:rPr>
                <w:rFonts w:eastAsia="Times New Roman" w:cstheme="minorHAnsi"/>
              </w:rPr>
              <w:t>0 (0)</w:t>
            </w:r>
          </w:p>
        </w:tc>
      </w:tr>
      <w:tr w:rsidR="006A654A" w:rsidRPr="008C01B0" w:rsidTr="00CC40C2">
        <w:tc>
          <w:tcPr>
            <w:tcW w:w="3261" w:type="dxa"/>
          </w:tcPr>
          <w:p w:rsidR="006A654A" w:rsidRPr="008C01B0" w:rsidRDefault="006A654A" w:rsidP="006A654A">
            <w:pPr>
              <w:tabs>
                <w:tab w:val="left" w:pos="3240"/>
              </w:tabs>
              <w:autoSpaceDE w:val="0"/>
              <w:autoSpaceDN w:val="0"/>
              <w:adjustRightInd w:val="0"/>
              <w:ind w:left="321"/>
              <w:jc w:val="both"/>
              <w:rPr>
                <w:rFonts w:cstheme="minorHAnsi"/>
                <w:noProof/>
              </w:rPr>
            </w:pPr>
            <w:r w:rsidRPr="008C01B0">
              <w:rPr>
                <w:rFonts w:cstheme="minorHAnsi"/>
                <w:noProof/>
              </w:rPr>
              <w:t>reffused</w:t>
            </w:r>
          </w:p>
        </w:tc>
        <w:tc>
          <w:tcPr>
            <w:tcW w:w="3964" w:type="dxa"/>
            <w:vAlign w:val="center"/>
          </w:tcPr>
          <w:p w:rsidR="006A654A" w:rsidRPr="008C01B0" w:rsidRDefault="006A654A" w:rsidP="006A654A">
            <w:pPr>
              <w:rPr>
                <w:rFonts w:eastAsia="Times New Roman" w:cstheme="minorHAnsi"/>
              </w:rPr>
            </w:pPr>
            <w:r w:rsidRPr="008C01B0">
              <w:rPr>
                <w:rFonts w:eastAsia="Times New Roman" w:cstheme="minorHAnsi"/>
              </w:rPr>
              <w:t>2</w:t>
            </w:r>
            <w:r w:rsidR="000D23A5" w:rsidRPr="008C01B0">
              <w:rPr>
                <w:rFonts w:eastAsia="Times New Roman" w:cstheme="minorHAnsi"/>
              </w:rPr>
              <w:t xml:space="preserve"> (0.7</w:t>
            </w:r>
            <w:r w:rsidR="0024402B" w:rsidRPr="008C01B0">
              <w:rPr>
                <w:rFonts w:eastAsia="Times New Roman" w:cstheme="minorHAnsi"/>
              </w:rPr>
              <w:t>)</w:t>
            </w:r>
          </w:p>
        </w:tc>
      </w:tr>
      <w:tr w:rsidR="006A654A" w:rsidRPr="008C01B0" w:rsidTr="00CC40C2">
        <w:tc>
          <w:tcPr>
            <w:tcW w:w="3261" w:type="dxa"/>
          </w:tcPr>
          <w:p w:rsidR="006A654A" w:rsidRPr="008C01B0" w:rsidRDefault="006A654A" w:rsidP="006A654A">
            <w:pPr>
              <w:tabs>
                <w:tab w:val="left" w:pos="3240"/>
              </w:tabs>
              <w:autoSpaceDE w:val="0"/>
              <w:autoSpaceDN w:val="0"/>
              <w:adjustRightInd w:val="0"/>
              <w:ind w:left="321"/>
              <w:jc w:val="both"/>
              <w:rPr>
                <w:rFonts w:cstheme="minorHAnsi"/>
                <w:b/>
                <w:noProof/>
                <w:sz w:val="24"/>
                <w:szCs w:val="24"/>
              </w:rPr>
            </w:pPr>
            <w:r w:rsidRPr="008C01B0">
              <w:rPr>
                <w:rFonts w:cstheme="minorHAnsi"/>
                <w:b/>
                <w:noProof/>
                <w:sz w:val="24"/>
                <w:szCs w:val="24"/>
              </w:rPr>
              <w:t>Total</w:t>
            </w:r>
          </w:p>
        </w:tc>
        <w:tc>
          <w:tcPr>
            <w:tcW w:w="3964" w:type="dxa"/>
            <w:vAlign w:val="center"/>
          </w:tcPr>
          <w:p w:rsidR="006A654A" w:rsidRPr="008C01B0" w:rsidRDefault="006F2AB5" w:rsidP="006A654A">
            <w:pPr>
              <w:rPr>
                <w:rFonts w:eastAsia="Times New Roman" w:cstheme="minorHAnsi"/>
                <w:b/>
                <w:sz w:val="24"/>
                <w:szCs w:val="24"/>
              </w:rPr>
            </w:pPr>
            <w:r w:rsidRPr="008C01B0">
              <w:rPr>
                <w:rFonts w:eastAsia="Times New Roman" w:cstheme="minorHAnsi"/>
                <w:b/>
                <w:sz w:val="24"/>
                <w:szCs w:val="24"/>
              </w:rPr>
              <w:t>293</w:t>
            </w:r>
            <w:r w:rsidR="006A654A" w:rsidRPr="008C01B0">
              <w:rPr>
                <w:rFonts w:eastAsia="Times New Roman" w:cstheme="minorHAnsi"/>
                <w:b/>
                <w:sz w:val="24"/>
                <w:szCs w:val="24"/>
              </w:rPr>
              <w:t xml:space="preserve"> (100)</w:t>
            </w:r>
          </w:p>
        </w:tc>
      </w:tr>
      <w:tr w:rsidR="007B011C" w:rsidRPr="008C01B0" w:rsidTr="004C3C05">
        <w:tc>
          <w:tcPr>
            <w:tcW w:w="7225" w:type="dxa"/>
            <w:gridSpan w:val="2"/>
          </w:tcPr>
          <w:p w:rsidR="007B011C" w:rsidRPr="008C01B0" w:rsidRDefault="007B011C" w:rsidP="006A654A">
            <w:pPr>
              <w:tabs>
                <w:tab w:val="left" w:pos="3240"/>
              </w:tabs>
              <w:autoSpaceDE w:val="0"/>
              <w:autoSpaceDN w:val="0"/>
              <w:adjustRightInd w:val="0"/>
              <w:jc w:val="both"/>
              <w:rPr>
                <w:rFonts w:cstheme="minorHAnsi"/>
                <w:noProof/>
                <w:sz w:val="24"/>
                <w:szCs w:val="24"/>
              </w:rPr>
            </w:pPr>
            <w:r w:rsidRPr="008C01B0">
              <w:rPr>
                <w:rFonts w:cstheme="minorHAnsi"/>
                <w:b/>
                <w:noProof/>
                <w:sz w:val="24"/>
                <w:szCs w:val="24"/>
              </w:rPr>
              <w:t>WORKPLACE</w:t>
            </w:r>
          </w:p>
        </w:tc>
      </w:tr>
      <w:tr w:rsidR="00CD7A15" w:rsidRPr="008C01B0" w:rsidTr="00CC40C2">
        <w:tc>
          <w:tcPr>
            <w:tcW w:w="3261" w:type="dxa"/>
          </w:tcPr>
          <w:p w:rsidR="00CD7A15" w:rsidRPr="008C01B0" w:rsidRDefault="00CD7A15" w:rsidP="00CD7A15">
            <w:pPr>
              <w:tabs>
                <w:tab w:val="left" w:pos="3240"/>
              </w:tabs>
              <w:autoSpaceDE w:val="0"/>
              <w:autoSpaceDN w:val="0"/>
              <w:adjustRightInd w:val="0"/>
              <w:ind w:left="321"/>
              <w:jc w:val="both"/>
              <w:rPr>
                <w:rFonts w:cstheme="minorHAnsi"/>
                <w:noProof/>
              </w:rPr>
            </w:pPr>
            <w:r w:rsidRPr="008C01B0">
              <w:rPr>
                <w:rFonts w:cstheme="minorHAnsi"/>
                <w:noProof/>
              </w:rPr>
              <w:t>family doctor</w:t>
            </w:r>
          </w:p>
        </w:tc>
        <w:tc>
          <w:tcPr>
            <w:tcW w:w="3964" w:type="dxa"/>
            <w:vAlign w:val="center"/>
          </w:tcPr>
          <w:p w:rsidR="00CD7A15" w:rsidRPr="008C01B0" w:rsidRDefault="0000513E" w:rsidP="0000513E">
            <w:pPr>
              <w:rPr>
                <w:rFonts w:eastAsia="Times New Roman" w:cstheme="minorHAnsi"/>
              </w:rPr>
            </w:pPr>
            <w:r w:rsidRPr="008C01B0">
              <w:rPr>
                <w:rFonts w:eastAsia="Times New Roman" w:cstheme="minorHAnsi"/>
              </w:rPr>
              <w:t>204 (69.6</w:t>
            </w:r>
            <w:r w:rsidR="00CD7A15" w:rsidRPr="008C01B0">
              <w:rPr>
                <w:rFonts w:eastAsia="Times New Roman" w:cstheme="minorHAnsi"/>
              </w:rPr>
              <w:t>)</w:t>
            </w:r>
            <w:r w:rsidR="00A26F30" w:rsidRPr="008C01B0">
              <w:rPr>
                <w:rFonts w:eastAsia="Times New Roman" w:cstheme="minorHAnsi"/>
              </w:rPr>
              <w:t xml:space="preserve"> </w:t>
            </w:r>
          </w:p>
        </w:tc>
      </w:tr>
      <w:tr w:rsidR="00CD7A15" w:rsidRPr="008C01B0" w:rsidTr="00CC40C2">
        <w:tc>
          <w:tcPr>
            <w:tcW w:w="3261" w:type="dxa"/>
          </w:tcPr>
          <w:p w:rsidR="00CD7A15" w:rsidRPr="008C01B0" w:rsidRDefault="00CD7A15" w:rsidP="00CD7A15">
            <w:pPr>
              <w:tabs>
                <w:tab w:val="left" w:pos="3240"/>
              </w:tabs>
              <w:autoSpaceDE w:val="0"/>
              <w:autoSpaceDN w:val="0"/>
              <w:adjustRightInd w:val="0"/>
              <w:ind w:left="321"/>
              <w:jc w:val="both"/>
              <w:rPr>
                <w:rFonts w:cstheme="minorHAnsi"/>
                <w:noProof/>
              </w:rPr>
            </w:pPr>
            <w:r w:rsidRPr="008C01B0">
              <w:rPr>
                <w:rFonts w:cstheme="minorHAnsi"/>
                <w:noProof/>
              </w:rPr>
              <w:t>villiage doctor</w:t>
            </w:r>
          </w:p>
        </w:tc>
        <w:tc>
          <w:tcPr>
            <w:tcW w:w="3964" w:type="dxa"/>
            <w:vAlign w:val="center"/>
          </w:tcPr>
          <w:p w:rsidR="00CD7A15" w:rsidRPr="008C01B0" w:rsidRDefault="00CD7A15" w:rsidP="00CD7A15">
            <w:pPr>
              <w:rPr>
                <w:rFonts w:eastAsia="Times New Roman" w:cstheme="minorHAnsi"/>
              </w:rPr>
            </w:pPr>
            <w:r w:rsidRPr="008C01B0">
              <w:rPr>
                <w:rFonts w:eastAsia="Times New Roman" w:cstheme="minorHAnsi"/>
              </w:rPr>
              <w:t>89</w:t>
            </w:r>
            <w:r w:rsidR="0000513E" w:rsidRPr="008C01B0">
              <w:rPr>
                <w:rFonts w:eastAsia="Times New Roman" w:cstheme="minorHAnsi"/>
              </w:rPr>
              <w:t xml:space="preserve"> (30.4</w:t>
            </w:r>
            <w:r w:rsidRPr="008C01B0">
              <w:rPr>
                <w:rFonts w:eastAsia="Times New Roman" w:cstheme="minorHAnsi"/>
              </w:rPr>
              <w:t>)</w:t>
            </w:r>
          </w:p>
        </w:tc>
      </w:tr>
      <w:tr w:rsidR="00CD7A15" w:rsidRPr="008C01B0" w:rsidTr="00CC40C2">
        <w:tc>
          <w:tcPr>
            <w:tcW w:w="3261" w:type="dxa"/>
          </w:tcPr>
          <w:p w:rsidR="00CD7A15" w:rsidRPr="008C01B0" w:rsidRDefault="00CD7A15" w:rsidP="00CD7A15">
            <w:pPr>
              <w:tabs>
                <w:tab w:val="left" w:pos="3240"/>
              </w:tabs>
              <w:autoSpaceDE w:val="0"/>
              <w:autoSpaceDN w:val="0"/>
              <w:adjustRightInd w:val="0"/>
              <w:ind w:left="321"/>
              <w:jc w:val="both"/>
              <w:rPr>
                <w:rFonts w:cstheme="minorHAnsi"/>
                <w:b/>
                <w:noProof/>
              </w:rPr>
            </w:pPr>
            <w:r w:rsidRPr="008C01B0">
              <w:rPr>
                <w:rFonts w:cstheme="minorHAnsi"/>
                <w:b/>
                <w:noProof/>
              </w:rPr>
              <w:t>Total</w:t>
            </w:r>
          </w:p>
        </w:tc>
        <w:tc>
          <w:tcPr>
            <w:tcW w:w="3964" w:type="dxa"/>
            <w:vAlign w:val="center"/>
          </w:tcPr>
          <w:p w:rsidR="00CD7A15" w:rsidRPr="008C01B0" w:rsidRDefault="0000513E" w:rsidP="00CD7A15">
            <w:pPr>
              <w:rPr>
                <w:rFonts w:eastAsia="Times New Roman" w:cstheme="minorHAnsi"/>
                <w:b/>
              </w:rPr>
            </w:pPr>
            <w:r w:rsidRPr="008C01B0">
              <w:rPr>
                <w:rFonts w:eastAsia="Times New Roman" w:cstheme="minorHAnsi"/>
                <w:b/>
              </w:rPr>
              <w:t>293</w:t>
            </w:r>
            <w:r w:rsidR="00CD7A15" w:rsidRPr="008C01B0">
              <w:rPr>
                <w:rFonts w:eastAsia="Times New Roman" w:cstheme="minorHAnsi"/>
                <w:b/>
              </w:rPr>
              <w:t xml:space="preserve"> (100)</w:t>
            </w:r>
          </w:p>
        </w:tc>
      </w:tr>
      <w:tr w:rsidR="007B011C" w:rsidRPr="008C01B0" w:rsidTr="004C3C05">
        <w:tc>
          <w:tcPr>
            <w:tcW w:w="7225" w:type="dxa"/>
            <w:gridSpan w:val="2"/>
          </w:tcPr>
          <w:p w:rsidR="007B011C" w:rsidRPr="008C01B0" w:rsidRDefault="007B011C" w:rsidP="00CD7A15">
            <w:pPr>
              <w:tabs>
                <w:tab w:val="left" w:pos="3240"/>
              </w:tabs>
              <w:autoSpaceDE w:val="0"/>
              <w:autoSpaceDN w:val="0"/>
              <w:adjustRightInd w:val="0"/>
              <w:jc w:val="both"/>
              <w:rPr>
                <w:rFonts w:cstheme="minorHAnsi"/>
                <w:noProof/>
                <w:sz w:val="24"/>
                <w:szCs w:val="24"/>
              </w:rPr>
            </w:pPr>
            <w:r w:rsidRPr="008C01B0">
              <w:rPr>
                <w:rFonts w:cstheme="minorHAnsi"/>
                <w:b/>
                <w:noProof/>
                <w:sz w:val="24"/>
                <w:szCs w:val="24"/>
              </w:rPr>
              <w:t>DURATION OF PRACTICE</w:t>
            </w:r>
          </w:p>
        </w:tc>
      </w:tr>
      <w:tr w:rsidR="00CD7A15" w:rsidRPr="008C01B0" w:rsidTr="00CC40C2">
        <w:tc>
          <w:tcPr>
            <w:tcW w:w="3261" w:type="dxa"/>
          </w:tcPr>
          <w:p w:rsidR="00CD7A15" w:rsidRPr="008C01B0" w:rsidRDefault="00CD7A15" w:rsidP="00CD7A15">
            <w:pPr>
              <w:tabs>
                <w:tab w:val="left" w:pos="3240"/>
              </w:tabs>
              <w:autoSpaceDE w:val="0"/>
              <w:autoSpaceDN w:val="0"/>
              <w:adjustRightInd w:val="0"/>
              <w:ind w:left="321"/>
              <w:jc w:val="both"/>
              <w:rPr>
                <w:rFonts w:cstheme="minorHAnsi"/>
                <w:noProof/>
              </w:rPr>
            </w:pPr>
            <w:r w:rsidRPr="008C01B0">
              <w:rPr>
                <w:rFonts w:cstheme="minorHAnsi"/>
                <w:noProof/>
              </w:rPr>
              <w:t>1-10 years</w:t>
            </w:r>
          </w:p>
        </w:tc>
        <w:tc>
          <w:tcPr>
            <w:tcW w:w="3964" w:type="dxa"/>
            <w:vAlign w:val="center"/>
          </w:tcPr>
          <w:p w:rsidR="00CD7A15" w:rsidRPr="008C01B0" w:rsidRDefault="00CD7A15" w:rsidP="00CD7A15">
            <w:pPr>
              <w:rPr>
                <w:rFonts w:eastAsia="Times New Roman" w:cstheme="minorHAnsi"/>
              </w:rPr>
            </w:pPr>
            <w:r w:rsidRPr="008C01B0">
              <w:rPr>
                <w:rFonts w:eastAsia="Times New Roman" w:cstheme="minorHAnsi"/>
              </w:rPr>
              <w:t>11</w:t>
            </w:r>
            <w:r w:rsidR="004C2CEC" w:rsidRPr="008C01B0">
              <w:rPr>
                <w:rFonts w:eastAsia="Times New Roman" w:cstheme="minorHAnsi"/>
              </w:rPr>
              <w:t xml:space="preserve"> (3.8</w:t>
            </w:r>
            <w:r w:rsidRPr="008C01B0">
              <w:rPr>
                <w:rFonts w:eastAsia="Times New Roman" w:cstheme="minorHAnsi"/>
              </w:rPr>
              <w:t>)</w:t>
            </w:r>
          </w:p>
        </w:tc>
      </w:tr>
      <w:tr w:rsidR="00CD7A15" w:rsidRPr="008C01B0" w:rsidTr="00CC40C2">
        <w:tc>
          <w:tcPr>
            <w:tcW w:w="3261" w:type="dxa"/>
          </w:tcPr>
          <w:p w:rsidR="00CD7A15" w:rsidRPr="008C01B0" w:rsidRDefault="00CD7A15" w:rsidP="00CD7A15">
            <w:pPr>
              <w:tabs>
                <w:tab w:val="left" w:pos="3240"/>
              </w:tabs>
              <w:autoSpaceDE w:val="0"/>
              <w:autoSpaceDN w:val="0"/>
              <w:adjustRightInd w:val="0"/>
              <w:ind w:left="321"/>
              <w:jc w:val="both"/>
              <w:rPr>
                <w:rFonts w:cstheme="minorHAnsi"/>
                <w:noProof/>
              </w:rPr>
            </w:pPr>
            <w:r w:rsidRPr="008C01B0">
              <w:rPr>
                <w:rFonts w:cstheme="minorHAnsi"/>
                <w:noProof/>
              </w:rPr>
              <w:t>11-20 years</w:t>
            </w:r>
          </w:p>
        </w:tc>
        <w:tc>
          <w:tcPr>
            <w:tcW w:w="3964" w:type="dxa"/>
            <w:vAlign w:val="center"/>
          </w:tcPr>
          <w:p w:rsidR="00CD7A15" w:rsidRPr="008C01B0" w:rsidRDefault="00CD7A15" w:rsidP="00CD7A15">
            <w:pPr>
              <w:rPr>
                <w:rFonts w:eastAsia="Times New Roman" w:cstheme="minorHAnsi"/>
              </w:rPr>
            </w:pPr>
            <w:r w:rsidRPr="008C01B0">
              <w:rPr>
                <w:rFonts w:eastAsia="Times New Roman" w:cstheme="minorHAnsi"/>
              </w:rPr>
              <w:t>42</w:t>
            </w:r>
            <w:r w:rsidR="004C2CEC" w:rsidRPr="008C01B0">
              <w:rPr>
                <w:rFonts w:eastAsia="Times New Roman" w:cstheme="minorHAnsi"/>
              </w:rPr>
              <w:t xml:space="preserve"> (14.3</w:t>
            </w:r>
            <w:r w:rsidRPr="008C01B0">
              <w:rPr>
                <w:rFonts w:eastAsia="Times New Roman" w:cstheme="minorHAnsi"/>
              </w:rPr>
              <w:t>)</w:t>
            </w:r>
          </w:p>
        </w:tc>
      </w:tr>
      <w:tr w:rsidR="00CD7A15" w:rsidRPr="008C01B0" w:rsidTr="00CC40C2">
        <w:tc>
          <w:tcPr>
            <w:tcW w:w="3261" w:type="dxa"/>
          </w:tcPr>
          <w:p w:rsidR="00CD7A15" w:rsidRPr="008C01B0" w:rsidRDefault="00CD7A15" w:rsidP="00CD7A15">
            <w:pPr>
              <w:tabs>
                <w:tab w:val="left" w:pos="3240"/>
              </w:tabs>
              <w:autoSpaceDE w:val="0"/>
              <w:autoSpaceDN w:val="0"/>
              <w:adjustRightInd w:val="0"/>
              <w:ind w:left="321"/>
              <w:jc w:val="both"/>
              <w:rPr>
                <w:rFonts w:cstheme="minorHAnsi"/>
                <w:noProof/>
              </w:rPr>
            </w:pPr>
            <w:r w:rsidRPr="008C01B0">
              <w:rPr>
                <w:rFonts w:cstheme="minorHAnsi"/>
                <w:noProof/>
              </w:rPr>
              <w:t>21-30 years</w:t>
            </w:r>
          </w:p>
        </w:tc>
        <w:tc>
          <w:tcPr>
            <w:tcW w:w="3964" w:type="dxa"/>
            <w:vAlign w:val="center"/>
          </w:tcPr>
          <w:p w:rsidR="00CD7A15" w:rsidRPr="008C01B0" w:rsidRDefault="004C2CEC" w:rsidP="00CD7A15">
            <w:pPr>
              <w:rPr>
                <w:rFonts w:eastAsia="Times New Roman" w:cstheme="minorHAnsi"/>
              </w:rPr>
            </w:pPr>
            <w:r w:rsidRPr="008C01B0">
              <w:rPr>
                <w:rFonts w:eastAsia="Times New Roman" w:cstheme="minorHAnsi"/>
              </w:rPr>
              <w:t>90 (30.7</w:t>
            </w:r>
            <w:r w:rsidR="00CD7A15" w:rsidRPr="008C01B0">
              <w:rPr>
                <w:rFonts w:eastAsia="Times New Roman" w:cstheme="minorHAnsi"/>
              </w:rPr>
              <w:t>)</w:t>
            </w:r>
          </w:p>
        </w:tc>
      </w:tr>
      <w:tr w:rsidR="00CD7A15" w:rsidRPr="008C01B0" w:rsidTr="00CC40C2">
        <w:tc>
          <w:tcPr>
            <w:tcW w:w="3261" w:type="dxa"/>
          </w:tcPr>
          <w:p w:rsidR="00CD7A15" w:rsidRPr="008C01B0" w:rsidRDefault="00CD7A15" w:rsidP="00CD7A15">
            <w:pPr>
              <w:tabs>
                <w:tab w:val="left" w:pos="3240"/>
              </w:tabs>
              <w:autoSpaceDE w:val="0"/>
              <w:autoSpaceDN w:val="0"/>
              <w:adjustRightInd w:val="0"/>
              <w:ind w:left="321"/>
              <w:jc w:val="both"/>
              <w:rPr>
                <w:rFonts w:cstheme="minorHAnsi"/>
                <w:noProof/>
              </w:rPr>
            </w:pPr>
            <w:r w:rsidRPr="008C01B0">
              <w:rPr>
                <w:rFonts w:cstheme="minorHAnsi"/>
                <w:noProof/>
              </w:rPr>
              <w:t>31-40 years</w:t>
            </w:r>
          </w:p>
        </w:tc>
        <w:tc>
          <w:tcPr>
            <w:tcW w:w="3964" w:type="dxa"/>
            <w:vAlign w:val="center"/>
          </w:tcPr>
          <w:p w:rsidR="00CD7A15" w:rsidRPr="008C01B0" w:rsidRDefault="004C2CEC" w:rsidP="00CD7A15">
            <w:pPr>
              <w:rPr>
                <w:rFonts w:eastAsia="Times New Roman" w:cstheme="minorHAnsi"/>
              </w:rPr>
            </w:pPr>
            <w:proofErr w:type="gramStart"/>
            <w:r w:rsidRPr="008C01B0">
              <w:rPr>
                <w:rFonts w:eastAsia="Times New Roman" w:cstheme="minorHAnsi"/>
              </w:rPr>
              <w:t>118  (</w:t>
            </w:r>
            <w:proofErr w:type="gramEnd"/>
            <w:r w:rsidRPr="008C01B0">
              <w:rPr>
                <w:rFonts w:eastAsia="Times New Roman" w:cstheme="minorHAnsi"/>
              </w:rPr>
              <w:t>40.3</w:t>
            </w:r>
            <w:r w:rsidR="00CD7A15" w:rsidRPr="008C01B0">
              <w:rPr>
                <w:rFonts w:eastAsia="Times New Roman" w:cstheme="minorHAnsi"/>
              </w:rPr>
              <w:t>)</w:t>
            </w:r>
          </w:p>
        </w:tc>
      </w:tr>
      <w:tr w:rsidR="00CD7A15" w:rsidRPr="008C01B0" w:rsidTr="00CC40C2">
        <w:tc>
          <w:tcPr>
            <w:tcW w:w="3261" w:type="dxa"/>
          </w:tcPr>
          <w:p w:rsidR="00CD7A15" w:rsidRPr="008C01B0" w:rsidRDefault="00CD7A15" w:rsidP="00CD7A15">
            <w:pPr>
              <w:tabs>
                <w:tab w:val="left" w:pos="3240"/>
              </w:tabs>
              <w:autoSpaceDE w:val="0"/>
              <w:autoSpaceDN w:val="0"/>
              <w:adjustRightInd w:val="0"/>
              <w:ind w:left="321"/>
              <w:jc w:val="both"/>
              <w:rPr>
                <w:rFonts w:cstheme="minorHAnsi"/>
                <w:noProof/>
              </w:rPr>
            </w:pPr>
            <w:r w:rsidRPr="008C01B0">
              <w:rPr>
                <w:rFonts w:cstheme="minorHAnsi"/>
                <w:noProof/>
              </w:rPr>
              <w:t>41-50 years</w:t>
            </w:r>
          </w:p>
        </w:tc>
        <w:tc>
          <w:tcPr>
            <w:tcW w:w="3964" w:type="dxa"/>
            <w:vAlign w:val="center"/>
          </w:tcPr>
          <w:p w:rsidR="00CD7A15" w:rsidRPr="008C01B0" w:rsidRDefault="00CD7A15" w:rsidP="00CD7A15">
            <w:pPr>
              <w:rPr>
                <w:rFonts w:eastAsia="Times New Roman" w:cstheme="minorHAnsi"/>
              </w:rPr>
            </w:pPr>
            <w:r w:rsidRPr="008C01B0">
              <w:rPr>
                <w:rFonts w:eastAsia="Times New Roman" w:cstheme="minorHAnsi"/>
              </w:rPr>
              <w:t>30</w:t>
            </w:r>
            <w:r w:rsidR="004C2CEC" w:rsidRPr="008C01B0">
              <w:rPr>
                <w:rFonts w:eastAsia="Times New Roman" w:cstheme="minorHAnsi"/>
              </w:rPr>
              <w:t xml:space="preserve"> (10.2</w:t>
            </w:r>
            <w:r w:rsidRPr="008C01B0">
              <w:rPr>
                <w:rFonts w:eastAsia="Times New Roman" w:cstheme="minorHAnsi"/>
              </w:rPr>
              <w:t>)</w:t>
            </w:r>
          </w:p>
        </w:tc>
      </w:tr>
      <w:tr w:rsidR="00CD7A15" w:rsidRPr="008C01B0" w:rsidTr="00CC40C2">
        <w:tc>
          <w:tcPr>
            <w:tcW w:w="3261" w:type="dxa"/>
          </w:tcPr>
          <w:p w:rsidR="00CD7A15" w:rsidRPr="008C01B0" w:rsidRDefault="00CD7A15" w:rsidP="00CD7A15">
            <w:pPr>
              <w:tabs>
                <w:tab w:val="left" w:pos="3240"/>
              </w:tabs>
              <w:autoSpaceDE w:val="0"/>
              <w:autoSpaceDN w:val="0"/>
              <w:adjustRightInd w:val="0"/>
              <w:ind w:left="321"/>
              <w:jc w:val="both"/>
              <w:rPr>
                <w:rFonts w:cstheme="minorHAnsi"/>
                <w:noProof/>
              </w:rPr>
            </w:pPr>
            <w:r w:rsidRPr="008C01B0">
              <w:rPr>
                <w:rFonts w:cstheme="minorHAnsi"/>
                <w:noProof/>
              </w:rPr>
              <w:t>More than 50</w:t>
            </w:r>
          </w:p>
        </w:tc>
        <w:tc>
          <w:tcPr>
            <w:tcW w:w="3964" w:type="dxa"/>
            <w:vAlign w:val="center"/>
          </w:tcPr>
          <w:p w:rsidR="00CD7A15" w:rsidRPr="008C01B0" w:rsidRDefault="00CD7A15" w:rsidP="00CD7A15">
            <w:pPr>
              <w:rPr>
                <w:rFonts w:eastAsia="Times New Roman" w:cstheme="minorHAnsi"/>
              </w:rPr>
            </w:pPr>
            <w:r w:rsidRPr="008C01B0">
              <w:rPr>
                <w:rFonts w:eastAsia="Times New Roman" w:cstheme="minorHAnsi"/>
              </w:rPr>
              <w:t>2 (0.7)</w:t>
            </w:r>
          </w:p>
        </w:tc>
      </w:tr>
      <w:tr w:rsidR="00CD7A15" w:rsidRPr="008C01B0" w:rsidTr="00CC40C2">
        <w:tc>
          <w:tcPr>
            <w:tcW w:w="3261" w:type="dxa"/>
          </w:tcPr>
          <w:p w:rsidR="00CD7A15" w:rsidRPr="008C01B0" w:rsidRDefault="00D37E31" w:rsidP="00CD7A15">
            <w:pPr>
              <w:tabs>
                <w:tab w:val="left" w:pos="3240"/>
              </w:tabs>
              <w:autoSpaceDE w:val="0"/>
              <w:autoSpaceDN w:val="0"/>
              <w:adjustRightInd w:val="0"/>
              <w:ind w:left="321"/>
              <w:jc w:val="both"/>
              <w:rPr>
                <w:rFonts w:cstheme="minorHAnsi"/>
                <w:b/>
                <w:noProof/>
              </w:rPr>
            </w:pPr>
            <w:r w:rsidRPr="008C01B0">
              <w:rPr>
                <w:rFonts w:cstheme="minorHAnsi"/>
                <w:b/>
                <w:noProof/>
              </w:rPr>
              <w:t>Total</w:t>
            </w:r>
          </w:p>
        </w:tc>
        <w:tc>
          <w:tcPr>
            <w:tcW w:w="3964" w:type="dxa"/>
            <w:vAlign w:val="center"/>
          </w:tcPr>
          <w:p w:rsidR="00CD7A15" w:rsidRPr="008C01B0" w:rsidRDefault="004C2CEC" w:rsidP="00CD7A15">
            <w:pPr>
              <w:rPr>
                <w:rFonts w:eastAsia="Times New Roman" w:cstheme="minorHAnsi"/>
                <w:b/>
              </w:rPr>
            </w:pPr>
            <w:r w:rsidRPr="008C01B0">
              <w:rPr>
                <w:rFonts w:eastAsia="Times New Roman" w:cstheme="minorHAnsi"/>
                <w:b/>
              </w:rPr>
              <w:t>293</w:t>
            </w:r>
            <w:r w:rsidR="00D37E31" w:rsidRPr="008C01B0">
              <w:rPr>
                <w:rFonts w:eastAsia="Times New Roman" w:cstheme="minorHAnsi"/>
                <w:b/>
              </w:rPr>
              <w:t xml:space="preserve"> (100)</w:t>
            </w:r>
          </w:p>
        </w:tc>
      </w:tr>
      <w:tr w:rsidR="00CD7A15" w:rsidRPr="008C01B0" w:rsidTr="00CC40C2">
        <w:tc>
          <w:tcPr>
            <w:tcW w:w="3261" w:type="dxa"/>
          </w:tcPr>
          <w:p w:rsidR="00CD7A15" w:rsidRPr="008C01B0" w:rsidRDefault="00D37E31" w:rsidP="006F2AB5">
            <w:pPr>
              <w:tabs>
                <w:tab w:val="left" w:pos="3240"/>
              </w:tabs>
              <w:autoSpaceDE w:val="0"/>
              <w:autoSpaceDN w:val="0"/>
              <w:adjustRightInd w:val="0"/>
              <w:ind w:left="321"/>
              <w:jc w:val="both"/>
              <w:rPr>
                <w:rFonts w:cstheme="minorHAnsi"/>
                <w:noProof/>
                <w:highlight w:val="yellow"/>
              </w:rPr>
            </w:pPr>
            <w:r w:rsidRPr="008C01B0">
              <w:rPr>
                <w:rFonts w:cstheme="minorHAnsi"/>
                <w:noProof/>
              </w:rPr>
              <w:t>Mean years of practice</w:t>
            </w:r>
            <w:r w:rsidRPr="008C01B0">
              <w:rPr>
                <w:rFonts w:cstheme="minorHAnsi"/>
                <w:noProof/>
                <w:highlight w:val="yellow"/>
              </w:rPr>
              <w:t xml:space="preserve"> </w:t>
            </w:r>
          </w:p>
        </w:tc>
        <w:tc>
          <w:tcPr>
            <w:tcW w:w="3964" w:type="dxa"/>
            <w:vAlign w:val="center"/>
          </w:tcPr>
          <w:p w:rsidR="00CD7A15" w:rsidRPr="008C01B0" w:rsidRDefault="003F4636" w:rsidP="00CD7A15">
            <w:pPr>
              <w:rPr>
                <w:rFonts w:eastAsia="Times New Roman" w:cstheme="minorHAnsi"/>
              </w:rPr>
            </w:pPr>
            <w:r w:rsidRPr="008C01B0">
              <w:rPr>
                <w:rFonts w:eastAsia="Times New Roman" w:cstheme="minorHAnsi"/>
              </w:rPr>
              <w:t>28.1±10.1</w:t>
            </w:r>
          </w:p>
        </w:tc>
      </w:tr>
    </w:tbl>
    <w:p w:rsidR="00444116" w:rsidRPr="008C01B0" w:rsidRDefault="00444116" w:rsidP="00444116">
      <w:pPr>
        <w:rPr>
          <w:rFonts w:cstheme="minorHAnsi"/>
          <w:b/>
          <w:sz w:val="24"/>
          <w:szCs w:val="24"/>
        </w:rPr>
      </w:pPr>
    </w:p>
    <w:bookmarkEnd w:id="6"/>
    <w:p w:rsidR="003A20B1" w:rsidRPr="007B011C" w:rsidRDefault="00444116" w:rsidP="00444116">
      <w:pPr>
        <w:rPr>
          <w:rFonts w:ascii="Sylfaen" w:hAnsi="Sylfaen"/>
          <w:sz w:val="24"/>
          <w:szCs w:val="24"/>
        </w:rPr>
      </w:pPr>
      <w:r w:rsidRPr="008C01B0">
        <w:rPr>
          <w:rFonts w:cstheme="minorHAnsi"/>
          <w:sz w:val="24"/>
          <w:szCs w:val="24"/>
        </w:rPr>
        <w:t xml:space="preserve">List of </w:t>
      </w:r>
      <w:r w:rsidR="00037CD6" w:rsidRPr="008C01B0">
        <w:rPr>
          <w:rFonts w:cstheme="minorHAnsi"/>
          <w:sz w:val="24"/>
          <w:szCs w:val="24"/>
        </w:rPr>
        <w:t>Village</w:t>
      </w:r>
      <w:r w:rsidRPr="008C01B0">
        <w:rPr>
          <w:rFonts w:cstheme="minorHAnsi"/>
          <w:sz w:val="24"/>
          <w:szCs w:val="24"/>
        </w:rPr>
        <w:t>s involved in the survey is given in the</w:t>
      </w:r>
      <w:r w:rsidRPr="007B011C">
        <w:rPr>
          <w:rFonts w:ascii="Sylfaen" w:hAnsi="Sylfaen"/>
          <w:sz w:val="24"/>
          <w:szCs w:val="24"/>
        </w:rPr>
        <w:t xml:space="preserve"> appendix #2.</w:t>
      </w:r>
    </w:p>
    <w:p w:rsidR="008C01B0" w:rsidRDefault="008C01B0" w:rsidP="00667A0F">
      <w:pPr>
        <w:tabs>
          <w:tab w:val="left" w:pos="270"/>
          <w:tab w:val="left" w:pos="945"/>
        </w:tabs>
        <w:spacing w:line="240" w:lineRule="auto"/>
        <w:jc w:val="both"/>
        <w:rPr>
          <w:b/>
          <w:i/>
          <w:noProof/>
          <w:sz w:val="28"/>
          <w:szCs w:val="28"/>
        </w:rPr>
      </w:pPr>
    </w:p>
    <w:p w:rsidR="00667A0F" w:rsidRDefault="00667A0F" w:rsidP="00667A0F">
      <w:pPr>
        <w:tabs>
          <w:tab w:val="left" w:pos="270"/>
          <w:tab w:val="left" w:pos="945"/>
        </w:tabs>
        <w:spacing w:line="240" w:lineRule="auto"/>
        <w:jc w:val="both"/>
        <w:rPr>
          <w:noProof/>
          <w:sz w:val="24"/>
          <w:szCs w:val="24"/>
        </w:rPr>
      </w:pPr>
      <w:r w:rsidRPr="004505BA">
        <w:rPr>
          <w:b/>
          <w:i/>
          <w:noProof/>
          <w:sz w:val="28"/>
          <w:szCs w:val="28"/>
        </w:rPr>
        <w:t>Knowledge on NCDs.</w:t>
      </w:r>
      <w:r>
        <w:rPr>
          <w:b/>
          <w:i/>
          <w:noProof/>
          <w:sz w:val="24"/>
          <w:szCs w:val="24"/>
        </w:rPr>
        <w:t xml:space="preserve"> </w:t>
      </w:r>
      <w:r w:rsidR="0093185F">
        <w:rPr>
          <w:noProof/>
          <w:sz w:val="24"/>
          <w:szCs w:val="24"/>
        </w:rPr>
        <w:t xml:space="preserve">About </w:t>
      </w:r>
      <w:r w:rsidR="0093185F" w:rsidRPr="0093185F">
        <w:rPr>
          <w:noProof/>
          <w:sz w:val="24"/>
          <w:szCs w:val="24"/>
        </w:rPr>
        <w:t>60% of respondents</w:t>
      </w:r>
      <w:r w:rsidR="0093185F">
        <w:rPr>
          <w:b/>
          <w:i/>
          <w:noProof/>
          <w:sz w:val="24"/>
          <w:szCs w:val="24"/>
        </w:rPr>
        <w:t xml:space="preserve"> </w:t>
      </w:r>
      <w:r w:rsidR="0093185F">
        <w:rPr>
          <w:noProof/>
          <w:sz w:val="24"/>
          <w:szCs w:val="24"/>
        </w:rPr>
        <w:t>indicated that they have attended to the trainings related to NCDs prevention and contrfol. Higher propotion of doctors from Tbilisi than from</w:t>
      </w:r>
      <w:r w:rsidR="00E343B7">
        <w:rPr>
          <w:noProof/>
          <w:sz w:val="24"/>
          <w:szCs w:val="24"/>
        </w:rPr>
        <w:t xml:space="preserve"> Kakheti reported participation</w:t>
      </w:r>
      <w:r w:rsidR="0093185F">
        <w:rPr>
          <w:noProof/>
          <w:sz w:val="24"/>
          <w:szCs w:val="24"/>
        </w:rPr>
        <w:t xml:space="preserve"> in a trainig modules (table 2). </w:t>
      </w:r>
    </w:p>
    <w:p w:rsidR="0093185F" w:rsidRPr="0093185F" w:rsidRDefault="0092524B" w:rsidP="00667A0F">
      <w:pPr>
        <w:tabs>
          <w:tab w:val="left" w:pos="270"/>
          <w:tab w:val="left" w:pos="945"/>
        </w:tabs>
        <w:spacing w:line="240" w:lineRule="auto"/>
        <w:jc w:val="both"/>
        <w:rPr>
          <w:noProof/>
          <w:sz w:val="24"/>
          <w:szCs w:val="24"/>
        </w:rPr>
      </w:pPr>
      <w:r w:rsidRPr="00C626A5">
        <w:rPr>
          <w:noProof/>
          <w:sz w:val="24"/>
          <w:szCs w:val="24"/>
        </w:rPr>
        <w:t xml:space="preserve">More than 60% of respondents </w:t>
      </w:r>
      <w:r w:rsidR="00232845" w:rsidRPr="00C626A5">
        <w:rPr>
          <w:noProof/>
          <w:sz w:val="24"/>
          <w:szCs w:val="24"/>
        </w:rPr>
        <w:t>stated that guidelines for prevention and control of NCDs are implemented in their facilities (table</w:t>
      </w:r>
      <w:r w:rsidR="00F742F7" w:rsidRPr="00C626A5">
        <w:rPr>
          <w:noProof/>
          <w:sz w:val="24"/>
          <w:szCs w:val="24"/>
        </w:rPr>
        <w:t>s</w:t>
      </w:r>
      <w:r w:rsidR="00232845" w:rsidRPr="00C626A5">
        <w:rPr>
          <w:noProof/>
          <w:sz w:val="24"/>
          <w:szCs w:val="24"/>
        </w:rPr>
        <w:t xml:space="preserve"> 3</w:t>
      </w:r>
      <w:r w:rsidR="00F742F7" w:rsidRPr="00C626A5">
        <w:rPr>
          <w:noProof/>
          <w:sz w:val="24"/>
          <w:szCs w:val="24"/>
        </w:rPr>
        <w:t xml:space="preserve"> and 3a</w:t>
      </w:r>
      <w:r w:rsidR="00232845" w:rsidRPr="00C626A5">
        <w:rPr>
          <w:noProof/>
          <w:sz w:val="24"/>
          <w:szCs w:val="24"/>
        </w:rPr>
        <w:t xml:space="preserve">). The guidelines, that are more frequantly reported as implemeted </w:t>
      </w:r>
      <w:r w:rsidR="002D3EB8" w:rsidRPr="00C626A5">
        <w:rPr>
          <w:noProof/>
          <w:sz w:val="24"/>
          <w:szCs w:val="24"/>
        </w:rPr>
        <w:t>were</w:t>
      </w:r>
      <w:r w:rsidR="00232845" w:rsidRPr="00C626A5">
        <w:rPr>
          <w:noProof/>
          <w:sz w:val="24"/>
          <w:szCs w:val="24"/>
        </w:rPr>
        <w:t xml:space="preserve"> for CVDs and Diabetes. Although</w:t>
      </w:r>
      <w:r w:rsidR="00C626A5" w:rsidRPr="00C626A5">
        <w:rPr>
          <w:noProof/>
          <w:sz w:val="24"/>
          <w:szCs w:val="24"/>
        </w:rPr>
        <w:t xml:space="preserve"> sometimes</w:t>
      </w:r>
      <w:r w:rsidR="00232845" w:rsidRPr="00C626A5">
        <w:rPr>
          <w:noProof/>
          <w:sz w:val="24"/>
          <w:szCs w:val="24"/>
        </w:rPr>
        <w:t xml:space="preserve"> information</w:t>
      </w:r>
      <w:r w:rsidR="00C626A5" w:rsidRPr="00C626A5">
        <w:rPr>
          <w:noProof/>
          <w:sz w:val="24"/>
          <w:szCs w:val="24"/>
        </w:rPr>
        <w:t>s</w:t>
      </w:r>
      <w:r w:rsidR="00232845" w:rsidRPr="00C626A5">
        <w:rPr>
          <w:noProof/>
          <w:sz w:val="24"/>
          <w:szCs w:val="24"/>
        </w:rPr>
        <w:t xml:space="preserve"> about implemented guidelines</w:t>
      </w:r>
      <w:r w:rsidR="00E343B7" w:rsidRPr="00C626A5">
        <w:rPr>
          <w:noProof/>
          <w:sz w:val="24"/>
          <w:szCs w:val="24"/>
        </w:rPr>
        <w:t xml:space="preserve"> given by doctors worked in the same </w:t>
      </w:r>
      <w:r w:rsidR="00C626A5" w:rsidRPr="00C626A5">
        <w:rPr>
          <w:noProof/>
          <w:sz w:val="24"/>
          <w:szCs w:val="24"/>
        </w:rPr>
        <w:t>facilities</w:t>
      </w:r>
      <w:r w:rsidR="00232845" w:rsidRPr="00C626A5">
        <w:rPr>
          <w:noProof/>
          <w:sz w:val="24"/>
          <w:szCs w:val="24"/>
        </w:rPr>
        <w:t xml:space="preserve"> w</w:t>
      </w:r>
      <w:r w:rsidR="00C626A5" w:rsidRPr="00C626A5">
        <w:rPr>
          <w:noProof/>
          <w:sz w:val="24"/>
          <w:szCs w:val="24"/>
        </w:rPr>
        <w:t>ere</w:t>
      </w:r>
      <w:r w:rsidR="00E343B7" w:rsidRPr="00C626A5">
        <w:rPr>
          <w:noProof/>
          <w:sz w:val="24"/>
          <w:szCs w:val="24"/>
        </w:rPr>
        <w:t xml:space="preserve"> not similar</w:t>
      </w:r>
      <w:r w:rsidR="00C626A5" w:rsidRPr="00C626A5">
        <w:rPr>
          <w:noProof/>
          <w:sz w:val="24"/>
          <w:szCs w:val="24"/>
        </w:rPr>
        <w:t xml:space="preserve"> (was not</w:t>
      </w:r>
      <w:r w:rsidR="002D3EB8" w:rsidRPr="00C626A5">
        <w:rPr>
          <w:noProof/>
          <w:sz w:val="24"/>
          <w:szCs w:val="24"/>
        </w:rPr>
        <w:t xml:space="preserve"> mentione</w:t>
      </w:r>
      <w:r w:rsidR="00C626A5" w:rsidRPr="00C626A5">
        <w:rPr>
          <w:noProof/>
          <w:sz w:val="24"/>
          <w:szCs w:val="24"/>
        </w:rPr>
        <w:t>d</w:t>
      </w:r>
      <w:r w:rsidR="002D3EB8" w:rsidRPr="00C626A5">
        <w:rPr>
          <w:noProof/>
          <w:sz w:val="24"/>
          <w:szCs w:val="24"/>
        </w:rPr>
        <w:t xml:space="preserve"> the same guidelines)</w:t>
      </w:r>
      <w:r w:rsidR="00232845" w:rsidRPr="00C626A5">
        <w:rPr>
          <w:noProof/>
          <w:sz w:val="24"/>
          <w:szCs w:val="24"/>
        </w:rPr>
        <w:t>.</w:t>
      </w:r>
      <w:r w:rsidR="00232845">
        <w:rPr>
          <w:noProof/>
          <w:sz w:val="24"/>
          <w:szCs w:val="24"/>
        </w:rPr>
        <w:t xml:space="preserve"> </w:t>
      </w:r>
    </w:p>
    <w:p w:rsidR="00667A0F" w:rsidRPr="00A4166B" w:rsidRDefault="00667A0F" w:rsidP="00667A0F">
      <w:pPr>
        <w:tabs>
          <w:tab w:val="left" w:pos="270"/>
          <w:tab w:val="left" w:pos="945"/>
        </w:tabs>
        <w:spacing w:line="240" w:lineRule="auto"/>
        <w:jc w:val="both"/>
        <w:rPr>
          <w:noProof/>
          <w:sz w:val="24"/>
          <w:szCs w:val="24"/>
        </w:rPr>
      </w:pPr>
      <w:r w:rsidRPr="004505BA">
        <w:rPr>
          <w:noProof/>
          <w:sz w:val="24"/>
          <w:szCs w:val="24"/>
        </w:rPr>
        <w:t>Knowledge on four main NCDs among</w:t>
      </w:r>
      <w:r w:rsidRPr="00A4166B">
        <w:rPr>
          <w:noProof/>
          <w:sz w:val="24"/>
          <w:szCs w:val="24"/>
        </w:rPr>
        <w:t xml:space="preserve"> all respodents and according to profesions (family/ village doctros) and regions (Tbilisi, Kacheti) is given in the tables 4a, 4b and 4c. Only 19.6% of respodents indicated correctly all four main NCDs. The proportion of study participants who gave right response was higher in Kakheti (22.1% vs. 17.6%) and among village doctors (21.6% vs. 18.6%). The majority of respondets (more than 90%) were corectly mentined that CVDs and Diabetes represent main NCDs, while more than half of respondents </w:t>
      </w:r>
      <w:r w:rsidRPr="00A4166B">
        <w:rPr>
          <w:rFonts w:cstheme="minorHAnsi"/>
          <w:sz w:val="24"/>
          <w:szCs w:val="24"/>
        </w:rPr>
        <w:t xml:space="preserve">did not state </w:t>
      </w:r>
      <w:r w:rsidRPr="00A4166B">
        <w:rPr>
          <w:noProof/>
          <w:sz w:val="24"/>
          <w:szCs w:val="24"/>
        </w:rPr>
        <w:t xml:space="preserve">Cancer and </w:t>
      </w:r>
      <w:r w:rsidRPr="00A4166B">
        <w:rPr>
          <w:rFonts w:cstheme="minorHAnsi"/>
          <w:sz w:val="24"/>
          <w:szCs w:val="24"/>
        </w:rPr>
        <w:t>Chronic respiratory diseases among main NCDs.</w:t>
      </w:r>
    </w:p>
    <w:p w:rsidR="00390215" w:rsidRPr="008C01B0" w:rsidRDefault="00CC0F9D" w:rsidP="008C01B0">
      <w:pPr>
        <w:spacing w:line="240" w:lineRule="auto"/>
        <w:jc w:val="both"/>
        <w:rPr>
          <w:rFonts w:eastAsiaTheme="minorEastAsia" w:cstheme="minorHAnsi"/>
          <w:iCs/>
          <w:sz w:val="24"/>
          <w:szCs w:val="24"/>
        </w:rPr>
      </w:pPr>
      <w:r w:rsidRPr="008C01B0">
        <w:rPr>
          <w:rFonts w:eastAsiaTheme="minorEastAsia" w:cstheme="minorHAnsi"/>
          <w:b/>
          <w:iCs/>
          <w:sz w:val="24"/>
          <w:szCs w:val="24"/>
        </w:rPr>
        <w:t xml:space="preserve">Table 2. </w:t>
      </w:r>
      <w:r w:rsidR="008C01B0">
        <w:rPr>
          <w:rFonts w:eastAsiaTheme="minorEastAsia" w:cstheme="minorHAnsi"/>
          <w:b/>
          <w:iCs/>
          <w:sz w:val="24"/>
          <w:szCs w:val="24"/>
        </w:rPr>
        <w:t>Attendance to the</w:t>
      </w:r>
      <w:r w:rsidR="003328B0" w:rsidRPr="008C01B0">
        <w:rPr>
          <w:rFonts w:eastAsiaTheme="minorEastAsia" w:cstheme="minorHAnsi"/>
          <w:b/>
          <w:iCs/>
          <w:sz w:val="24"/>
          <w:szCs w:val="24"/>
        </w:rPr>
        <w:t xml:space="preserve"> training related to </w:t>
      </w:r>
      <w:r w:rsidR="00CB5B7A" w:rsidRPr="008C01B0">
        <w:rPr>
          <w:rFonts w:eastAsiaTheme="minorEastAsia" w:cstheme="minorHAnsi"/>
          <w:b/>
          <w:iCs/>
          <w:sz w:val="24"/>
          <w:szCs w:val="24"/>
        </w:rPr>
        <w:t>NCDs</w:t>
      </w:r>
      <w:r w:rsidR="00CB78F7" w:rsidRPr="008C01B0">
        <w:rPr>
          <w:rFonts w:eastAsiaTheme="minorEastAsia" w:cstheme="minorHAnsi"/>
          <w:b/>
          <w:iCs/>
          <w:sz w:val="24"/>
          <w:szCs w:val="24"/>
        </w:rPr>
        <w:t xml:space="preserve"> Prevention and C</w:t>
      </w:r>
      <w:r w:rsidR="00536D53" w:rsidRPr="008C01B0">
        <w:rPr>
          <w:rFonts w:eastAsiaTheme="minorEastAsia" w:cstheme="minorHAnsi"/>
          <w:b/>
          <w:iCs/>
          <w:sz w:val="24"/>
          <w:szCs w:val="24"/>
        </w:rPr>
        <w:t>ontrol</w:t>
      </w:r>
      <w:r w:rsidR="003328B0" w:rsidRPr="008C01B0">
        <w:rPr>
          <w:rFonts w:eastAsiaTheme="minorEastAsia" w:cstheme="minorHAnsi"/>
          <w:b/>
          <w:iCs/>
          <w:sz w:val="24"/>
          <w:szCs w:val="24"/>
        </w:rPr>
        <w:t xml:space="preserve"> on the level of a primary health care setting</w:t>
      </w:r>
    </w:p>
    <w:tbl>
      <w:tblPr>
        <w:tblStyle w:val="TableGrid5"/>
        <w:tblW w:w="0" w:type="auto"/>
        <w:tblInd w:w="85" w:type="dxa"/>
        <w:tblLook w:val="04A0" w:firstRow="1" w:lastRow="0" w:firstColumn="1" w:lastColumn="0" w:noHBand="0" w:noVBand="1"/>
      </w:tblPr>
      <w:tblGrid>
        <w:gridCol w:w="1705"/>
        <w:gridCol w:w="2071"/>
        <w:gridCol w:w="2337"/>
      </w:tblGrid>
      <w:tr w:rsidR="00FF4181" w:rsidRPr="008C01B0" w:rsidTr="00FF4181">
        <w:tc>
          <w:tcPr>
            <w:tcW w:w="3776" w:type="dxa"/>
            <w:gridSpan w:val="2"/>
          </w:tcPr>
          <w:p w:rsidR="00FF4181" w:rsidRPr="008C01B0" w:rsidRDefault="00FF2FB7" w:rsidP="00FF4181">
            <w:pPr>
              <w:autoSpaceDE w:val="0"/>
              <w:autoSpaceDN w:val="0"/>
              <w:adjustRightInd w:val="0"/>
              <w:spacing w:line="276" w:lineRule="auto"/>
              <w:jc w:val="both"/>
              <w:rPr>
                <w:rFonts w:cstheme="minorHAnsi"/>
                <w:b/>
                <w:iCs/>
              </w:rPr>
            </w:pPr>
            <w:r w:rsidRPr="008C01B0">
              <w:rPr>
                <w:rFonts w:cstheme="minorHAnsi"/>
                <w:b/>
                <w:iCs/>
                <w:sz w:val="24"/>
                <w:szCs w:val="24"/>
              </w:rPr>
              <w:lastRenderedPageBreak/>
              <w:t xml:space="preserve">       </w:t>
            </w:r>
            <w:r w:rsidR="0019458C" w:rsidRPr="008C01B0">
              <w:rPr>
                <w:rFonts w:cstheme="minorHAnsi"/>
                <w:b/>
                <w:iCs/>
                <w:sz w:val="24"/>
                <w:szCs w:val="24"/>
              </w:rPr>
              <w:t xml:space="preserve"> </w:t>
            </w:r>
            <w:r w:rsidR="00FF4181" w:rsidRPr="008C01B0">
              <w:rPr>
                <w:rFonts w:cstheme="minorHAnsi"/>
                <w:b/>
                <w:iCs/>
              </w:rPr>
              <w:t xml:space="preserve">Respondents </w:t>
            </w:r>
          </w:p>
        </w:tc>
        <w:tc>
          <w:tcPr>
            <w:tcW w:w="2337" w:type="dxa"/>
          </w:tcPr>
          <w:p w:rsidR="00FF4181" w:rsidRPr="008C01B0" w:rsidRDefault="00FF4181" w:rsidP="00F367F9">
            <w:pPr>
              <w:autoSpaceDE w:val="0"/>
              <w:autoSpaceDN w:val="0"/>
              <w:adjustRightInd w:val="0"/>
              <w:spacing w:line="276" w:lineRule="auto"/>
              <w:jc w:val="both"/>
              <w:rPr>
                <w:rFonts w:cstheme="minorHAnsi"/>
                <w:b/>
                <w:iCs/>
              </w:rPr>
            </w:pPr>
            <w:r w:rsidRPr="008C01B0">
              <w:rPr>
                <w:rFonts w:cstheme="minorHAnsi"/>
                <w:b/>
                <w:iCs/>
              </w:rPr>
              <w:t>Percent of respondents</w:t>
            </w:r>
          </w:p>
        </w:tc>
      </w:tr>
      <w:tr w:rsidR="00FF4181" w:rsidRPr="008C01B0" w:rsidTr="00FF4181">
        <w:tc>
          <w:tcPr>
            <w:tcW w:w="3776" w:type="dxa"/>
            <w:gridSpan w:val="2"/>
          </w:tcPr>
          <w:p w:rsidR="00FF4181" w:rsidRPr="008C01B0" w:rsidRDefault="00FF4181" w:rsidP="00F367F9">
            <w:pPr>
              <w:autoSpaceDE w:val="0"/>
              <w:autoSpaceDN w:val="0"/>
              <w:adjustRightInd w:val="0"/>
              <w:spacing w:line="276" w:lineRule="auto"/>
              <w:rPr>
                <w:rFonts w:cstheme="minorHAnsi"/>
                <w:b/>
                <w:iCs/>
              </w:rPr>
            </w:pPr>
            <w:r w:rsidRPr="008C01B0">
              <w:rPr>
                <w:rFonts w:cstheme="minorHAnsi"/>
                <w:b/>
                <w:iCs/>
              </w:rPr>
              <w:t>All respondents</w:t>
            </w:r>
          </w:p>
        </w:tc>
        <w:tc>
          <w:tcPr>
            <w:tcW w:w="2337" w:type="dxa"/>
          </w:tcPr>
          <w:p w:rsidR="00FF4181" w:rsidRPr="008C01B0" w:rsidRDefault="00931F07" w:rsidP="00F367F9">
            <w:pPr>
              <w:autoSpaceDE w:val="0"/>
              <w:autoSpaceDN w:val="0"/>
              <w:adjustRightInd w:val="0"/>
              <w:spacing w:line="276" w:lineRule="auto"/>
              <w:jc w:val="both"/>
              <w:rPr>
                <w:rFonts w:cstheme="minorHAnsi"/>
                <w:iCs/>
              </w:rPr>
            </w:pPr>
            <w:r w:rsidRPr="008C01B0">
              <w:rPr>
                <w:rFonts w:cstheme="minorHAnsi"/>
                <w:iCs/>
              </w:rPr>
              <w:t>57.6</w:t>
            </w:r>
          </w:p>
        </w:tc>
      </w:tr>
      <w:tr w:rsidR="00FF4181" w:rsidRPr="008C01B0" w:rsidTr="00FF4181">
        <w:tc>
          <w:tcPr>
            <w:tcW w:w="1705" w:type="dxa"/>
            <w:vMerge w:val="restart"/>
          </w:tcPr>
          <w:p w:rsidR="00FF4181" w:rsidRPr="008C01B0" w:rsidRDefault="00FF4181" w:rsidP="00F367F9">
            <w:pPr>
              <w:autoSpaceDE w:val="0"/>
              <w:autoSpaceDN w:val="0"/>
              <w:adjustRightInd w:val="0"/>
              <w:rPr>
                <w:rFonts w:cstheme="minorHAnsi"/>
                <w:b/>
                <w:noProof/>
              </w:rPr>
            </w:pPr>
            <w:r w:rsidRPr="008C01B0">
              <w:rPr>
                <w:rFonts w:cstheme="minorHAnsi"/>
                <w:b/>
                <w:noProof/>
              </w:rPr>
              <w:t xml:space="preserve">Regions </w:t>
            </w:r>
          </w:p>
        </w:tc>
        <w:tc>
          <w:tcPr>
            <w:tcW w:w="2071" w:type="dxa"/>
          </w:tcPr>
          <w:p w:rsidR="00FF4181" w:rsidRPr="008C01B0" w:rsidRDefault="00FF4181" w:rsidP="00F367F9">
            <w:pPr>
              <w:autoSpaceDE w:val="0"/>
              <w:autoSpaceDN w:val="0"/>
              <w:adjustRightInd w:val="0"/>
              <w:spacing w:line="276" w:lineRule="auto"/>
              <w:rPr>
                <w:rFonts w:cstheme="minorHAnsi"/>
                <w:b/>
                <w:noProof/>
              </w:rPr>
            </w:pPr>
            <w:r w:rsidRPr="008C01B0">
              <w:rPr>
                <w:rFonts w:cstheme="minorHAnsi"/>
                <w:b/>
                <w:noProof/>
              </w:rPr>
              <w:t>Tbilisi</w:t>
            </w:r>
          </w:p>
        </w:tc>
        <w:tc>
          <w:tcPr>
            <w:tcW w:w="2337" w:type="dxa"/>
          </w:tcPr>
          <w:p w:rsidR="00FF4181" w:rsidRPr="008C01B0" w:rsidRDefault="00C52B71" w:rsidP="00F367F9">
            <w:pPr>
              <w:autoSpaceDE w:val="0"/>
              <w:autoSpaceDN w:val="0"/>
              <w:adjustRightInd w:val="0"/>
              <w:spacing w:line="276" w:lineRule="auto"/>
              <w:jc w:val="both"/>
              <w:rPr>
                <w:rFonts w:cstheme="minorHAnsi"/>
                <w:iCs/>
              </w:rPr>
            </w:pPr>
            <w:r w:rsidRPr="008C01B0">
              <w:rPr>
                <w:rFonts w:cstheme="minorHAnsi"/>
                <w:iCs/>
              </w:rPr>
              <w:t>65.1</w:t>
            </w:r>
          </w:p>
        </w:tc>
      </w:tr>
      <w:tr w:rsidR="00FF4181" w:rsidRPr="008C01B0" w:rsidTr="00FF4181">
        <w:tc>
          <w:tcPr>
            <w:tcW w:w="1705" w:type="dxa"/>
            <w:vMerge/>
          </w:tcPr>
          <w:p w:rsidR="00FF4181" w:rsidRPr="008C01B0" w:rsidRDefault="00FF4181" w:rsidP="00F367F9">
            <w:pPr>
              <w:autoSpaceDE w:val="0"/>
              <w:autoSpaceDN w:val="0"/>
              <w:adjustRightInd w:val="0"/>
              <w:rPr>
                <w:rFonts w:cstheme="minorHAnsi"/>
                <w:b/>
                <w:noProof/>
              </w:rPr>
            </w:pPr>
          </w:p>
        </w:tc>
        <w:tc>
          <w:tcPr>
            <w:tcW w:w="2071" w:type="dxa"/>
          </w:tcPr>
          <w:p w:rsidR="00FF4181" w:rsidRPr="008C01B0" w:rsidRDefault="00FF4181" w:rsidP="00F367F9">
            <w:pPr>
              <w:autoSpaceDE w:val="0"/>
              <w:autoSpaceDN w:val="0"/>
              <w:adjustRightInd w:val="0"/>
              <w:spacing w:line="276" w:lineRule="auto"/>
              <w:rPr>
                <w:rFonts w:cstheme="minorHAnsi"/>
                <w:iCs/>
              </w:rPr>
            </w:pPr>
            <w:r w:rsidRPr="008C01B0">
              <w:rPr>
                <w:rFonts w:cstheme="minorHAnsi"/>
                <w:b/>
                <w:noProof/>
              </w:rPr>
              <w:t>Kakheti</w:t>
            </w:r>
          </w:p>
        </w:tc>
        <w:tc>
          <w:tcPr>
            <w:tcW w:w="2337" w:type="dxa"/>
          </w:tcPr>
          <w:p w:rsidR="00FF4181" w:rsidRPr="008C01B0" w:rsidRDefault="00C52B71" w:rsidP="00F367F9">
            <w:pPr>
              <w:autoSpaceDE w:val="0"/>
              <w:autoSpaceDN w:val="0"/>
              <w:adjustRightInd w:val="0"/>
              <w:spacing w:line="276" w:lineRule="auto"/>
              <w:jc w:val="both"/>
              <w:rPr>
                <w:rFonts w:cstheme="minorHAnsi"/>
                <w:iCs/>
              </w:rPr>
            </w:pPr>
            <w:r w:rsidRPr="008C01B0">
              <w:rPr>
                <w:rFonts w:cstheme="minorHAnsi"/>
                <w:iCs/>
              </w:rPr>
              <w:t>48.4</w:t>
            </w:r>
          </w:p>
        </w:tc>
      </w:tr>
      <w:tr w:rsidR="00FF4181" w:rsidRPr="008C01B0" w:rsidTr="00FF4181">
        <w:tc>
          <w:tcPr>
            <w:tcW w:w="1705" w:type="dxa"/>
            <w:vMerge w:val="restart"/>
          </w:tcPr>
          <w:p w:rsidR="00FF4181" w:rsidRPr="008C01B0" w:rsidRDefault="00FF4181" w:rsidP="00F367F9">
            <w:pPr>
              <w:autoSpaceDE w:val="0"/>
              <w:autoSpaceDN w:val="0"/>
              <w:adjustRightInd w:val="0"/>
              <w:rPr>
                <w:rFonts w:cstheme="minorHAnsi"/>
                <w:b/>
                <w:noProof/>
              </w:rPr>
            </w:pPr>
            <w:r w:rsidRPr="008C01B0">
              <w:rPr>
                <w:rFonts w:cstheme="minorHAnsi"/>
                <w:b/>
                <w:noProof/>
              </w:rPr>
              <w:t>Workplace</w:t>
            </w:r>
          </w:p>
        </w:tc>
        <w:tc>
          <w:tcPr>
            <w:tcW w:w="2071" w:type="dxa"/>
          </w:tcPr>
          <w:p w:rsidR="00FF4181" w:rsidRPr="008C01B0" w:rsidRDefault="00FF4181" w:rsidP="00F367F9">
            <w:pPr>
              <w:autoSpaceDE w:val="0"/>
              <w:autoSpaceDN w:val="0"/>
              <w:adjustRightInd w:val="0"/>
              <w:spacing w:line="276" w:lineRule="auto"/>
              <w:rPr>
                <w:rFonts w:cstheme="minorHAnsi"/>
                <w:b/>
                <w:noProof/>
              </w:rPr>
            </w:pPr>
            <w:r w:rsidRPr="008C01B0">
              <w:rPr>
                <w:rFonts w:cstheme="minorHAnsi"/>
                <w:b/>
                <w:noProof/>
              </w:rPr>
              <w:t>Family doctors</w:t>
            </w:r>
          </w:p>
        </w:tc>
        <w:tc>
          <w:tcPr>
            <w:tcW w:w="2337" w:type="dxa"/>
          </w:tcPr>
          <w:p w:rsidR="00FF4181" w:rsidRPr="008C01B0" w:rsidRDefault="00EE5653" w:rsidP="00F367F9">
            <w:pPr>
              <w:autoSpaceDE w:val="0"/>
              <w:autoSpaceDN w:val="0"/>
              <w:adjustRightInd w:val="0"/>
              <w:spacing w:line="276" w:lineRule="auto"/>
              <w:jc w:val="both"/>
              <w:rPr>
                <w:rFonts w:cstheme="minorHAnsi"/>
                <w:iCs/>
              </w:rPr>
            </w:pPr>
            <w:r w:rsidRPr="008C01B0">
              <w:rPr>
                <w:rFonts w:cstheme="minorHAnsi"/>
                <w:iCs/>
              </w:rPr>
              <w:t>60.3</w:t>
            </w:r>
          </w:p>
        </w:tc>
      </w:tr>
      <w:tr w:rsidR="00FF4181" w:rsidRPr="008C01B0" w:rsidTr="00FF4181">
        <w:tc>
          <w:tcPr>
            <w:tcW w:w="1705" w:type="dxa"/>
            <w:vMerge/>
          </w:tcPr>
          <w:p w:rsidR="00FF4181" w:rsidRPr="008C01B0" w:rsidRDefault="00FF4181" w:rsidP="00F367F9">
            <w:pPr>
              <w:autoSpaceDE w:val="0"/>
              <w:autoSpaceDN w:val="0"/>
              <w:adjustRightInd w:val="0"/>
              <w:rPr>
                <w:rFonts w:cstheme="minorHAnsi"/>
                <w:b/>
                <w:noProof/>
              </w:rPr>
            </w:pPr>
          </w:p>
        </w:tc>
        <w:tc>
          <w:tcPr>
            <w:tcW w:w="2071" w:type="dxa"/>
          </w:tcPr>
          <w:p w:rsidR="00FF4181" w:rsidRPr="008C01B0" w:rsidRDefault="00FF4181" w:rsidP="00F367F9">
            <w:pPr>
              <w:autoSpaceDE w:val="0"/>
              <w:autoSpaceDN w:val="0"/>
              <w:adjustRightInd w:val="0"/>
              <w:spacing w:line="276" w:lineRule="auto"/>
              <w:rPr>
                <w:rFonts w:cstheme="minorHAnsi"/>
                <w:b/>
                <w:noProof/>
              </w:rPr>
            </w:pPr>
            <w:r w:rsidRPr="008C01B0">
              <w:rPr>
                <w:rFonts w:cstheme="minorHAnsi"/>
                <w:b/>
                <w:noProof/>
              </w:rPr>
              <w:t>Village doctors</w:t>
            </w:r>
          </w:p>
        </w:tc>
        <w:tc>
          <w:tcPr>
            <w:tcW w:w="2337" w:type="dxa"/>
          </w:tcPr>
          <w:p w:rsidR="00FF4181" w:rsidRPr="008C01B0" w:rsidRDefault="00EE5653" w:rsidP="00F367F9">
            <w:pPr>
              <w:autoSpaceDE w:val="0"/>
              <w:autoSpaceDN w:val="0"/>
              <w:adjustRightInd w:val="0"/>
              <w:spacing w:line="276" w:lineRule="auto"/>
              <w:jc w:val="both"/>
              <w:rPr>
                <w:rFonts w:cstheme="minorHAnsi"/>
                <w:iCs/>
              </w:rPr>
            </w:pPr>
            <w:r w:rsidRPr="008C01B0">
              <w:rPr>
                <w:rFonts w:cstheme="minorHAnsi"/>
                <w:iCs/>
              </w:rPr>
              <w:t>50.6</w:t>
            </w:r>
          </w:p>
        </w:tc>
      </w:tr>
    </w:tbl>
    <w:p w:rsidR="00FF4181" w:rsidRPr="008C01B0" w:rsidRDefault="00FF4181" w:rsidP="00FF2FB7">
      <w:pPr>
        <w:tabs>
          <w:tab w:val="left" w:pos="270"/>
        </w:tabs>
        <w:spacing w:line="240" w:lineRule="auto"/>
        <w:rPr>
          <w:rFonts w:eastAsiaTheme="minorEastAsia" w:cstheme="minorHAnsi"/>
          <w:b/>
          <w:iCs/>
          <w:sz w:val="24"/>
          <w:szCs w:val="24"/>
        </w:rPr>
      </w:pPr>
    </w:p>
    <w:p w:rsidR="00AF2C4F" w:rsidRPr="008C01B0" w:rsidRDefault="00CC0F9D" w:rsidP="00AF2C4F">
      <w:pPr>
        <w:tabs>
          <w:tab w:val="left" w:pos="270"/>
          <w:tab w:val="left" w:pos="945"/>
        </w:tabs>
        <w:spacing w:line="240" w:lineRule="auto"/>
        <w:jc w:val="both"/>
        <w:rPr>
          <w:rFonts w:eastAsiaTheme="minorEastAsia" w:cstheme="minorHAnsi"/>
          <w:b/>
          <w:iCs/>
          <w:sz w:val="24"/>
          <w:szCs w:val="24"/>
        </w:rPr>
      </w:pPr>
      <w:r w:rsidRPr="008C01B0">
        <w:rPr>
          <w:rFonts w:eastAsiaTheme="minorEastAsia" w:cstheme="minorHAnsi"/>
          <w:b/>
          <w:iCs/>
          <w:sz w:val="24"/>
          <w:szCs w:val="24"/>
        </w:rPr>
        <w:t>Table 3</w:t>
      </w:r>
      <w:r w:rsidR="00AF2C4F" w:rsidRPr="008C01B0">
        <w:rPr>
          <w:rFonts w:eastAsiaTheme="minorEastAsia" w:cstheme="minorHAnsi"/>
          <w:b/>
          <w:iCs/>
          <w:sz w:val="24"/>
          <w:szCs w:val="24"/>
        </w:rPr>
        <w:t xml:space="preserve">. </w:t>
      </w:r>
      <w:r w:rsidR="00A636D7" w:rsidRPr="008C01B0">
        <w:rPr>
          <w:rFonts w:eastAsiaTheme="minorEastAsia" w:cstheme="minorHAnsi"/>
          <w:b/>
          <w:iCs/>
          <w:sz w:val="24"/>
          <w:szCs w:val="24"/>
        </w:rPr>
        <w:t>Proportion of respondents, indicated, that in their facilities are i</w:t>
      </w:r>
      <w:r w:rsidR="00AF2C4F" w:rsidRPr="008C01B0">
        <w:rPr>
          <w:rFonts w:eastAsiaTheme="minorEastAsia" w:cstheme="minorHAnsi"/>
          <w:b/>
          <w:iCs/>
          <w:sz w:val="24"/>
          <w:szCs w:val="24"/>
        </w:rPr>
        <w:t>mplemented guidelines</w:t>
      </w:r>
      <w:r w:rsidR="00FF4181" w:rsidRPr="008C01B0">
        <w:rPr>
          <w:rFonts w:eastAsiaTheme="minorEastAsia" w:cstheme="minorHAnsi"/>
          <w:b/>
          <w:iCs/>
          <w:sz w:val="24"/>
          <w:szCs w:val="24"/>
        </w:rPr>
        <w:t xml:space="preserve"> for </w:t>
      </w:r>
      <w:r w:rsidR="00A636D7" w:rsidRPr="008C01B0">
        <w:rPr>
          <w:rFonts w:eastAsiaTheme="minorEastAsia" w:cstheme="minorHAnsi"/>
          <w:b/>
          <w:iCs/>
          <w:sz w:val="24"/>
          <w:szCs w:val="24"/>
        </w:rPr>
        <w:t xml:space="preserve">NCDs’ prevention and control </w:t>
      </w:r>
    </w:p>
    <w:tbl>
      <w:tblPr>
        <w:tblStyle w:val="TableGrid5"/>
        <w:tblW w:w="0" w:type="auto"/>
        <w:tblLook w:val="04A0" w:firstRow="1" w:lastRow="0" w:firstColumn="1" w:lastColumn="0" w:noHBand="0" w:noVBand="1"/>
      </w:tblPr>
      <w:tblGrid>
        <w:gridCol w:w="1705"/>
        <w:gridCol w:w="2071"/>
        <w:gridCol w:w="2337"/>
      </w:tblGrid>
      <w:tr w:rsidR="00AF2C4F" w:rsidRPr="008C01B0" w:rsidTr="00A57A16">
        <w:tc>
          <w:tcPr>
            <w:tcW w:w="3776" w:type="dxa"/>
            <w:gridSpan w:val="2"/>
          </w:tcPr>
          <w:p w:rsidR="00AF2C4F" w:rsidRPr="008C01B0" w:rsidRDefault="00AF2C4F" w:rsidP="00A57A16">
            <w:pPr>
              <w:autoSpaceDE w:val="0"/>
              <w:autoSpaceDN w:val="0"/>
              <w:adjustRightInd w:val="0"/>
              <w:spacing w:line="276" w:lineRule="auto"/>
              <w:jc w:val="both"/>
              <w:rPr>
                <w:rFonts w:cstheme="minorHAnsi"/>
                <w:b/>
                <w:iCs/>
              </w:rPr>
            </w:pPr>
            <w:r w:rsidRPr="008C01B0">
              <w:rPr>
                <w:rFonts w:cstheme="minorHAnsi"/>
                <w:b/>
                <w:iCs/>
              </w:rPr>
              <w:t xml:space="preserve">Respondents </w:t>
            </w:r>
          </w:p>
        </w:tc>
        <w:tc>
          <w:tcPr>
            <w:tcW w:w="2337" w:type="dxa"/>
          </w:tcPr>
          <w:p w:rsidR="00AF2C4F" w:rsidRPr="008C01B0" w:rsidRDefault="008C01B0" w:rsidP="00A57A16">
            <w:pPr>
              <w:autoSpaceDE w:val="0"/>
              <w:autoSpaceDN w:val="0"/>
              <w:adjustRightInd w:val="0"/>
              <w:spacing w:line="276" w:lineRule="auto"/>
              <w:jc w:val="both"/>
              <w:rPr>
                <w:rFonts w:cstheme="minorHAnsi"/>
                <w:b/>
                <w:iCs/>
              </w:rPr>
            </w:pPr>
            <w:r>
              <w:rPr>
                <w:rFonts w:cstheme="minorHAnsi"/>
                <w:b/>
                <w:iCs/>
              </w:rPr>
              <w:t>%</w:t>
            </w:r>
            <w:r w:rsidR="00AF2C4F" w:rsidRPr="008C01B0">
              <w:rPr>
                <w:rFonts w:cstheme="minorHAnsi"/>
                <w:b/>
                <w:iCs/>
              </w:rPr>
              <w:t xml:space="preserve"> of respondents</w:t>
            </w:r>
          </w:p>
        </w:tc>
      </w:tr>
      <w:tr w:rsidR="00AF2C4F" w:rsidRPr="008C01B0" w:rsidTr="00A57A16">
        <w:tc>
          <w:tcPr>
            <w:tcW w:w="3776" w:type="dxa"/>
            <w:gridSpan w:val="2"/>
          </w:tcPr>
          <w:p w:rsidR="00AF2C4F" w:rsidRPr="008C01B0" w:rsidRDefault="00AF2C4F" w:rsidP="00A57A16">
            <w:pPr>
              <w:autoSpaceDE w:val="0"/>
              <w:autoSpaceDN w:val="0"/>
              <w:adjustRightInd w:val="0"/>
              <w:spacing w:line="276" w:lineRule="auto"/>
              <w:rPr>
                <w:rFonts w:cstheme="minorHAnsi"/>
                <w:b/>
                <w:iCs/>
              </w:rPr>
            </w:pPr>
            <w:r w:rsidRPr="008C01B0">
              <w:rPr>
                <w:rFonts w:cstheme="minorHAnsi"/>
                <w:b/>
                <w:iCs/>
              </w:rPr>
              <w:t>All respondents</w:t>
            </w:r>
          </w:p>
        </w:tc>
        <w:tc>
          <w:tcPr>
            <w:tcW w:w="2337" w:type="dxa"/>
          </w:tcPr>
          <w:p w:rsidR="00AF2C4F" w:rsidRPr="008C01B0" w:rsidRDefault="00024BD9" w:rsidP="00A57A16">
            <w:pPr>
              <w:autoSpaceDE w:val="0"/>
              <w:autoSpaceDN w:val="0"/>
              <w:adjustRightInd w:val="0"/>
              <w:spacing w:line="276" w:lineRule="auto"/>
              <w:jc w:val="both"/>
              <w:rPr>
                <w:rFonts w:cstheme="minorHAnsi"/>
                <w:iCs/>
              </w:rPr>
            </w:pPr>
            <w:r w:rsidRPr="008C01B0">
              <w:rPr>
                <w:rFonts w:cstheme="minorHAnsi"/>
                <w:iCs/>
              </w:rPr>
              <w:t>60.9</w:t>
            </w:r>
          </w:p>
        </w:tc>
      </w:tr>
      <w:tr w:rsidR="00AF2C4F" w:rsidRPr="008C01B0" w:rsidTr="00A57A16">
        <w:tc>
          <w:tcPr>
            <w:tcW w:w="1705" w:type="dxa"/>
            <w:vMerge w:val="restart"/>
          </w:tcPr>
          <w:p w:rsidR="00AF2C4F" w:rsidRPr="008C01B0" w:rsidRDefault="00AF2C4F" w:rsidP="00A57A16">
            <w:pPr>
              <w:autoSpaceDE w:val="0"/>
              <w:autoSpaceDN w:val="0"/>
              <w:adjustRightInd w:val="0"/>
              <w:rPr>
                <w:rFonts w:cstheme="minorHAnsi"/>
                <w:b/>
                <w:noProof/>
              </w:rPr>
            </w:pPr>
            <w:r w:rsidRPr="008C01B0">
              <w:rPr>
                <w:rFonts w:cstheme="minorHAnsi"/>
                <w:b/>
                <w:noProof/>
              </w:rPr>
              <w:t xml:space="preserve">Regions </w:t>
            </w:r>
          </w:p>
        </w:tc>
        <w:tc>
          <w:tcPr>
            <w:tcW w:w="2071" w:type="dxa"/>
          </w:tcPr>
          <w:p w:rsidR="00AF2C4F" w:rsidRPr="008C01B0" w:rsidRDefault="00AF2C4F" w:rsidP="00A57A16">
            <w:pPr>
              <w:autoSpaceDE w:val="0"/>
              <w:autoSpaceDN w:val="0"/>
              <w:adjustRightInd w:val="0"/>
              <w:spacing w:line="276" w:lineRule="auto"/>
              <w:rPr>
                <w:rFonts w:cstheme="minorHAnsi"/>
                <w:b/>
                <w:noProof/>
              </w:rPr>
            </w:pPr>
            <w:r w:rsidRPr="008C01B0">
              <w:rPr>
                <w:rFonts w:cstheme="minorHAnsi"/>
                <w:b/>
                <w:noProof/>
              </w:rPr>
              <w:t>Tbilisi</w:t>
            </w:r>
          </w:p>
        </w:tc>
        <w:tc>
          <w:tcPr>
            <w:tcW w:w="2337" w:type="dxa"/>
          </w:tcPr>
          <w:p w:rsidR="00AF2C4F" w:rsidRPr="008C01B0" w:rsidRDefault="00EF57C2" w:rsidP="00A57A16">
            <w:pPr>
              <w:autoSpaceDE w:val="0"/>
              <w:autoSpaceDN w:val="0"/>
              <w:adjustRightInd w:val="0"/>
              <w:spacing w:line="276" w:lineRule="auto"/>
              <w:jc w:val="both"/>
              <w:rPr>
                <w:rFonts w:cstheme="minorHAnsi"/>
                <w:iCs/>
              </w:rPr>
            </w:pPr>
            <w:r w:rsidRPr="008C01B0">
              <w:rPr>
                <w:rFonts w:cstheme="minorHAnsi"/>
                <w:iCs/>
              </w:rPr>
              <w:t>65.2</w:t>
            </w:r>
          </w:p>
        </w:tc>
      </w:tr>
      <w:tr w:rsidR="00AF2C4F" w:rsidRPr="008C01B0" w:rsidTr="00A57A16">
        <w:tc>
          <w:tcPr>
            <w:tcW w:w="1705" w:type="dxa"/>
            <w:vMerge/>
          </w:tcPr>
          <w:p w:rsidR="00AF2C4F" w:rsidRPr="008C01B0" w:rsidRDefault="00AF2C4F" w:rsidP="00A57A16">
            <w:pPr>
              <w:autoSpaceDE w:val="0"/>
              <w:autoSpaceDN w:val="0"/>
              <w:adjustRightInd w:val="0"/>
              <w:rPr>
                <w:rFonts w:cstheme="minorHAnsi"/>
                <w:b/>
                <w:noProof/>
              </w:rPr>
            </w:pPr>
          </w:p>
        </w:tc>
        <w:tc>
          <w:tcPr>
            <w:tcW w:w="2071" w:type="dxa"/>
          </w:tcPr>
          <w:p w:rsidR="00AF2C4F" w:rsidRPr="008C01B0" w:rsidRDefault="00AF2C4F" w:rsidP="00A57A16">
            <w:pPr>
              <w:autoSpaceDE w:val="0"/>
              <w:autoSpaceDN w:val="0"/>
              <w:adjustRightInd w:val="0"/>
              <w:spacing w:line="276" w:lineRule="auto"/>
              <w:rPr>
                <w:rFonts w:cstheme="minorHAnsi"/>
                <w:iCs/>
              </w:rPr>
            </w:pPr>
            <w:r w:rsidRPr="008C01B0">
              <w:rPr>
                <w:rFonts w:cstheme="minorHAnsi"/>
                <w:b/>
                <w:noProof/>
              </w:rPr>
              <w:t>Kakheti</w:t>
            </w:r>
          </w:p>
        </w:tc>
        <w:tc>
          <w:tcPr>
            <w:tcW w:w="2337" w:type="dxa"/>
          </w:tcPr>
          <w:p w:rsidR="00AF2C4F" w:rsidRPr="008C01B0" w:rsidRDefault="00EF57C2" w:rsidP="00A57A16">
            <w:pPr>
              <w:autoSpaceDE w:val="0"/>
              <w:autoSpaceDN w:val="0"/>
              <w:adjustRightInd w:val="0"/>
              <w:spacing w:line="276" w:lineRule="auto"/>
              <w:jc w:val="both"/>
              <w:rPr>
                <w:rFonts w:cstheme="minorHAnsi"/>
                <w:iCs/>
              </w:rPr>
            </w:pPr>
            <w:r w:rsidRPr="008C01B0">
              <w:rPr>
                <w:rFonts w:cstheme="minorHAnsi"/>
                <w:iCs/>
              </w:rPr>
              <w:t>55.3</w:t>
            </w:r>
          </w:p>
        </w:tc>
      </w:tr>
      <w:tr w:rsidR="00AF2C4F" w:rsidRPr="008C01B0" w:rsidTr="00A57A16">
        <w:tc>
          <w:tcPr>
            <w:tcW w:w="1705" w:type="dxa"/>
            <w:vMerge w:val="restart"/>
          </w:tcPr>
          <w:p w:rsidR="00AF2C4F" w:rsidRPr="008C01B0" w:rsidRDefault="00AF2C4F" w:rsidP="00A57A16">
            <w:pPr>
              <w:autoSpaceDE w:val="0"/>
              <w:autoSpaceDN w:val="0"/>
              <w:adjustRightInd w:val="0"/>
              <w:rPr>
                <w:rFonts w:cstheme="minorHAnsi"/>
                <w:b/>
                <w:noProof/>
              </w:rPr>
            </w:pPr>
            <w:r w:rsidRPr="008C01B0">
              <w:rPr>
                <w:rFonts w:cstheme="minorHAnsi"/>
                <w:b/>
                <w:noProof/>
              </w:rPr>
              <w:t>Workplace</w:t>
            </w:r>
          </w:p>
        </w:tc>
        <w:tc>
          <w:tcPr>
            <w:tcW w:w="2071" w:type="dxa"/>
          </w:tcPr>
          <w:p w:rsidR="00AF2C4F" w:rsidRPr="008C01B0" w:rsidRDefault="00AF2C4F" w:rsidP="00A57A16">
            <w:pPr>
              <w:autoSpaceDE w:val="0"/>
              <w:autoSpaceDN w:val="0"/>
              <w:adjustRightInd w:val="0"/>
              <w:spacing w:line="276" w:lineRule="auto"/>
              <w:rPr>
                <w:rFonts w:cstheme="minorHAnsi"/>
                <w:b/>
                <w:noProof/>
              </w:rPr>
            </w:pPr>
            <w:r w:rsidRPr="008C01B0">
              <w:rPr>
                <w:rFonts w:cstheme="minorHAnsi"/>
                <w:b/>
                <w:noProof/>
              </w:rPr>
              <w:t>Family doctors</w:t>
            </w:r>
          </w:p>
        </w:tc>
        <w:tc>
          <w:tcPr>
            <w:tcW w:w="2337" w:type="dxa"/>
          </w:tcPr>
          <w:p w:rsidR="00AF2C4F" w:rsidRPr="008C01B0" w:rsidRDefault="00024BD9" w:rsidP="00A57A16">
            <w:pPr>
              <w:autoSpaceDE w:val="0"/>
              <w:autoSpaceDN w:val="0"/>
              <w:adjustRightInd w:val="0"/>
              <w:spacing w:line="276" w:lineRule="auto"/>
              <w:jc w:val="both"/>
              <w:rPr>
                <w:rFonts w:cstheme="minorHAnsi"/>
                <w:iCs/>
              </w:rPr>
            </w:pPr>
            <w:r w:rsidRPr="008C01B0">
              <w:rPr>
                <w:rFonts w:cstheme="minorHAnsi"/>
                <w:iCs/>
              </w:rPr>
              <w:t>60</w:t>
            </w:r>
            <w:r w:rsidR="00EF57C2" w:rsidRPr="008C01B0">
              <w:rPr>
                <w:rFonts w:cstheme="minorHAnsi"/>
                <w:iCs/>
              </w:rPr>
              <w:t>.3</w:t>
            </w:r>
          </w:p>
        </w:tc>
      </w:tr>
      <w:tr w:rsidR="00AF2C4F" w:rsidRPr="008C01B0" w:rsidTr="00A57A16">
        <w:tc>
          <w:tcPr>
            <w:tcW w:w="1705" w:type="dxa"/>
            <w:vMerge/>
          </w:tcPr>
          <w:p w:rsidR="00AF2C4F" w:rsidRPr="008C01B0" w:rsidRDefault="00AF2C4F" w:rsidP="00A57A16">
            <w:pPr>
              <w:autoSpaceDE w:val="0"/>
              <w:autoSpaceDN w:val="0"/>
              <w:adjustRightInd w:val="0"/>
              <w:rPr>
                <w:rFonts w:cstheme="minorHAnsi"/>
                <w:b/>
                <w:noProof/>
              </w:rPr>
            </w:pPr>
          </w:p>
        </w:tc>
        <w:tc>
          <w:tcPr>
            <w:tcW w:w="2071" w:type="dxa"/>
          </w:tcPr>
          <w:p w:rsidR="00AF2C4F" w:rsidRPr="008C01B0" w:rsidRDefault="00AF2C4F" w:rsidP="00A57A16">
            <w:pPr>
              <w:autoSpaceDE w:val="0"/>
              <w:autoSpaceDN w:val="0"/>
              <w:adjustRightInd w:val="0"/>
              <w:spacing w:line="276" w:lineRule="auto"/>
              <w:rPr>
                <w:rFonts w:cstheme="minorHAnsi"/>
                <w:b/>
                <w:noProof/>
              </w:rPr>
            </w:pPr>
            <w:r w:rsidRPr="008C01B0">
              <w:rPr>
                <w:rFonts w:cstheme="minorHAnsi"/>
                <w:b/>
                <w:noProof/>
              </w:rPr>
              <w:t>Village doctors</w:t>
            </w:r>
          </w:p>
        </w:tc>
        <w:tc>
          <w:tcPr>
            <w:tcW w:w="2337" w:type="dxa"/>
          </w:tcPr>
          <w:p w:rsidR="00AF2C4F" w:rsidRPr="008C01B0" w:rsidRDefault="00024BD9" w:rsidP="00A57A16">
            <w:pPr>
              <w:autoSpaceDE w:val="0"/>
              <w:autoSpaceDN w:val="0"/>
              <w:adjustRightInd w:val="0"/>
              <w:spacing w:line="276" w:lineRule="auto"/>
              <w:jc w:val="both"/>
              <w:rPr>
                <w:rFonts w:cstheme="minorHAnsi"/>
                <w:iCs/>
              </w:rPr>
            </w:pPr>
            <w:r w:rsidRPr="008C01B0">
              <w:rPr>
                <w:rFonts w:cstheme="minorHAnsi"/>
                <w:iCs/>
              </w:rPr>
              <w:t>61.6</w:t>
            </w:r>
          </w:p>
        </w:tc>
      </w:tr>
    </w:tbl>
    <w:p w:rsidR="00AF2C4F" w:rsidRPr="008C01B0" w:rsidRDefault="00834BEA" w:rsidP="00834BEA">
      <w:pPr>
        <w:tabs>
          <w:tab w:val="left" w:pos="270"/>
        </w:tabs>
        <w:spacing w:line="240" w:lineRule="auto"/>
        <w:rPr>
          <w:rFonts w:eastAsiaTheme="minorEastAsia" w:cstheme="minorHAnsi"/>
          <w:b/>
          <w:iCs/>
          <w:sz w:val="24"/>
          <w:szCs w:val="24"/>
        </w:rPr>
      </w:pPr>
      <w:r w:rsidRPr="008C01B0">
        <w:rPr>
          <w:rFonts w:eastAsiaTheme="minorEastAsia" w:cstheme="minorHAnsi"/>
          <w:b/>
          <w:iCs/>
          <w:sz w:val="24"/>
          <w:szCs w:val="24"/>
        </w:rPr>
        <w:t xml:space="preserve"> </w:t>
      </w:r>
    </w:p>
    <w:p w:rsidR="00A636D7" w:rsidRPr="008C01B0" w:rsidRDefault="00A636D7" w:rsidP="00A636D7">
      <w:pPr>
        <w:tabs>
          <w:tab w:val="left" w:pos="270"/>
          <w:tab w:val="left" w:pos="945"/>
        </w:tabs>
        <w:spacing w:line="240" w:lineRule="auto"/>
        <w:jc w:val="both"/>
        <w:rPr>
          <w:rFonts w:eastAsiaTheme="minorEastAsia" w:cstheme="minorHAnsi"/>
          <w:b/>
          <w:iCs/>
          <w:sz w:val="24"/>
          <w:szCs w:val="24"/>
        </w:rPr>
      </w:pPr>
      <w:r w:rsidRPr="008C01B0">
        <w:rPr>
          <w:rFonts w:eastAsiaTheme="minorEastAsia" w:cstheme="minorHAnsi"/>
          <w:b/>
          <w:iCs/>
          <w:sz w:val="24"/>
          <w:szCs w:val="24"/>
        </w:rPr>
        <w:t>Table 3a. Implemented guidelines for prevention and control of different NCDs</w:t>
      </w:r>
    </w:p>
    <w:tbl>
      <w:tblPr>
        <w:tblStyle w:val="TableGrid5"/>
        <w:tblW w:w="0" w:type="auto"/>
        <w:tblLook w:val="04A0" w:firstRow="1" w:lastRow="0" w:firstColumn="1" w:lastColumn="0" w:noHBand="0" w:noVBand="1"/>
      </w:tblPr>
      <w:tblGrid>
        <w:gridCol w:w="2071"/>
        <w:gridCol w:w="2337"/>
      </w:tblGrid>
      <w:tr w:rsidR="004F6C9A" w:rsidRPr="008C01B0" w:rsidTr="008D3742">
        <w:tc>
          <w:tcPr>
            <w:tcW w:w="2071" w:type="dxa"/>
          </w:tcPr>
          <w:p w:rsidR="004F6C9A" w:rsidRPr="008C01B0" w:rsidRDefault="00366FB9" w:rsidP="00667A0F">
            <w:pPr>
              <w:autoSpaceDE w:val="0"/>
              <w:autoSpaceDN w:val="0"/>
              <w:adjustRightInd w:val="0"/>
              <w:spacing w:line="276" w:lineRule="auto"/>
              <w:jc w:val="both"/>
              <w:rPr>
                <w:rFonts w:cstheme="minorHAnsi"/>
                <w:b/>
                <w:iCs/>
              </w:rPr>
            </w:pPr>
            <w:r w:rsidRPr="008C01B0">
              <w:rPr>
                <w:rFonts w:cstheme="minorHAnsi"/>
                <w:b/>
                <w:iCs/>
              </w:rPr>
              <w:t>NCDs</w:t>
            </w:r>
          </w:p>
        </w:tc>
        <w:tc>
          <w:tcPr>
            <w:tcW w:w="2337" w:type="dxa"/>
          </w:tcPr>
          <w:p w:rsidR="004F6C9A" w:rsidRPr="008C01B0" w:rsidRDefault="00141101" w:rsidP="00667A0F">
            <w:pPr>
              <w:autoSpaceDE w:val="0"/>
              <w:autoSpaceDN w:val="0"/>
              <w:adjustRightInd w:val="0"/>
              <w:spacing w:line="276" w:lineRule="auto"/>
              <w:jc w:val="both"/>
              <w:rPr>
                <w:rFonts w:cstheme="minorHAnsi"/>
                <w:b/>
                <w:iCs/>
              </w:rPr>
            </w:pPr>
            <w:r w:rsidRPr="008C01B0">
              <w:rPr>
                <w:rFonts w:cstheme="minorHAnsi"/>
                <w:b/>
                <w:iCs/>
              </w:rPr>
              <w:t>n</w:t>
            </w:r>
            <w:r w:rsidR="004505BA" w:rsidRPr="008C01B0">
              <w:rPr>
                <w:rFonts w:cstheme="minorHAnsi"/>
                <w:b/>
                <w:iCs/>
              </w:rPr>
              <w:t>umber</w:t>
            </w:r>
            <w:r w:rsidRPr="008C01B0">
              <w:rPr>
                <w:rFonts w:cstheme="minorHAnsi"/>
                <w:b/>
                <w:iCs/>
              </w:rPr>
              <w:t xml:space="preserve"> of facilities</w:t>
            </w:r>
          </w:p>
        </w:tc>
      </w:tr>
      <w:tr w:rsidR="004F6C9A" w:rsidRPr="008C01B0" w:rsidTr="00667A0F">
        <w:tc>
          <w:tcPr>
            <w:tcW w:w="2071" w:type="dxa"/>
          </w:tcPr>
          <w:p w:rsidR="004F6C9A" w:rsidRPr="008C01B0" w:rsidRDefault="004F6C9A" w:rsidP="00667A0F">
            <w:pPr>
              <w:autoSpaceDE w:val="0"/>
              <w:autoSpaceDN w:val="0"/>
              <w:adjustRightInd w:val="0"/>
              <w:spacing w:line="276" w:lineRule="auto"/>
              <w:rPr>
                <w:rFonts w:cstheme="minorHAnsi"/>
                <w:b/>
                <w:noProof/>
              </w:rPr>
            </w:pPr>
            <w:r w:rsidRPr="008C01B0">
              <w:rPr>
                <w:rFonts w:cstheme="minorHAnsi"/>
                <w:b/>
                <w:noProof/>
              </w:rPr>
              <w:t>CVD</w:t>
            </w:r>
          </w:p>
        </w:tc>
        <w:tc>
          <w:tcPr>
            <w:tcW w:w="2337" w:type="dxa"/>
          </w:tcPr>
          <w:p w:rsidR="004F6C9A" w:rsidRPr="008C01B0" w:rsidRDefault="00366FB9" w:rsidP="00667A0F">
            <w:pPr>
              <w:autoSpaceDE w:val="0"/>
              <w:autoSpaceDN w:val="0"/>
              <w:adjustRightInd w:val="0"/>
              <w:spacing w:line="276" w:lineRule="auto"/>
              <w:jc w:val="both"/>
              <w:rPr>
                <w:rFonts w:cstheme="minorHAnsi"/>
                <w:iCs/>
              </w:rPr>
            </w:pPr>
            <w:r w:rsidRPr="008C01B0">
              <w:rPr>
                <w:rFonts w:cstheme="minorHAnsi"/>
                <w:iCs/>
              </w:rPr>
              <w:t>15</w:t>
            </w:r>
          </w:p>
        </w:tc>
      </w:tr>
      <w:tr w:rsidR="004F6C9A" w:rsidRPr="008C01B0" w:rsidTr="00667A0F">
        <w:tc>
          <w:tcPr>
            <w:tcW w:w="2071" w:type="dxa"/>
          </w:tcPr>
          <w:p w:rsidR="004F6C9A" w:rsidRPr="008C01B0" w:rsidRDefault="004F6C9A" w:rsidP="00667A0F">
            <w:pPr>
              <w:autoSpaceDE w:val="0"/>
              <w:autoSpaceDN w:val="0"/>
              <w:adjustRightInd w:val="0"/>
              <w:spacing w:line="276" w:lineRule="auto"/>
              <w:rPr>
                <w:rFonts w:cstheme="minorHAnsi"/>
                <w:iCs/>
              </w:rPr>
            </w:pPr>
            <w:r w:rsidRPr="008C01B0">
              <w:rPr>
                <w:rFonts w:cstheme="minorHAnsi"/>
                <w:b/>
                <w:noProof/>
              </w:rPr>
              <w:t>hypertension</w:t>
            </w:r>
          </w:p>
        </w:tc>
        <w:tc>
          <w:tcPr>
            <w:tcW w:w="2337" w:type="dxa"/>
          </w:tcPr>
          <w:p w:rsidR="004F6C9A" w:rsidRPr="008C01B0" w:rsidRDefault="00366FB9" w:rsidP="00667A0F">
            <w:pPr>
              <w:autoSpaceDE w:val="0"/>
              <w:autoSpaceDN w:val="0"/>
              <w:adjustRightInd w:val="0"/>
              <w:spacing w:line="276" w:lineRule="auto"/>
              <w:jc w:val="both"/>
              <w:rPr>
                <w:rFonts w:cstheme="minorHAnsi"/>
                <w:iCs/>
              </w:rPr>
            </w:pPr>
            <w:r w:rsidRPr="008C01B0">
              <w:rPr>
                <w:rFonts w:cstheme="minorHAnsi"/>
                <w:iCs/>
              </w:rPr>
              <w:t>4</w:t>
            </w:r>
          </w:p>
        </w:tc>
      </w:tr>
      <w:tr w:rsidR="004F6C9A" w:rsidRPr="008C01B0" w:rsidTr="00667A0F">
        <w:tc>
          <w:tcPr>
            <w:tcW w:w="2071" w:type="dxa"/>
          </w:tcPr>
          <w:p w:rsidR="004F6C9A" w:rsidRPr="008C01B0" w:rsidRDefault="004F6C9A" w:rsidP="00667A0F">
            <w:pPr>
              <w:autoSpaceDE w:val="0"/>
              <w:autoSpaceDN w:val="0"/>
              <w:adjustRightInd w:val="0"/>
              <w:spacing w:line="276" w:lineRule="auto"/>
              <w:rPr>
                <w:rFonts w:cstheme="minorHAnsi"/>
                <w:b/>
                <w:noProof/>
              </w:rPr>
            </w:pPr>
            <w:bookmarkStart w:id="7" w:name="_Hlk492597273"/>
            <w:r w:rsidRPr="008C01B0">
              <w:rPr>
                <w:rFonts w:cstheme="minorHAnsi"/>
                <w:b/>
                <w:noProof/>
              </w:rPr>
              <w:t xml:space="preserve">Diabetes melitans  </w:t>
            </w:r>
            <w:bookmarkEnd w:id="7"/>
          </w:p>
        </w:tc>
        <w:tc>
          <w:tcPr>
            <w:tcW w:w="2337" w:type="dxa"/>
          </w:tcPr>
          <w:p w:rsidR="004F6C9A" w:rsidRPr="008C01B0" w:rsidRDefault="00366FB9" w:rsidP="00667A0F">
            <w:pPr>
              <w:autoSpaceDE w:val="0"/>
              <w:autoSpaceDN w:val="0"/>
              <w:adjustRightInd w:val="0"/>
              <w:spacing w:line="276" w:lineRule="auto"/>
              <w:jc w:val="both"/>
              <w:rPr>
                <w:rFonts w:cstheme="minorHAnsi"/>
                <w:iCs/>
              </w:rPr>
            </w:pPr>
            <w:r w:rsidRPr="008C01B0">
              <w:rPr>
                <w:rFonts w:cstheme="minorHAnsi"/>
                <w:iCs/>
              </w:rPr>
              <w:t>14</w:t>
            </w:r>
          </w:p>
        </w:tc>
      </w:tr>
      <w:tr w:rsidR="004F6C9A" w:rsidRPr="008C01B0" w:rsidTr="00667A0F">
        <w:tc>
          <w:tcPr>
            <w:tcW w:w="2071" w:type="dxa"/>
          </w:tcPr>
          <w:p w:rsidR="004F6C9A" w:rsidRPr="008C01B0" w:rsidRDefault="004F6C9A" w:rsidP="00667A0F">
            <w:pPr>
              <w:autoSpaceDE w:val="0"/>
              <w:autoSpaceDN w:val="0"/>
              <w:adjustRightInd w:val="0"/>
              <w:spacing w:line="276" w:lineRule="auto"/>
              <w:rPr>
                <w:rFonts w:cstheme="minorHAnsi"/>
                <w:b/>
                <w:noProof/>
              </w:rPr>
            </w:pPr>
            <w:r w:rsidRPr="008C01B0">
              <w:rPr>
                <w:rFonts w:cstheme="minorHAnsi"/>
                <w:b/>
                <w:noProof/>
              </w:rPr>
              <w:t>Bronchial asthma</w:t>
            </w:r>
          </w:p>
        </w:tc>
        <w:tc>
          <w:tcPr>
            <w:tcW w:w="2337" w:type="dxa"/>
          </w:tcPr>
          <w:p w:rsidR="004F6C9A" w:rsidRPr="008C01B0" w:rsidRDefault="00366FB9" w:rsidP="00667A0F">
            <w:pPr>
              <w:autoSpaceDE w:val="0"/>
              <w:autoSpaceDN w:val="0"/>
              <w:adjustRightInd w:val="0"/>
              <w:spacing w:line="276" w:lineRule="auto"/>
              <w:jc w:val="both"/>
              <w:rPr>
                <w:rFonts w:cstheme="minorHAnsi"/>
                <w:iCs/>
              </w:rPr>
            </w:pPr>
            <w:r w:rsidRPr="008C01B0">
              <w:rPr>
                <w:rFonts w:cstheme="minorHAnsi"/>
                <w:iCs/>
              </w:rPr>
              <w:t>4</w:t>
            </w:r>
          </w:p>
        </w:tc>
      </w:tr>
      <w:tr w:rsidR="004F6C9A" w:rsidRPr="008C01B0" w:rsidTr="00667A0F">
        <w:tc>
          <w:tcPr>
            <w:tcW w:w="2071" w:type="dxa"/>
          </w:tcPr>
          <w:p w:rsidR="004F6C9A" w:rsidRPr="008C01B0" w:rsidRDefault="004F6C9A" w:rsidP="00667A0F">
            <w:pPr>
              <w:autoSpaceDE w:val="0"/>
              <w:autoSpaceDN w:val="0"/>
              <w:adjustRightInd w:val="0"/>
              <w:rPr>
                <w:rFonts w:cstheme="minorHAnsi"/>
                <w:b/>
                <w:noProof/>
              </w:rPr>
            </w:pPr>
            <w:r w:rsidRPr="008C01B0">
              <w:rPr>
                <w:rFonts w:cstheme="minorHAnsi"/>
                <w:b/>
                <w:noProof/>
              </w:rPr>
              <w:t>COPD</w:t>
            </w:r>
          </w:p>
        </w:tc>
        <w:tc>
          <w:tcPr>
            <w:tcW w:w="2337" w:type="dxa"/>
          </w:tcPr>
          <w:p w:rsidR="004F6C9A" w:rsidRPr="008C01B0" w:rsidRDefault="00366FB9" w:rsidP="00667A0F">
            <w:pPr>
              <w:autoSpaceDE w:val="0"/>
              <w:autoSpaceDN w:val="0"/>
              <w:adjustRightInd w:val="0"/>
              <w:jc w:val="both"/>
              <w:rPr>
                <w:rFonts w:cstheme="minorHAnsi"/>
                <w:iCs/>
              </w:rPr>
            </w:pPr>
            <w:r w:rsidRPr="008C01B0">
              <w:rPr>
                <w:rFonts w:cstheme="minorHAnsi"/>
                <w:iCs/>
              </w:rPr>
              <w:t>9</w:t>
            </w:r>
          </w:p>
        </w:tc>
      </w:tr>
      <w:tr w:rsidR="004F6C9A" w:rsidRPr="008C01B0" w:rsidTr="00667A0F">
        <w:tc>
          <w:tcPr>
            <w:tcW w:w="2071" w:type="dxa"/>
          </w:tcPr>
          <w:p w:rsidR="004F6C9A" w:rsidRPr="008C01B0" w:rsidRDefault="004F6C9A" w:rsidP="00667A0F">
            <w:pPr>
              <w:autoSpaceDE w:val="0"/>
              <w:autoSpaceDN w:val="0"/>
              <w:adjustRightInd w:val="0"/>
              <w:rPr>
                <w:rFonts w:cstheme="minorHAnsi"/>
                <w:b/>
                <w:noProof/>
              </w:rPr>
            </w:pPr>
            <w:r w:rsidRPr="008C01B0">
              <w:rPr>
                <w:rFonts w:cstheme="minorHAnsi"/>
                <w:b/>
                <w:noProof/>
              </w:rPr>
              <w:t>Cancer Screening</w:t>
            </w:r>
          </w:p>
        </w:tc>
        <w:tc>
          <w:tcPr>
            <w:tcW w:w="2337" w:type="dxa"/>
          </w:tcPr>
          <w:p w:rsidR="004F6C9A" w:rsidRPr="008C01B0" w:rsidRDefault="00366FB9" w:rsidP="00667A0F">
            <w:pPr>
              <w:autoSpaceDE w:val="0"/>
              <w:autoSpaceDN w:val="0"/>
              <w:adjustRightInd w:val="0"/>
              <w:jc w:val="both"/>
              <w:rPr>
                <w:rFonts w:cstheme="minorHAnsi"/>
                <w:iCs/>
              </w:rPr>
            </w:pPr>
            <w:r w:rsidRPr="008C01B0">
              <w:rPr>
                <w:rFonts w:cstheme="minorHAnsi"/>
                <w:iCs/>
              </w:rPr>
              <w:t>1</w:t>
            </w:r>
          </w:p>
        </w:tc>
      </w:tr>
      <w:tr w:rsidR="004F6C9A" w:rsidRPr="008C01B0" w:rsidTr="00667A0F">
        <w:tc>
          <w:tcPr>
            <w:tcW w:w="2071" w:type="dxa"/>
          </w:tcPr>
          <w:p w:rsidR="004F6C9A" w:rsidRPr="008C01B0" w:rsidRDefault="004F6C9A" w:rsidP="00667A0F">
            <w:pPr>
              <w:autoSpaceDE w:val="0"/>
              <w:autoSpaceDN w:val="0"/>
              <w:adjustRightInd w:val="0"/>
              <w:rPr>
                <w:rFonts w:cstheme="minorHAnsi"/>
                <w:b/>
                <w:noProof/>
              </w:rPr>
            </w:pPr>
            <w:r w:rsidRPr="008C01B0">
              <w:rPr>
                <w:rFonts w:cstheme="minorHAnsi"/>
                <w:b/>
                <w:noProof/>
              </w:rPr>
              <w:t>Breast cancer</w:t>
            </w:r>
          </w:p>
        </w:tc>
        <w:tc>
          <w:tcPr>
            <w:tcW w:w="2337" w:type="dxa"/>
          </w:tcPr>
          <w:p w:rsidR="004F6C9A" w:rsidRPr="008C01B0" w:rsidRDefault="00366FB9" w:rsidP="00667A0F">
            <w:pPr>
              <w:autoSpaceDE w:val="0"/>
              <w:autoSpaceDN w:val="0"/>
              <w:adjustRightInd w:val="0"/>
              <w:jc w:val="both"/>
              <w:rPr>
                <w:rFonts w:cstheme="minorHAnsi"/>
                <w:iCs/>
              </w:rPr>
            </w:pPr>
            <w:r w:rsidRPr="008C01B0">
              <w:rPr>
                <w:rFonts w:cstheme="minorHAnsi"/>
                <w:iCs/>
              </w:rPr>
              <w:t>1</w:t>
            </w:r>
          </w:p>
        </w:tc>
      </w:tr>
      <w:tr w:rsidR="00366FB9" w:rsidRPr="008C01B0" w:rsidTr="00667A0F">
        <w:tc>
          <w:tcPr>
            <w:tcW w:w="2071" w:type="dxa"/>
          </w:tcPr>
          <w:p w:rsidR="00366FB9" w:rsidRPr="008C01B0" w:rsidRDefault="00745336" w:rsidP="00667A0F">
            <w:pPr>
              <w:autoSpaceDE w:val="0"/>
              <w:autoSpaceDN w:val="0"/>
              <w:adjustRightInd w:val="0"/>
              <w:rPr>
                <w:rFonts w:cstheme="minorHAnsi"/>
                <w:b/>
                <w:noProof/>
              </w:rPr>
            </w:pPr>
            <w:r w:rsidRPr="008C01B0">
              <w:rPr>
                <w:rFonts w:cstheme="minorHAnsi"/>
                <w:b/>
                <w:noProof/>
              </w:rPr>
              <w:t>Heart failure</w:t>
            </w:r>
            <w:r w:rsidR="00E0404D" w:rsidRPr="008C01B0">
              <w:rPr>
                <w:rFonts w:cstheme="minorHAnsi"/>
                <w:b/>
                <w:noProof/>
              </w:rPr>
              <w:t xml:space="preserve"> </w:t>
            </w:r>
          </w:p>
        </w:tc>
        <w:tc>
          <w:tcPr>
            <w:tcW w:w="2337" w:type="dxa"/>
          </w:tcPr>
          <w:p w:rsidR="00366FB9" w:rsidRPr="008C01B0" w:rsidRDefault="00366FB9" w:rsidP="00667A0F">
            <w:pPr>
              <w:autoSpaceDE w:val="0"/>
              <w:autoSpaceDN w:val="0"/>
              <w:adjustRightInd w:val="0"/>
              <w:jc w:val="both"/>
              <w:rPr>
                <w:rFonts w:cstheme="minorHAnsi"/>
                <w:iCs/>
                <w:lang w:val="ka-GE"/>
              </w:rPr>
            </w:pPr>
            <w:r w:rsidRPr="008C01B0">
              <w:rPr>
                <w:rFonts w:cstheme="minorHAnsi"/>
                <w:iCs/>
                <w:lang w:val="ka-GE"/>
              </w:rPr>
              <w:t>1</w:t>
            </w:r>
          </w:p>
        </w:tc>
      </w:tr>
    </w:tbl>
    <w:p w:rsidR="00E0404D" w:rsidRPr="008C01B0" w:rsidRDefault="00A636D7" w:rsidP="00FD3E6F">
      <w:pPr>
        <w:tabs>
          <w:tab w:val="left" w:pos="270"/>
        </w:tabs>
        <w:spacing w:line="240" w:lineRule="auto"/>
        <w:rPr>
          <w:rFonts w:cstheme="minorHAnsi"/>
          <w:sz w:val="24"/>
          <w:szCs w:val="24"/>
        </w:rPr>
      </w:pPr>
      <w:r w:rsidRPr="008C01B0">
        <w:rPr>
          <w:rFonts w:eastAsiaTheme="minorEastAsia" w:cstheme="minorHAnsi"/>
          <w:b/>
          <w:iCs/>
          <w:sz w:val="24"/>
          <w:szCs w:val="24"/>
        </w:rPr>
        <w:t xml:space="preserve"> </w:t>
      </w:r>
      <w:r w:rsidR="00F432F2" w:rsidRPr="008C01B0">
        <w:rPr>
          <w:rFonts w:cstheme="minorHAnsi"/>
          <w:sz w:val="24"/>
          <w:szCs w:val="24"/>
        </w:rPr>
        <w:t xml:space="preserve"> </w:t>
      </w:r>
    </w:p>
    <w:p w:rsidR="00F432F2" w:rsidRPr="008C01B0" w:rsidRDefault="00315EF8" w:rsidP="00E0404D">
      <w:pPr>
        <w:tabs>
          <w:tab w:val="left" w:pos="270"/>
        </w:tabs>
        <w:spacing w:after="0" w:line="240" w:lineRule="auto"/>
        <w:rPr>
          <w:rFonts w:cstheme="minorHAnsi"/>
          <w:b/>
          <w:sz w:val="24"/>
          <w:szCs w:val="24"/>
        </w:rPr>
      </w:pPr>
      <w:r w:rsidRPr="008C01B0">
        <w:rPr>
          <w:rFonts w:cstheme="minorHAnsi"/>
          <w:b/>
          <w:sz w:val="24"/>
          <w:szCs w:val="24"/>
        </w:rPr>
        <w:t>Table #4a.</w:t>
      </w:r>
      <w:r w:rsidR="0029317C" w:rsidRPr="008C01B0">
        <w:rPr>
          <w:rFonts w:cstheme="minorHAnsi"/>
          <w:b/>
          <w:sz w:val="24"/>
          <w:szCs w:val="24"/>
        </w:rPr>
        <w:t xml:space="preserve"> Knowledge </w:t>
      </w:r>
      <w:r w:rsidR="006C0F27" w:rsidRPr="008C01B0">
        <w:rPr>
          <w:rFonts w:cstheme="minorHAnsi"/>
          <w:b/>
          <w:sz w:val="24"/>
          <w:szCs w:val="24"/>
        </w:rPr>
        <w:t>on</w:t>
      </w:r>
      <w:r w:rsidR="0029317C" w:rsidRPr="008C01B0">
        <w:rPr>
          <w:rFonts w:cstheme="minorHAnsi"/>
          <w:b/>
          <w:sz w:val="24"/>
          <w:szCs w:val="24"/>
        </w:rPr>
        <w:t xml:space="preserve"> four</w:t>
      </w:r>
      <w:r w:rsidR="00874CCB" w:rsidRPr="008C01B0">
        <w:rPr>
          <w:rFonts w:cstheme="minorHAnsi"/>
          <w:b/>
          <w:sz w:val="24"/>
          <w:szCs w:val="24"/>
        </w:rPr>
        <w:t xml:space="preserve"> Non-communicable diseases</w:t>
      </w:r>
      <w:r w:rsidR="00F4340C" w:rsidRPr="008C01B0">
        <w:rPr>
          <w:rFonts w:cstheme="minorHAnsi"/>
          <w:b/>
          <w:sz w:val="24"/>
          <w:szCs w:val="24"/>
        </w:rPr>
        <w:t>, all respondents</w:t>
      </w:r>
      <w:r w:rsidR="007B7D49" w:rsidRPr="008C01B0">
        <w:rPr>
          <w:rFonts w:cstheme="minorHAnsi"/>
          <w:noProof/>
          <w:sz w:val="24"/>
          <w:szCs w:val="24"/>
        </w:rPr>
        <w:t xml:space="preserve"> </w:t>
      </w:r>
    </w:p>
    <w:p w:rsidR="0048514A" w:rsidRPr="008C01B0" w:rsidRDefault="0048514A" w:rsidP="00F432F2">
      <w:pPr>
        <w:pStyle w:val="NoSpacing"/>
        <w:rPr>
          <w:rFonts w:cstheme="minorHAnsi"/>
          <w:b/>
          <w:sz w:val="24"/>
          <w:szCs w:val="24"/>
        </w:rPr>
      </w:pPr>
    </w:p>
    <w:tbl>
      <w:tblPr>
        <w:tblStyle w:val="TableGrid"/>
        <w:tblpPr w:leftFromText="180" w:rightFromText="180" w:vertAnchor="text" w:tblpX="169" w:tblpY="1"/>
        <w:tblOverlap w:val="never"/>
        <w:tblW w:w="8815" w:type="dxa"/>
        <w:tblBorders>
          <w:left w:val="none" w:sz="0" w:space="0" w:color="auto"/>
          <w:right w:val="none" w:sz="0" w:space="0" w:color="auto"/>
        </w:tblBorders>
        <w:tblLook w:val="04A0" w:firstRow="1" w:lastRow="0" w:firstColumn="1" w:lastColumn="0" w:noHBand="0" w:noVBand="1"/>
      </w:tblPr>
      <w:tblGrid>
        <w:gridCol w:w="4315"/>
        <w:gridCol w:w="4500"/>
      </w:tblGrid>
      <w:tr w:rsidR="0029317C" w:rsidRPr="008C01B0" w:rsidTr="0029317C">
        <w:trPr>
          <w:trHeight w:val="271"/>
        </w:trPr>
        <w:tc>
          <w:tcPr>
            <w:tcW w:w="4315" w:type="dxa"/>
          </w:tcPr>
          <w:p w:rsidR="0029317C" w:rsidRPr="008C01B0" w:rsidRDefault="0029317C" w:rsidP="0029317C">
            <w:pPr>
              <w:autoSpaceDE w:val="0"/>
              <w:autoSpaceDN w:val="0"/>
              <w:adjustRightInd w:val="0"/>
              <w:jc w:val="center"/>
              <w:rPr>
                <w:rFonts w:cstheme="minorHAnsi"/>
                <w:b/>
                <w:sz w:val="24"/>
                <w:szCs w:val="24"/>
              </w:rPr>
            </w:pPr>
            <w:r w:rsidRPr="008C01B0">
              <w:rPr>
                <w:rFonts w:cstheme="minorHAnsi"/>
                <w:b/>
                <w:sz w:val="24"/>
                <w:szCs w:val="24"/>
              </w:rPr>
              <w:t>Four main non-communicable diseases</w:t>
            </w:r>
          </w:p>
        </w:tc>
        <w:tc>
          <w:tcPr>
            <w:tcW w:w="4500" w:type="dxa"/>
          </w:tcPr>
          <w:p w:rsidR="0029317C" w:rsidRPr="008C01B0" w:rsidRDefault="0029317C" w:rsidP="0029317C">
            <w:pPr>
              <w:autoSpaceDE w:val="0"/>
              <w:autoSpaceDN w:val="0"/>
              <w:adjustRightInd w:val="0"/>
              <w:jc w:val="center"/>
              <w:rPr>
                <w:rFonts w:cstheme="minorHAnsi"/>
                <w:b/>
              </w:rPr>
            </w:pPr>
            <w:r w:rsidRPr="008C01B0">
              <w:rPr>
                <w:rFonts w:cstheme="minorHAnsi"/>
                <w:b/>
                <w:noProof/>
                <w:sz w:val="24"/>
                <w:szCs w:val="24"/>
              </w:rPr>
              <w:t>Percent (95% CI) of respodents  responded correctly</w:t>
            </w:r>
          </w:p>
        </w:tc>
      </w:tr>
      <w:tr w:rsidR="0029317C" w:rsidRPr="008C01B0" w:rsidTr="0029317C">
        <w:trPr>
          <w:trHeight w:val="332"/>
        </w:trPr>
        <w:tc>
          <w:tcPr>
            <w:tcW w:w="4315" w:type="dxa"/>
          </w:tcPr>
          <w:p w:rsidR="0029317C" w:rsidRPr="008C01B0" w:rsidRDefault="0029317C" w:rsidP="0029317C">
            <w:pPr>
              <w:autoSpaceDE w:val="0"/>
              <w:autoSpaceDN w:val="0"/>
              <w:adjustRightInd w:val="0"/>
              <w:ind w:left="337"/>
              <w:jc w:val="both"/>
              <w:rPr>
                <w:rFonts w:cstheme="minorHAnsi"/>
                <w:iCs/>
                <w:lang w:val="ka-GE"/>
              </w:rPr>
            </w:pPr>
            <w:r w:rsidRPr="008C01B0">
              <w:rPr>
                <w:rFonts w:cstheme="minorHAnsi"/>
                <w:iCs/>
              </w:rPr>
              <w:t xml:space="preserve">Cardiovascular </w:t>
            </w:r>
            <w:proofErr w:type="gramStart"/>
            <w:r w:rsidRPr="008C01B0">
              <w:rPr>
                <w:rFonts w:cstheme="minorHAnsi"/>
                <w:iCs/>
              </w:rPr>
              <w:t xml:space="preserve">diseases </w:t>
            </w:r>
            <w:r w:rsidR="00CC40C2" w:rsidRPr="008C01B0">
              <w:rPr>
                <w:rFonts w:cstheme="minorHAnsi"/>
                <w:iCs/>
              </w:rPr>
              <w:t xml:space="preserve"> (</w:t>
            </w:r>
            <w:proofErr w:type="gramEnd"/>
            <w:r w:rsidR="00CC40C2" w:rsidRPr="008C01B0">
              <w:rPr>
                <w:rFonts w:cstheme="minorHAnsi"/>
                <w:iCs/>
              </w:rPr>
              <w:t>CVD)</w:t>
            </w:r>
          </w:p>
        </w:tc>
        <w:tc>
          <w:tcPr>
            <w:tcW w:w="4500" w:type="dxa"/>
          </w:tcPr>
          <w:p w:rsidR="0029317C" w:rsidRPr="008C01B0" w:rsidRDefault="00CC40C2" w:rsidP="0048514A">
            <w:pPr>
              <w:autoSpaceDE w:val="0"/>
              <w:autoSpaceDN w:val="0"/>
              <w:adjustRightInd w:val="0"/>
              <w:jc w:val="both"/>
              <w:rPr>
                <w:rFonts w:cstheme="minorHAnsi"/>
              </w:rPr>
            </w:pPr>
            <w:r w:rsidRPr="008C01B0">
              <w:rPr>
                <w:rFonts w:cstheme="minorHAnsi"/>
              </w:rPr>
              <w:t>97.3 (94.7-98.8)</w:t>
            </w:r>
          </w:p>
        </w:tc>
      </w:tr>
      <w:tr w:rsidR="0029317C" w:rsidRPr="008C01B0" w:rsidTr="0029317C">
        <w:trPr>
          <w:trHeight w:val="350"/>
        </w:trPr>
        <w:tc>
          <w:tcPr>
            <w:tcW w:w="4315" w:type="dxa"/>
          </w:tcPr>
          <w:p w:rsidR="0029317C" w:rsidRPr="008C01B0" w:rsidRDefault="00CC40C2" w:rsidP="0029317C">
            <w:pPr>
              <w:autoSpaceDE w:val="0"/>
              <w:autoSpaceDN w:val="0"/>
              <w:adjustRightInd w:val="0"/>
              <w:ind w:left="337"/>
              <w:jc w:val="both"/>
              <w:rPr>
                <w:rFonts w:cstheme="minorHAnsi"/>
                <w:iCs/>
                <w:lang w:val="ka-GE"/>
              </w:rPr>
            </w:pPr>
            <w:r w:rsidRPr="008C01B0">
              <w:rPr>
                <w:rFonts w:cstheme="minorHAnsi"/>
                <w:iCs/>
              </w:rPr>
              <w:t>C</w:t>
            </w:r>
            <w:r w:rsidR="0029317C" w:rsidRPr="008C01B0">
              <w:rPr>
                <w:rFonts w:cstheme="minorHAnsi"/>
                <w:iCs/>
              </w:rPr>
              <w:t>ancer</w:t>
            </w:r>
          </w:p>
        </w:tc>
        <w:tc>
          <w:tcPr>
            <w:tcW w:w="4500" w:type="dxa"/>
          </w:tcPr>
          <w:p w:rsidR="0029317C" w:rsidRPr="008C01B0" w:rsidRDefault="00CC40C2" w:rsidP="0048514A">
            <w:pPr>
              <w:autoSpaceDE w:val="0"/>
              <w:autoSpaceDN w:val="0"/>
              <w:adjustRightInd w:val="0"/>
              <w:jc w:val="both"/>
              <w:rPr>
                <w:rFonts w:cstheme="minorHAnsi"/>
              </w:rPr>
            </w:pPr>
            <w:r w:rsidRPr="008C01B0">
              <w:rPr>
                <w:rFonts w:cstheme="minorHAnsi"/>
              </w:rPr>
              <w:t>51.7 (45.8-57.6)</w:t>
            </w:r>
          </w:p>
        </w:tc>
      </w:tr>
      <w:tr w:rsidR="0029317C" w:rsidRPr="008C01B0" w:rsidTr="0029317C">
        <w:trPr>
          <w:trHeight w:val="350"/>
        </w:trPr>
        <w:tc>
          <w:tcPr>
            <w:tcW w:w="4315" w:type="dxa"/>
          </w:tcPr>
          <w:p w:rsidR="0029317C" w:rsidRPr="008C01B0" w:rsidRDefault="0029317C" w:rsidP="0029317C">
            <w:pPr>
              <w:autoSpaceDE w:val="0"/>
              <w:autoSpaceDN w:val="0"/>
              <w:adjustRightInd w:val="0"/>
              <w:ind w:left="337"/>
              <w:jc w:val="both"/>
              <w:rPr>
                <w:rFonts w:cstheme="minorHAnsi"/>
              </w:rPr>
            </w:pPr>
            <w:r w:rsidRPr="008C01B0">
              <w:rPr>
                <w:rFonts w:cstheme="minorHAnsi"/>
                <w:lang w:val="ka-GE"/>
              </w:rPr>
              <w:t>Diabetes</w:t>
            </w:r>
          </w:p>
        </w:tc>
        <w:tc>
          <w:tcPr>
            <w:tcW w:w="4500" w:type="dxa"/>
          </w:tcPr>
          <w:p w:rsidR="0029317C" w:rsidRPr="008C01B0" w:rsidRDefault="005D0928" w:rsidP="0048514A">
            <w:pPr>
              <w:autoSpaceDE w:val="0"/>
              <w:autoSpaceDN w:val="0"/>
              <w:adjustRightInd w:val="0"/>
              <w:jc w:val="both"/>
              <w:rPr>
                <w:rFonts w:cstheme="minorHAnsi"/>
              </w:rPr>
            </w:pPr>
            <w:r w:rsidRPr="008C01B0">
              <w:rPr>
                <w:rFonts w:cstheme="minorHAnsi"/>
              </w:rPr>
              <w:t>92.1 (88.4-94.9)</w:t>
            </w:r>
          </w:p>
        </w:tc>
      </w:tr>
      <w:tr w:rsidR="0029317C" w:rsidRPr="008C01B0" w:rsidTr="0029317C">
        <w:trPr>
          <w:trHeight w:val="350"/>
        </w:trPr>
        <w:tc>
          <w:tcPr>
            <w:tcW w:w="4315" w:type="dxa"/>
          </w:tcPr>
          <w:p w:rsidR="0029317C" w:rsidRPr="008C01B0" w:rsidRDefault="0029317C" w:rsidP="0029317C">
            <w:pPr>
              <w:autoSpaceDE w:val="0"/>
              <w:autoSpaceDN w:val="0"/>
              <w:adjustRightInd w:val="0"/>
              <w:ind w:left="337"/>
              <w:jc w:val="both"/>
              <w:rPr>
                <w:rFonts w:cstheme="minorHAnsi"/>
                <w:lang w:val="ka-GE"/>
              </w:rPr>
            </w:pPr>
            <w:r w:rsidRPr="008C01B0">
              <w:rPr>
                <w:rFonts w:cstheme="minorHAnsi"/>
              </w:rPr>
              <w:t>Chronic respiratory diseases</w:t>
            </w:r>
          </w:p>
        </w:tc>
        <w:tc>
          <w:tcPr>
            <w:tcW w:w="4500" w:type="dxa"/>
          </w:tcPr>
          <w:p w:rsidR="0029317C" w:rsidRPr="008C01B0" w:rsidRDefault="005D0928" w:rsidP="0048514A">
            <w:pPr>
              <w:autoSpaceDE w:val="0"/>
              <w:autoSpaceDN w:val="0"/>
              <w:adjustRightInd w:val="0"/>
              <w:jc w:val="both"/>
              <w:rPr>
                <w:rFonts w:cstheme="minorHAnsi"/>
              </w:rPr>
            </w:pPr>
            <w:r w:rsidRPr="008C01B0">
              <w:rPr>
                <w:rFonts w:cstheme="minorHAnsi"/>
              </w:rPr>
              <w:t>55.1 (49.2-60.9)</w:t>
            </w:r>
          </w:p>
        </w:tc>
      </w:tr>
      <w:tr w:rsidR="002540BF" w:rsidRPr="008C01B0" w:rsidTr="0029317C">
        <w:trPr>
          <w:trHeight w:val="350"/>
        </w:trPr>
        <w:tc>
          <w:tcPr>
            <w:tcW w:w="4315" w:type="dxa"/>
          </w:tcPr>
          <w:p w:rsidR="002540BF" w:rsidRPr="008C01B0" w:rsidRDefault="00770CAF" w:rsidP="0029317C">
            <w:pPr>
              <w:autoSpaceDE w:val="0"/>
              <w:autoSpaceDN w:val="0"/>
              <w:adjustRightInd w:val="0"/>
              <w:ind w:left="337"/>
              <w:jc w:val="both"/>
              <w:rPr>
                <w:rFonts w:cstheme="minorHAnsi"/>
              </w:rPr>
            </w:pPr>
            <w:r w:rsidRPr="008C01B0">
              <w:rPr>
                <w:rFonts w:cstheme="minorHAnsi"/>
              </w:rPr>
              <w:t>Four NCDs indicated correctly</w:t>
            </w:r>
          </w:p>
        </w:tc>
        <w:tc>
          <w:tcPr>
            <w:tcW w:w="4500" w:type="dxa"/>
          </w:tcPr>
          <w:p w:rsidR="002540BF" w:rsidRPr="008C01B0" w:rsidRDefault="005D0928" w:rsidP="0048514A">
            <w:pPr>
              <w:autoSpaceDE w:val="0"/>
              <w:autoSpaceDN w:val="0"/>
              <w:adjustRightInd w:val="0"/>
              <w:jc w:val="both"/>
              <w:rPr>
                <w:rFonts w:cstheme="minorHAnsi"/>
              </w:rPr>
            </w:pPr>
            <w:r w:rsidRPr="008C01B0">
              <w:rPr>
                <w:rFonts w:cstheme="minorHAnsi"/>
              </w:rPr>
              <w:t>19.6 (15.2-24.6)</w:t>
            </w:r>
          </w:p>
        </w:tc>
      </w:tr>
    </w:tbl>
    <w:p w:rsidR="0029317C" w:rsidRPr="008C01B0" w:rsidRDefault="0029317C" w:rsidP="00F432F2">
      <w:pPr>
        <w:tabs>
          <w:tab w:val="left" w:pos="270"/>
          <w:tab w:val="left" w:pos="945"/>
        </w:tabs>
        <w:spacing w:line="240" w:lineRule="auto"/>
        <w:rPr>
          <w:rFonts w:eastAsiaTheme="minorEastAsia" w:cstheme="minorHAnsi"/>
          <w:b/>
          <w:iCs/>
          <w:sz w:val="24"/>
          <w:szCs w:val="24"/>
        </w:rPr>
      </w:pPr>
    </w:p>
    <w:p w:rsidR="0029317C" w:rsidRPr="008C01B0" w:rsidRDefault="00315EF8" w:rsidP="0029317C">
      <w:pPr>
        <w:pStyle w:val="NoSpacing"/>
        <w:rPr>
          <w:rFonts w:cstheme="minorHAnsi"/>
          <w:b/>
          <w:sz w:val="24"/>
          <w:szCs w:val="24"/>
        </w:rPr>
      </w:pPr>
      <w:r w:rsidRPr="008C01B0">
        <w:rPr>
          <w:rFonts w:cstheme="minorHAnsi"/>
          <w:b/>
          <w:sz w:val="24"/>
          <w:szCs w:val="24"/>
        </w:rPr>
        <w:lastRenderedPageBreak/>
        <w:t>Table #4b.</w:t>
      </w:r>
      <w:r w:rsidR="0029317C" w:rsidRPr="008C01B0">
        <w:rPr>
          <w:rFonts w:cstheme="minorHAnsi"/>
          <w:b/>
          <w:sz w:val="24"/>
          <w:szCs w:val="24"/>
        </w:rPr>
        <w:t xml:space="preserve"> Knowledge </w:t>
      </w:r>
      <w:r w:rsidR="006C0F27" w:rsidRPr="008C01B0">
        <w:rPr>
          <w:rFonts w:cstheme="minorHAnsi"/>
          <w:b/>
          <w:sz w:val="24"/>
          <w:szCs w:val="24"/>
        </w:rPr>
        <w:t>on</w:t>
      </w:r>
      <w:r w:rsidR="0029317C" w:rsidRPr="008C01B0">
        <w:rPr>
          <w:rFonts w:cstheme="minorHAnsi"/>
          <w:b/>
          <w:sz w:val="24"/>
          <w:szCs w:val="24"/>
        </w:rPr>
        <w:t xml:space="preserve"> four Non-communicable diseases</w:t>
      </w:r>
      <w:r w:rsidR="00062718" w:rsidRPr="008C01B0">
        <w:rPr>
          <w:rFonts w:cstheme="minorHAnsi"/>
          <w:b/>
          <w:sz w:val="24"/>
          <w:szCs w:val="24"/>
        </w:rPr>
        <w:t xml:space="preserve"> in Tbilisi and Kak</w:t>
      </w:r>
      <w:r w:rsidR="00F4340C" w:rsidRPr="008C01B0">
        <w:rPr>
          <w:rFonts w:cstheme="minorHAnsi"/>
          <w:b/>
          <w:sz w:val="24"/>
          <w:szCs w:val="24"/>
        </w:rPr>
        <w:t>heti</w:t>
      </w:r>
    </w:p>
    <w:p w:rsidR="0029317C" w:rsidRPr="008C01B0" w:rsidRDefault="0029317C" w:rsidP="0029317C">
      <w:pPr>
        <w:pStyle w:val="NoSpacing"/>
        <w:rPr>
          <w:rFonts w:cstheme="minorHAnsi"/>
          <w:b/>
          <w:sz w:val="24"/>
          <w:szCs w:val="24"/>
        </w:rPr>
      </w:pPr>
    </w:p>
    <w:tbl>
      <w:tblPr>
        <w:tblStyle w:val="TableGrid"/>
        <w:tblpPr w:leftFromText="180" w:rightFromText="180" w:vertAnchor="text" w:tblpX="169" w:tblpY="1"/>
        <w:tblOverlap w:val="never"/>
        <w:tblW w:w="9360" w:type="dxa"/>
        <w:tblBorders>
          <w:left w:val="none" w:sz="0" w:space="0" w:color="auto"/>
          <w:right w:val="none" w:sz="0" w:space="0" w:color="auto"/>
        </w:tblBorders>
        <w:tblLook w:val="04A0" w:firstRow="1" w:lastRow="0" w:firstColumn="1" w:lastColumn="0" w:noHBand="0" w:noVBand="1"/>
      </w:tblPr>
      <w:tblGrid>
        <w:gridCol w:w="4312"/>
        <w:gridCol w:w="2524"/>
        <w:gridCol w:w="2524"/>
      </w:tblGrid>
      <w:tr w:rsidR="00F4340C" w:rsidRPr="008C01B0" w:rsidTr="00F4340C">
        <w:trPr>
          <w:trHeight w:val="315"/>
        </w:trPr>
        <w:tc>
          <w:tcPr>
            <w:tcW w:w="4313" w:type="dxa"/>
            <w:vMerge w:val="restart"/>
          </w:tcPr>
          <w:p w:rsidR="00F4340C" w:rsidRPr="008C01B0" w:rsidRDefault="00F4340C" w:rsidP="00CC40C2">
            <w:pPr>
              <w:autoSpaceDE w:val="0"/>
              <w:autoSpaceDN w:val="0"/>
              <w:adjustRightInd w:val="0"/>
              <w:jc w:val="center"/>
              <w:rPr>
                <w:rFonts w:cstheme="minorHAnsi"/>
                <w:b/>
                <w:sz w:val="24"/>
                <w:szCs w:val="24"/>
              </w:rPr>
            </w:pPr>
            <w:r w:rsidRPr="008C01B0">
              <w:rPr>
                <w:rFonts w:cstheme="minorHAnsi"/>
                <w:b/>
                <w:sz w:val="24"/>
                <w:szCs w:val="24"/>
              </w:rPr>
              <w:t>Four main non-communicable diseases</w:t>
            </w:r>
          </w:p>
        </w:tc>
        <w:tc>
          <w:tcPr>
            <w:tcW w:w="5047" w:type="dxa"/>
            <w:gridSpan w:val="2"/>
          </w:tcPr>
          <w:p w:rsidR="00F4340C" w:rsidRPr="008C01B0" w:rsidRDefault="00F4340C" w:rsidP="00CC40C2">
            <w:pPr>
              <w:autoSpaceDE w:val="0"/>
              <w:autoSpaceDN w:val="0"/>
              <w:adjustRightInd w:val="0"/>
              <w:jc w:val="center"/>
              <w:rPr>
                <w:rFonts w:cstheme="minorHAnsi"/>
                <w:b/>
                <w:noProof/>
                <w:sz w:val="24"/>
                <w:szCs w:val="24"/>
              </w:rPr>
            </w:pPr>
            <w:r w:rsidRPr="008C01B0">
              <w:rPr>
                <w:rFonts w:cstheme="minorHAnsi"/>
                <w:b/>
                <w:noProof/>
                <w:sz w:val="24"/>
                <w:szCs w:val="24"/>
              </w:rPr>
              <w:t>Percent of respodents  responded correctly</w:t>
            </w:r>
          </w:p>
        </w:tc>
      </w:tr>
      <w:tr w:rsidR="00F4340C" w:rsidRPr="008C01B0" w:rsidTr="00CC40C2">
        <w:trPr>
          <w:trHeight w:val="315"/>
        </w:trPr>
        <w:tc>
          <w:tcPr>
            <w:tcW w:w="4313" w:type="dxa"/>
            <w:vMerge/>
          </w:tcPr>
          <w:p w:rsidR="00F4340C" w:rsidRPr="008C01B0" w:rsidRDefault="00F4340C" w:rsidP="00CC40C2">
            <w:pPr>
              <w:autoSpaceDE w:val="0"/>
              <w:autoSpaceDN w:val="0"/>
              <w:adjustRightInd w:val="0"/>
              <w:jc w:val="center"/>
              <w:rPr>
                <w:rFonts w:cstheme="minorHAnsi"/>
                <w:b/>
                <w:sz w:val="24"/>
                <w:szCs w:val="24"/>
              </w:rPr>
            </w:pPr>
          </w:p>
        </w:tc>
        <w:tc>
          <w:tcPr>
            <w:tcW w:w="2523" w:type="dxa"/>
          </w:tcPr>
          <w:p w:rsidR="00F4340C" w:rsidRPr="008C01B0" w:rsidRDefault="00F4340C" w:rsidP="00CC40C2">
            <w:pPr>
              <w:autoSpaceDE w:val="0"/>
              <w:autoSpaceDN w:val="0"/>
              <w:adjustRightInd w:val="0"/>
              <w:jc w:val="center"/>
              <w:rPr>
                <w:rFonts w:cstheme="minorHAnsi"/>
                <w:b/>
                <w:noProof/>
                <w:sz w:val="24"/>
                <w:szCs w:val="24"/>
              </w:rPr>
            </w:pPr>
            <w:r w:rsidRPr="008C01B0">
              <w:rPr>
                <w:rFonts w:cstheme="minorHAnsi"/>
                <w:b/>
                <w:noProof/>
                <w:sz w:val="24"/>
                <w:szCs w:val="24"/>
              </w:rPr>
              <w:t xml:space="preserve">Tbilisi </w:t>
            </w:r>
          </w:p>
        </w:tc>
        <w:tc>
          <w:tcPr>
            <w:tcW w:w="2524" w:type="dxa"/>
          </w:tcPr>
          <w:p w:rsidR="00F4340C" w:rsidRPr="008C01B0" w:rsidRDefault="007C588E" w:rsidP="00CC40C2">
            <w:pPr>
              <w:autoSpaceDE w:val="0"/>
              <w:autoSpaceDN w:val="0"/>
              <w:adjustRightInd w:val="0"/>
              <w:jc w:val="center"/>
              <w:rPr>
                <w:rFonts w:cstheme="minorHAnsi"/>
                <w:b/>
                <w:noProof/>
                <w:sz w:val="24"/>
                <w:szCs w:val="24"/>
              </w:rPr>
            </w:pPr>
            <w:r w:rsidRPr="008C01B0">
              <w:rPr>
                <w:rFonts w:cstheme="minorHAnsi"/>
                <w:b/>
                <w:noProof/>
                <w:sz w:val="24"/>
                <w:szCs w:val="24"/>
              </w:rPr>
              <w:t>Kak</w:t>
            </w:r>
            <w:r w:rsidR="00F4340C" w:rsidRPr="008C01B0">
              <w:rPr>
                <w:rFonts w:cstheme="minorHAnsi"/>
                <w:b/>
                <w:noProof/>
                <w:sz w:val="24"/>
                <w:szCs w:val="24"/>
              </w:rPr>
              <w:t>heti</w:t>
            </w:r>
          </w:p>
        </w:tc>
      </w:tr>
      <w:tr w:rsidR="00F4340C" w:rsidRPr="008C01B0" w:rsidTr="00F4340C">
        <w:trPr>
          <w:trHeight w:val="332"/>
        </w:trPr>
        <w:tc>
          <w:tcPr>
            <w:tcW w:w="4313" w:type="dxa"/>
          </w:tcPr>
          <w:p w:rsidR="00F4340C" w:rsidRPr="008C01B0" w:rsidRDefault="00F4340C" w:rsidP="00CC40C2">
            <w:pPr>
              <w:autoSpaceDE w:val="0"/>
              <w:autoSpaceDN w:val="0"/>
              <w:adjustRightInd w:val="0"/>
              <w:ind w:left="337"/>
              <w:jc w:val="both"/>
              <w:rPr>
                <w:rFonts w:cstheme="minorHAnsi"/>
                <w:iCs/>
                <w:lang w:val="ka-GE"/>
              </w:rPr>
            </w:pPr>
            <w:r w:rsidRPr="008C01B0">
              <w:rPr>
                <w:rFonts w:cstheme="minorHAnsi"/>
                <w:iCs/>
              </w:rPr>
              <w:t xml:space="preserve">Cardiovascular diseases </w:t>
            </w:r>
          </w:p>
        </w:tc>
        <w:tc>
          <w:tcPr>
            <w:tcW w:w="2524" w:type="dxa"/>
          </w:tcPr>
          <w:p w:rsidR="00F4340C" w:rsidRPr="008C01B0" w:rsidRDefault="007C588E" w:rsidP="00CC40C2">
            <w:pPr>
              <w:autoSpaceDE w:val="0"/>
              <w:autoSpaceDN w:val="0"/>
              <w:adjustRightInd w:val="0"/>
              <w:jc w:val="both"/>
              <w:rPr>
                <w:rFonts w:cstheme="minorHAnsi"/>
              </w:rPr>
            </w:pPr>
            <w:r w:rsidRPr="008C01B0">
              <w:rPr>
                <w:rFonts w:cstheme="minorHAnsi"/>
              </w:rPr>
              <w:t>98.7</w:t>
            </w:r>
          </w:p>
        </w:tc>
        <w:tc>
          <w:tcPr>
            <w:tcW w:w="2523" w:type="dxa"/>
          </w:tcPr>
          <w:p w:rsidR="00F4340C" w:rsidRPr="008C01B0" w:rsidRDefault="007C588E" w:rsidP="00CC40C2">
            <w:pPr>
              <w:autoSpaceDE w:val="0"/>
              <w:autoSpaceDN w:val="0"/>
              <w:adjustRightInd w:val="0"/>
              <w:jc w:val="both"/>
              <w:rPr>
                <w:rFonts w:cstheme="minorHAnsi"/>
              </w:rPr>
            </w:pPr>
            <w:r w:rsidRPr="008C01B0">
              <w:rPr>
                <w:rFonts w:cstheme="minorHAnsi"/>
              </w:rPr>
              <w:t>95.4</w:t>
            </w:r>
          </w:p>
        </w:tc>
      </w:tr>
      <w:tr w:rsidR="00F4340C" w:rsidRPr="008C01B0" w:rsidTr="00F4340C">
        <w:trPr>
          <w:trHeight w:val="350"/>
        </w:trPr>
        <w:tc>
          <w:tcPr>
            <w:tcW w:w="4313" w:type="dxa"/>
          </w:tcPr>
          <w:p w:rsidR="00F4340C" w:rsidRPr="008C01B0" w:rsidRDefault="00CC40C2" w:rsidP="00CC40C2">
            <w:pPr>
              <w:autoSpaceDE w:val="0"/>
              <w:autoSpaceDN w:val="0"/>
              <w:adjustRightInd w:val="0"/>
              <w:ind w:left="337"/>
              <w:jc w:val="both"/>
              <w:rPr>
                <w:rFonts w:cstheme="minorHAnsi"/>
                <w:iCs/>
                <w:lang w:val="ka-GE"/>
              </w:rPr>
            </w:pPr>
            <w:r w:rsidRPr="008C01B0">
              <w:rPr>
                <w:rFonts w:cstheme="minorHAnsi"/>
                <w:iCs/>
              </w:rPr>
              <w:t>C</w:t>
            </w:r>
            <w:r w:rsidR="00F4340C" w:rsidRPr="008C01B0">
              <w:rPr>
                <w:rFonts w:cstheme="minorHAnsi"/>
                <w:iCs/>
              </w:rPr>
              <w:t>ancer</w:t>
            </w:r>
          </w:p>
        </w:tc>
        <w:tc>
          <w:tcPr>
            <w:tcW w:w="2524" w:type="dxa"/>
          </w:tcPr>
          <w:p w:rsidR="00F4340C" w:rsidRPr="008C01B0" w:rsidRDefault="007C588E" w:rsidP="00CC40C2">
            <w:pPr>
              <w:autoSpaceDE w:val="0"/>
              <w:autoSpaceDN w:val="0"/>
              <w:adjustRightInd w:val="0"/>
              <w:jc w:val="both"/>
              <w:rPr>
                <w:rFonts w:cstheme="minorHAnsi"/>
              </w:rPr>
            </w:pPr>
            <w:r w:rsidRPr="008C01B0">
              <w:rPr>
                <w:rFonts w:cstheme="minorHAnsi"/>
              </w:rPr>
              <w:t>47.2</w:t>
            </w:r>
          </w:p>
        </w:tc>
        <w:tc>
          <w:tcPr>
            <w:tcW w:w="2523" w:type="dxa"/>
          </w:tcPr>
          <w:p w:rsidR="00F4340C" w:rsidRPr="008C01B0" w:rsidRDefault="007C588E" w:rsidP="00CC40C2">
            <w:pPr>
              <w:autoSpaceDE w:val="0"/>
              <w:autoSpaceDN w:val="0"/>
              <w:adjustRightInd w:val="0"/>
              <w:jc w:val="both"/>
              <w:rPr>
                <w:rFonts w:cstheme="minorHAnsi"/>
              </w:rPr>
            </w:pPr>
            <w:r w:rsidRPr="008C01B0">
              <w:rPr>
                <w:rFonts w:cstheme="minorHAnsi"/>
              </w:rPr>
              <w:t>57.6</w:t>
            </w:r>
          </w:p>
        </w:tc>
      </w:tr>
      <w:tr w:rsidR="00F4340C" w:rsidRPr="008C01B0" w:rsidTr="00F4340C">
        <w:trPr>
          <w:trHeight w:val="350"/>
        </w:trPr>
        <w:tc>
          <w:tcPr>
            <w:tcW w:w="4313" w:type="dxa"/>
          </w:tcPr>
          <w:p w:rsidR="00F4340C" w:rsidRPr="008C01B0" w:rsidRDefault="00F4340C" w:rsidP="00CC40C2">
            <w:pPr>
              <w:autoSpaceDE w:val="0"/>
              <w:autoSpaceDN w:val="0"/>
              <w:adjustRightInd w:val="0"/>
              <w:ind w:left="337"/>
              <w:jc w:val="both"/>
              <w:rPr>
                <w:rFonts w:cstheme="minorHAnsi"/>
              </w:rPr>
            </w:pPr>
            <w:r w:rsidRPr="008C01B0">
              <w:rPr>
                <w:rFonts w:cstheme="minorHAnsi"/>
                <w:lang w:val="ka-GE"/>
              </w:rPr>
              <w:t>Diabetes</w:t>
            </w:r>
          </w:p>
        </w:tc>
        <w:tc>
          <w:tcPr>
            <w:tcW w:w="2524" w:type="dxa"/>
          </w:tcPr>
          <w:p w:rsidR="00F4340C" w:rsidRPr="008C01B0" w:rsidRDefault="007C588E" w:rsidP="00CC40C2">
            <w:pPr>
              <w:autoSpaceDE w:val="0"/>
              <w:autoSpaceDN w:val="0"/>
              <w:adjustRightInd w:val="0"/>
              <w:jc w:val="both"/>
              <w:rPr>
                <w:rFonts w:cstheme="minorHAnsi"/>
              </w:rPr>
            </w:pPr>
            <w:r w:rsidRPr="008C01B0">
              <w:rPr>
                <w:rFonts w:cstheme="minorHAnsi"/>
              </w:rPr>
              <w:t>93.7</w:t>
            </w:r>
          </w:p>
        </w:tc>
        <w:tc>
          <w:tcPr>
            <w:tcW w:w="2523" w:type="dxa"/>
          </w:tcPr>
          <w:p w:rsidR="00F4340C" w:rsidRPr="008C01B0" w:rsidRDefault="007C588E" w:rsidP="00CC40C2">
            <w:pPr>
              <w:autoSpaceDE w:val="0"/>
              <w:autoSpaceDN w:val="0"/>
              <w:adjustRightInd w:val="0"/>
              <w:jc w:val="both"/>
              <w:rPr>
                <w:rFonts w:cstheme="minorHAnsi"/>
              </w:rPr>
            </w:pPr>
            <w:r w:rsidRPr="008C01B0">
              <w:rPr>
                <w:rFonts w:cstheme="minorHAnsi"/>
              </w:rPr>
              <w:t>90.2</w:t>
            </w:r>
          </w:p>
        </w:tc>
      </w:tr>
      <w:tr w:rsidR="00F4340C" w:rsidRPr="008C01B0" w:rsidTr="00F4340C">
        <w:trPr>
          <w:trHeight w:val="350"/>
        </w:trPr>
        <w:tc>
          <w:tcPr>
            <w:tcW w:w="4313" w:type="dxa"/>
          </w:tcPr>
          <w:p w:rsidR="00F4340C" w:rsidRPr="008C01B0" w:rsidRDefault="00F4340C" w:rsidP="00CC40C2">
            <w:pPr>
              <w:autoSpaceDE w:val="0"/>
              <w:autoSpaceDN w:val="0"/>
              <w:adjustRightInd w:val="0"/>
              <w:ind w:left="337"/>
              <w:jc w:val="both"/>
              <w:rPr>
                <w:rFonts w:cstheme="minorHAnsi"/>
                <w:lang w:val="ka-GE"/>
              </w:rPr>
            </w:pPr>
            <w:r w:rsidRPr="008C01B0">
              <w:rPr>
                <w:rFonts w:cstheme="minorHAnsi"/>
              </w:rPr>
              <w:t>Chronic respiratory diseases</w:t>
            </w:r>
          </w:p>
        </w:tc>
        <w:tc>
          <w:tcPr>
            <w:tcW w:w="2524" w:type="dxa"/>
          </w:tcPr>
          <w:p w:rsidR="00F4340C" w:rsidRPr="008C01B0" w:rsidRDefault="007C588E" w:rsidP="00CC40C2">
            <w:pPr>
              <w:autoSpaceDE w:val="0"/>
              <w:autoSpaceDN w:val="0"/>
              <w:adjustRightInd w:val="0"/>
              <w:jc w:val="both"/>
              <w:rPr>
                <w:rFonts w:cstheme="minorHAnsi"/>
              </w:rPr>
            </w:pPr>
            <w:r w:rsidRPr="008C01B0">
              <w:rPr>
                <w:rFonts w:cstheme="minorHAnsi"/>
              </w:rPr>
              <w:t>52.8</w:t>
            </w:r>
          </w:p>
        </w:tc>
        <w:tc>
          <w:tcPr>
            <w:tcW w:w="2523" w:type="dxa"/>
          </w:tcPr>
          <w:p w:rsidR="00F4340C" w:rsidRPr="008C01B0" w:rsidRDefault="007C588E" w:rsidP="00CC40C2">
            <w:pPr>
              <w:autoSpaceDE w:val="0"/>
              <w:autoSpaceDN w:val="0"/>
              <w:adjustRightInd w:val="0"/>
              <w:jc w:val="both"/>
              <w:rPr>
                <w:rFonts w:cstheme="minorHAnsi"/>
              </w:rPr>
            </w:pPr>
            <w:r w:rsidRPr="008C01B0">
              <w:rPr>
                <w:rFonts w:cstheme="minorHAnsi"/>
              </w:rPr>
              <w:t>58.3</w:t>
            </w:r>
          </w:p>
        </w:tc>
      </w:tr>
      <w:tr w:rsidR="002540BF" w:rsidRPr="008C01B0" w:rsidTr="00F4340C">
        <w:trPr>
          <w:trHeight w:val="350"/>
        </w:trPr>
        <w:tc>
          <w:tcPr>
            <w:tcW w:w="4313" w:type="dxa"/>
          </w:tcPr>
          <w:p w:rsidR="002540BF" w:rsidRPr="008C01B0" w:rsidRDefault="00770CAF" w:rsidP="00CC40C2">
            <w:pPr>
              <w:autoSpaceDE w:val="0"/>
              <w:autoSpaceDN w:val="0"/>
              <w:adjustRightInd w:val="0"/>
              <w:ind w:left="337"/>
              <w:jc w:val="both"/>
              <w:rPr>
                <w:rFonts w:cstheme="minorHAnsi"/>
              </w:rPr>
            </w:pPr>
            <w:r w:rsidRPr="008C01B0">
              <w:rPr>
                <w:rFonts w:cstheme="minorHAnsi"/>
              </w:rPr>
              <w:t>Four NCDs indicated correctly</w:t>
            </w:r>
          </w:p>
        </w:tc>
        <w:tc>
          <w:tcPr>
            <w:tcW w:w="2524" w:type="dxa"/>
          </w:tcPr>
          <w:p w:rsidR="002540BF" w:rsidRPr="008C01B0" w:rsidRDefault="007C588E" w:rsidP="00CC40C2">
            <w:pPr>
              <w:autoSpaceDE w:val="0"/>
              <w:autoSpaceDN w:val="0"/>
              <w:adjustRightInd w:val="0"/>
              <w:jc w:val="both"/>
              <w:rPr>
                <w:rFonts w:cstheme="minorHAnsi"/>
              </w:rPr>
            </w:pPr>
            <w:r w:rsidRPr="008C01B0">
              <w:rPr>
                <w:rFonts w:cstheme="minorHAnsi"/>
              </w:rPr>
              <w:t>17.6</w:t>
            </w:r>
          </w:p>
        </w:tc>
        <w:tc>
          <w:tcPr>
            <w:tcW w:w="2523" w:type="dxa"/>
          </w:tcPr>
          <w:p w:rsidR="002540BF" w:rsidRPr="008C01B0" w:rsidRDefault="007C588E" w:rsidP="00CC40C2">
            <w:pPr>
              <w:autoSpaceDE w:val="0"/>
              <w:autoSpaceDN w:val="0"/>
              <w:adjustRightInd w:val="0"/>
              <w:jc w:val="both"/>
              <w:rPr>
                <w:rFonts w:cstheme="minorHAnsi"/>
              </w:rPr>
            </w:pPr>
            <w:r w:rsidRPr="008C01B0">
              <w:rPr>
                <w:rFonts w:cstheme="minorHAnsi"/>
              </w:rPr>
              <w:t>22.1</w:t>
            </w:r>
          </w:p>
        </w:tc>
      </w:tr>
    </w:tbl>
    <w:p w:rsidR="0029317C" w:rsidRPr="008C01B0" w:rsidRDefault="0029317C" w:rsidP="0029317C">
      <w:pPr>
        <w:tabs>
          <w:tab w:val="left" w:pos="270"/>
          <w:tab w:val="left" w:pos="945"/>
        </w:tabs>
        <w:spacing w:line="240" w:lineRule="auto"/>
        <w:rPr>
          <w:rFonts w:eastAsiaTheme="minorEastAsia" w:cstheme="minorHAnsi"/>
          <w:b/>
          <w:iCs/>
          <w:sz w:val="24"/>
          <w:szCs w:val="24"/>
        </w:rPr>
      </w:pPr>
    </w:p>
    <w:p w:rsidR="005642FA" w:rsidRPr="008C01B0" w:rsidRDefault="00315EF8" w:rsidP="009C1FAB">
      <w:pPr>
        <w:pStyle w:val="NoSpacing"/>
        <w:jc w:val="both"/>
        <w:rPr>
          <w:rFonts w:cstheme="minorHAnsi"/>
          <w:b/>
          <w:sz w:val="24"/>
          <w:szCs w:val="24"/>
        </w:rPr>
      </w:pPr>
      <w:r w:rsidRPr="008C01B0">
        <w:rPr>
          <w:rFonts w:cstheme="minorHAnsi"/>
          <w:b/>
          <w:sz w:val="24"/>
          <w:szCs w:val="24"/>
        </w:rPr>
        <w:t xml:space="preserve">Table #4c. </w:t>
      </w:r>
      <w:r w:rsidR="005642FA" w:rsidRPr="008C01B0">
        <w:rPr>
          <w:rFonts w:cstheme="minorHAnsi"/>
          <w:b/>
          <w:sz w:val="24"/>
          <w:szCs w:val="24"/>
        </w:rPr>
        <w:t xml:space="preserve">Knowledge </w:t>
      </w:r>
      <w:r w:rsidR="006C0F27" w:rsidRPr="008C01B0">
        <w:rPr>
          <w:rFonts w:cstheme="minorHAnsi"/>
          <w:b/>
          <w:sz w:val="24"/>
          <w:szCs w:val="24"/>
        </w:rPr>
        <w:t xml:space="preserve">on </w:t>
      </w:r>
      <w:r w:rsidR="005642FA" w:rsidRPr="008C01B0">
        <w:rPr>
          <w:rFonts w:cstheme="minorHAnsi"/>
          <w:b/>
          <w:sz w:val="24"/>
          <w:szCs w:val="24"/>
        </w:rPr>
        <w:t xml:space="preserve">four Non-communicable diseases among family and </w:t>
      </w:r>
      <w:r w:rsidR="005642FA" w:rsidRPr="008C01B0">
        <w:rPr>
          <w:rFonts w:cstheme="minorHAnsi"/>
          <w:b/>
          <w:noProof/>
          <w:sz w:val="24"/>
          <w:szCs w:val="24"/>
        </w:rPr>
        <w:t>villiage doctors</w:t>
      </w:r>
    </w:p>
    <w:p w:rsidR="005642FA" w:rsidRPr="008C01B0" w:rsidRDefault="005642FA" w:rsidP="005642FA">
      <w:pPr>
        <w:pStyle w:val="NoSpacing"/>
        <w:rPr>
          <w:rFonts w:cstheme="minorHAnsi"/>
          <w:b/>
          <w:sz w:val="24"/>
          <w:szCs w:val="24"/>
        </w:rPr>
      </w:pPr>
    </w:p>
    <w:tbl>
      <w:tblPr>
        <w:tblStyle w:val="TableGrid"/>
        <w:tblpPr w:leftFromText="180" w:rightFromText="180" w:vertAnchor="text" w:tblpX="169" w:tblpY="1"/>
        <w:tblOverlap w:val="never"/>
        <w:tblW w:w="9360" w:type="dxa"/>
        <w:tblBorders>
          <w:left w:val="none" w:sz="0" w:space="0" w:color="auto"/>
          <w:right w:val="none" w:sz="0" w:space="0" w:color="auto"/>
        </w:tblBorders>
        <w:tblLook w:val="04A0" w:firstRow="1" w:lastRow="0" w:firstColumn="1" w:lastColumn="0" w:noHBand="0" w:noVBand="1"/>
      </w:tblPr>
      <w:tblGrid>
        <w:gridCol w:w="4312"/>
        <w:gridCol w:w="2524"/>
        <w:gridCol w:w="2524"/>
      </w:tblGrid>
      <w:tr w:rsidR="005642FA" w:rsidRPr="008C01B0" w:rsidTr="00CC40C2">
        <w:trPr>
          <w:trHeight w:val="315"/>
        </w:trPr>
        <w:tc>
          <w:tcPr>
            <w:tcW w:w="4313" w:type="dxa"/>
            <w:vMerge w:val="restart"/>
          </w:tcPr>
          <w:p w:rsidR="005642FA" w:rsidRPr="008C01B0" w:rsidRDefault="005642FA" w:rsidP="00CC40C2">
            <w:pPr>
              <w:autoSpaceDE w:val="0"/>
              <w:autoSpaceDN w:val="0"/>
              <w:adjustRightInd w:val="0"/>
              <w:jc w:val="center"/>
              <w:rPr>
                <w:rFonts w:cstheme="minorHAnsi"/>
                <w:b/>
                <w:sz w:val="24"/>
                <w:szCs w:val="24"/>
              </w:rPr>
            </w:pPr>
            <w:r w:rsidRPr="008C01B0">
              <w:rPr>
                <w:rFonts w:cstheme="minorHAnsi"/>
                <w:b/>
                <w:sz w:val="24"/>
                <w:szCs w:val="24"/>
              </w:rPr>
              <w:t>Four main non-communicable diseases</w:t>
            </w:r>
          </w:p>
        </w:tc>
        <w:tc>
          <w:tcPr>
            <w:tcW w:w="5047" w:type="dxa"/>
            <w:gridSpan w:val="2"/>
          </w:tcPr>
          <w:p w:rsidR="005642FA" w:rsidRPr="008C01B0" w:rsidRDefault="005642FA" w:rsidP="00CC40C2">
            <w:pPr>
              <w:autoSpaceDE w:val="0"/>
              <w:autoSpaceDN w:val="0"/>
              <w:adjustRightInd w:val="0"/>
              <w:jc w:val="center"/>
              <w:rPr>
                <w:rFonts w:cstheme="minorHAnsi"/>
                <w:b/>
                <w:noProof/>
                <w:sz w:val="24"/>
                <w:szCs w:val="24"/>
              </w:rPr>
            </w:pPr>
            <w:r w:rsidRPr="008C01B0">
              <w:rPr>
                <w:rFonts w:cstheme="minorHAnsi"/>
                <w:b/>
                <w:noProof/>
                <w:sz w:val="24"/>
                <w:szCs w:val="24"/>
              </w:rPr>
              <w:t>Percent of respodents  responded correctly</w:t>
            </w:r>
          </w:p>
        </w:tc>
      </w:tr>
      <w:tr w:rsidR="005642FA" w:rsidRPr="008C01B0" w:rsidTr="00CC40C2">
        <w:trPr>
          <w:trHeight w:val="315"/>
        </w:trPr>
        <w:tc>
          <w:tcPr>
            <w:tcW w:w="4313" w:type="dxa"/>
            <w:vMerge/>
          </w:tcPr>
          <w:p w:rsidR="005642FA" w:rsidRPr="008C01B0" w:rsidRDefault="005642FA" w:rsidP="00CC40C2">
            <w:pPr>
              <w:autoSpaceDE w:val="0"/>
              <w:autoSpaceDN w:val="0"/>
              <w:adjustRightInd w:val="0"/>
              <w:jc w:val="center"/>
              <w:rPr>
                <w:rFonts w:cstheme="minorHAnsi"/>
                <w:b/>
                <w:sz w:val="24"/>
                <w:szCs w:val="24"/>
              </w:rPr>
            </w:pPr>
          </w:p>
        </w:tc>
        <w:tc>
          <w:tcPr>
            <w:tcW w:w="2523" w:type="dxa"/>
          </w:tcPr>
          <w:p w:rsidR="005642FA" w:rsidRPr="008C01B0" w:rsidRDefault="00FB6E4E" w:rsidP="00CC40C2">
            <w:pPr>
              <w:autoSpaceDE w:val="0"/>
              <w:autoSpaceDN w:val="0"/>
              <w:adjustRightInd w:val="0"/>
              <w:jc w:val="center"/>
              <w:rPr>
                <w:rFonts w:cstheme="minorHAnsi"/>
                <w:b/>
                <w:noProof/>
                <w:sz w:val="24"/>
                <w:szCs w:val="24"/>
              </w:rPr>
            </w:pPr>
            <w:r w:rsidRPr="008C01B0">
              <w:rPr>
                <w:rFonts w:cstheme="minorHAnsi"/>
                <w:b/>
                <w:sz w:val="24"/>
                <w:szCs w:val="24"/>
              </w:rPr>
              <w:t>family</w:t>
            </w:r>
            <w:r w:rsidRPr="008C01B0">
              <w:rPr>
                <w:rFonts w:cstheme="minorHAnsi"/>
                <w:b/>
                <w:noProof/>
                <w:sz w:val="24"/>
                <w:szCs w:val="24"/>
              </w:rPr>
              <w:t xml:space="preserve"> doctors</w:t>
            </w:r>
          </w:p>
        </w:tc>
        <w:tc>
          <w:tcPr>
            <w:tcW w:w="2524" w:type="dxa"/>
          </w:tcPr>
          <w:p w:rsidR="005642FA" w:rsidRPr="008C01B0" w:rsidRDefault="005642FA" w:rsidP="00CC40C2">
            <w:pPr>
              <w:autoSpaceDE w:val="0"/>
              <w:autoSpaceDN w:val="0"/>
              <w:adjustRightInd w:val="0"/>
              <w:jc w:val="center"/>
              <w:rPr>
                <w:rFonts w:cstheme="minorHAnsi"/>
                <w:b/>
                <w:noProof/>
                <w:sz w:val="24"/>
                <w:szCs w:val="24"/>
              </w:rPr>
            </w:pPr>
            <w:r w:rsidRPr="008C01B0">
              <w:rPr>
                <w:rFonts w:cstheme="minorHAnsi"/>
                <w:b/>
                <w:noProof/>
                <w:sz w:val="24"/>
                <w:szCs w:val="24"/>
              </w:rPr>
              <w:t>villiage doctors</w:t>
            </w:r>
          </w:p>
        </w:tc>
      </w:tr>
      <w:tr w:rsidR="005642FA" w:rsidRPr="008C01B0" w:rsidTr="00CC40C2">
        <w:trPr>
          <w:trHeight w:val="332"/>
        </w:trPr>
        <w:tc>
          <w:tcPr>
            <w:tcW w:w="4313" w:type="dxa"/>
          </w:tcPr>
          <w:p w:rsidR="005642FA" w:rsidRPr="008C01B0" w:rsidRDefault="005642FA" w:rsidP="00CC40C2">
            <w:pPr>
              <w:autoSpaceDE w:val="0"/>
              <w:autoSpaceDN w:val="0"/>
              <w:adjustRightInd w:val="0"/>
              <w:ind w:left="337"/>
              <w:jc w:val="both"/>
              <w:rPr>
                <w:rFonts w:cstheme="minorHAnsi"/>
                <w:iCs/>
                <w:lang w:val="ka-GE"/>
              </w:rPr>
            </w:pPr>
            <w:r w:rsidRPr="008C01B0">
              <w:rPr>
                <w:rFonts w:cstheme="minorHAnsi"/>
                <w:iCs/>
              </w:rPr>
              <w:t xml:space="preserve">Cardiovascular diseases </w:t>
            </w:r>
          </w:p>
        </w:tc>
        <w:tc>
          <w:tcPr>
            <w:tcW w:w="2524" w:type="dxa"/>
          </w:tcPr>
          <w:p w:rsidR="005642FA" w:rsidRPr="008C01B0" w:rsidRDefault="00B44AA2" w:rsidP="00CC40C2">
            <w:pPr>
              <w:autoSpaceDE w:val="0"/>
              <w:autoSpaceDN w:val="0"/>
              <w:adjustRightInd w:val="0"/>
              <w:jc w:val="both"/>
              <w:rPr>
                <w:rFonts w:cstheme="minorHAnsi"/>
              </w:rPr>
            </w:pPr>
            <w:r w:rsidRPr="008C01B0">
              <w:rPr>
                <w:rFonts w:cstheme="minorHAnsi"/>
              </w:rPr>
              <w:t>98.0</w:t>
            </w:r>
          </w:p>
        </w:tc>
        <w:tc>
          <w:tcPr>
            <w:tcW w:w="2523" w:type="dxa"/>
          </w:tcPr>
          <w:p w:rsidR="005642FA" w:rsidRPr="008C01B0" w:rsidRDefault="00B44AA2" w:rsidP="00CC40C2">
            <w:pPr>
              <w:autoSpaceDE w:val="0"/>
              <w:autoSpaceDN w:val="0"/>
              <w:adjustRightInd w:val="0"/>
              <w:jc w:val="both"/>
              <w:rPr>
                <w:rFonts w:cstheme="minorHAnsi"/>
              </w:rPr>
            </w:pPr>
            <w:r w:rsidRPr="008C01B0">
              <w:rPr>
                <w:rFonts w:cstheme="minorHAnsi"/>
              </w:rPr>
              <w:t>95.5</w:t>
            </w:r>
          </w:p>
        </w:tc>
      </w:tr>
      <w:tr w:rsidR="005642FA" w:rsidRPr="008C01B0" w:rsidTr="00CC40C2">
        <w:trPr>
          <w:trHeight w:val="350"/>
        </w:trPr>
        <w:tc>
          <w:tcPr>
            <w:tcW w:w="4313" w:type="dxa"/>
          </w:tcPr>
          <w:p w:rsidR="005642FA" w:rsidRPr="008C01B0" w:rsidRDefault="002540BF" w:rsidP="00CC40C2">
            <w:pPr>
              <w:autoSpaceDE w:val="0"/>
              <w:autoSpaceDN w:val="0"/>
              <w:adjustRightInd w:val="0"/>
              <w:ind w:left="337"/>
              <w:jc w:val="both"/>
              <w:rPr>
                <w:rFonts w:cstheme="minorHAnsi"/>
                <w:iCs/>
                <w:lang w:val="ka-GE"/>
              </w:rPr>
            </w:pPr>
            <w:r w:rsidRPr="008C01B0">
              <w:rPr>
                <w:rFonts w:cstheme="minorHAnsi"/>
                <w:iCs/>
              </w:rPr>
              <w:t>C</w:t>
            </w:r>
            <w:r w:rsidR="005642FA" w:rsidRPr="008C01B0">
              <w:rPr>
                <w:rFonts w:cstheme="minorHAnsi"/>
                <w:iCs/>
              </w:rPr>
              <w:t>ancer</w:t>
            </w:r>
          </w:p>
        </w:tc>
        <w:tc>
          <w:tcPr>
            <w:tcW w:w="2524" w:type="dxa"/>
          </w:tcPr>
          <w:p w:rsidR="005642FA" w:rsidRPr="008C01B0" w:rsidRDefault="00B44AA2" w:rsidP="00CC40C2">
            <w:pPr>
              <w:autoSpaceDE w:val="0"/>
              <w:autoSpaceDN w:val="0"/>
              <w:adjustRightInd w:val="0"/>
              <w:jc w:val="both"/>
              <w:rPr>
                <w:rFonts w:cstheme="minorHAnsi"/>
              </w:rPr>
            </w:pPr>
            <w:r w:rsidRPr="008C01B0">
              <w:rPr>
                <w:rFonts w:cstheme="minorHAnsi"/>
              </w:rPr>
              <w:t>47.7</w:t>
            </w:r>
          </w:p>
        </w:tc>
        <w:tc>
          <w:tcPr>
            <w:tcW w:w="2523" w:type="dxa"/>
          </w:tcPr>
          <w:p w:rsidR="005642FA" w:rsidRPr="008C01B0" w:rsidRDefault="00B44AA2" w:rsidP="00CC40C2">
            <w:pPr>
              <w:autoSpaceDE w:val="0"/>
              <w:autoSpaceDN w:val="0"/>
              <w:adjustRightInd w:val="0"/>
              <w:jc w:val="both"/>
              <w:rPr>
                <w:rFonts w:cstheme="minorHAnsi"/>
              </w:rPr>
            </w:pPr>
            <w:r w:rsidRPr="008C01B0">
              <w:rPr>
                <w:rFonts w:cstheme="minorHAnsi"/>
              </w:rPr>
              <w:t>59.6</w:t>
            </w:r>
          </w:p>
        </w:tc>
      </w:tr>
      <w:tr w:rsidR="005642FA" w:rsidRPr="008C01B0" w:rsidTr="00CC40C2">
        <w:trPr>
          <w:trHeight w:val="350"/>
        </w:trPr>
        <w:tc>
          <w:tcPr>
            <w:tcW w:w="4313" w:type="dxa"/>
          </w:tcPr>
          <w:p w:rsidR="005642FA" w:rsidRPr="008C01B0" w:rsidRDefault="005642FA" w:rsidP="00CC40C2">
            <w:pPr>
              <w:autoSpaceDE w:val="0"/>
              <w:autoSpaceDN w:val="0"/>
              <w:adjustRightInd w:val="0"/>
              <w:ind w:left="337"/>
              <w:jc w:val="both"/>
              <w:rPr>
                <w:rFonts w:cstheme="minorHAnsi"/>
              </w:rPr>
            </w:pPr>
            <w:r w:rsidRPr="008C01B0">
              <w:rPr>
                <w:rFonts w:cstheme="minorHAnsi"/>
                <w:lang w:val="ka-GE"/>
              </w:rPr>
              <w:t>Diabetes</w:t>
            </w:r>
          </w:p>
        </w:tc>
        <w:tc>
          <w:tcPr>
            <w:tcW w:w="2524" w:type="dxa"/>
          </w:tcPr>
          <w:p w:rsidR="005642FA" w:rsidRPr="008C01B0" w:rsidRDefault="00B44AA2" w:rsidP="00CC40C2">
            <w:pPr>
              <w:autoSpaceDE w:val="0"/>
              <w:autoSpaceDN w:val="0"/>
              <w:adjustRightInd w:val="0"/>
              <w:jc w:val="both"/>
              <w:rPr>
                <w:rFonts w:cstheme="minorHAnsi"/>
              </w:rPr>
            </w:pPr>
            <w:r w:rsidRPr="008C01B0">
              <w:rPr>
                <w:rFonts w:cstheme="minorHAnsi"/>
              </w:rPr>
              <w:t>92.5</w:t>
            </w:r>
          </w:p>
        </w:tc>
        <w:tc>
          <w:tcPr>
            <w:tcW w:w="2523" w:type="dxa"/>
          </w:tcPr>
          <w:p w:rsidR="005642FA" w:rsidRPr="008C01B0" w:rsidRDefault="00B44AA2" w:rsidP="00CC40C2">
            <w:pPr>
              <w:autoSpaceDE w:val="0"/>
              <w:autoSpaceDN w:val="0"/>
              <w:adjustRightInd w:val="0"/>
              <w:jc w:val="both"/>
              <w:rPr>
                <w:rFonts w:cstheme="minorHAnsi"/>
              </w:rPr>
            </w:pPr>
            <w:r w:rsidRPr="008C01B0">
              <w:rPr>
                <w:rFonts w:cstheme="minorHAnsi"/>
              </w:rPr>
              <w:t>91.0</w:t>
            </w:r>
          </w:p>
        </w:tc>
      </w:tr>
      <w:tr w:rsidR="005642FA" w:rsidRPr="008C01B0" w:rsidTr="00CC40C2">
        <w:trPr>
          <w:trHeight w:val="350"/>
        </w:trPr>
        <w:tc>
          <w:tcPr>
            <w:tcW w:w="4313" w:type="dxa"/>
          </w:tcPr>
          <w:p w:rsidR="005642FA" w:rsidRPr="008C01B0" w:rsidRDefault="005642FA" w:rsidP="00CC40C2">
            <w:pPr>
              <w:autoSpaceDE w:val="0"/>
              <w:autoSpaceDN w:val="0"/>
              <w:adjustRightInd w:val="0"/>
              <w:ind w:left="337"/>
              <w:jc w:val="both"/>
              <w:rPr>
                <w:rFonts w:cstheme="minorHAnsi"/>
                <w:lang w:val="ka-GE"/>
              </w:rPr>
            </w:pPr>
            <w:r w:rsidRPr="008C01B0">
              <w:rPr>
                <w:rFonts w:cstheme="minorHAnsi"/>
              </w:rPr>
              <w:t>Chronic respiratory diseases</w:t>
            </w:r>
          </w:p>
        </w:tc>
        <w:tc>
          <w:tcPr>
            <w:tcW w:w="2524" w:type="dxa"/>
          </w:tcPr>
          <w:p w:rsidR="005642FA" w:rsidRPr="008C01B0" w:rsidRDefault="00B44AA2" w:rsidP="00CC40C2">
            <w:pPr>
              <w:autoSpaceDE w:val="0"/>
              <w:autoSpaceDN w:val="0"/>
              <w:adjustRightInd w:val="0"/>
              <w:jc w:val="both"/>
              <w:rPr>
                <w:rFonts w:cstheme="minorHAnsi"/>
              </w:rPr>
            </w:pPr>
            <w:r w:rsidRPr="008C01B0">
              <w:rPr>
                <w:rFonts w:cstheme="minorHAnsi"/>
              </w:rPr>
              <w:t>52.3</w:t>
            </w:r>
          </w:p>
        </w:tc>
        <w:tc>
          <w:tcPr>
            <w:tcW w:w="2523" w:type="dxa"/>
          </w:tcPr>
          <w:p w:rsidR="005642FA" w:rsidRPr="008C01B0" w:rsidRDefault="00B44AA2" w:rsidP="00CC40C2">
            <w:pPr>
              <w:autoSpaceDE w:val="0"/>
              <w:autoSpaceDN w:val="0"/>
              <w:adjustRightInd w:val="0"/>
              <w:jc w:val="both"/>
              <w:rPr>
                <w:rFonts w:cstheme="minorHAnsi"/>
              </w:rPr>
            </w:pPr>
            <w:r w:rsidRPr="008C01B0">
              <w:rPr>
                <w:rFonts w:cstheme="minorHAnsi"/>
              </w:rPr>
              <w:t>62.9</w:t>
            </w:r>
          </w:p>
        </w:tc>
      </w:tr>
      <w:tr w:rsidR="002540BF" w:rsidRPr="008C01B0" w:rsidTr="00CC40C2">
        <w:trPr>
          <w:trHeight w:val="350"/>
        </w:trPr>
        <w:tc>
          <w:tcPr>
            <w:tcW w:w="4313" w:type="dxa"/>
          </w:tcPr>
          <w:p w:rsidR="002540BF" w:rsidRPr="008C01B0" w:rsidRDefault="002540BF" w:rsidP="00770CAF">
            <w:pPr>
              <w:autoSpaceDE w:val="0"/>
              <w:autoSpaceDN w:val="0"/>
              <w:adjustRightInd w:val="0"/>
              <w:ind w:left="337"/>
              <w:jc w:val="both"/>
              <w:rPr>
                <w:rFonts w:cstheme="minorHAnsi"/>
              </w:rPr>
            </w:pPr>
            <w:r w:rsidRPr="008C01B0">
              <w:rPr>
                <w:rFonts w:cstheme="minorHAnsi"/>
              </w:rPr>
              <w:t>Four NCDs</w:t>
            </w:r>
            <w:r w:rsidR="00770CAF" w:rsidRPr="008C01B0">
              <w:rPr>
                <w:rFonts w:cstheme="minorHAnsi"/>
              </w:rPr>
              <w:t xml:space="preserve"> indicated correctly</w:t>
            </w:r>
          </w:p>
        </w:tc>
        <w:tc>
          <w:tcPr>
            <w:tcW w:w="2524" w:type="dxa"/>
          </w:tcPr>
          <w:p w:rsidR="002540BF" w:rsidRPr="008C01B0" w:rsidRDefault="00B44AA2" w:rsidP="00CC40C2">
            <w:pPr>
              <w:autoSpaceDE w:val="0"/>
              <w:autoSpaceDN w:val="0"/>
              <w:adjustRightInd w:val="0"/>
              <w:jc w:val="both"/>
              <w:rPr>
                <w:rFonts w:cstheme="minorHAnsi"/>
              </w:rPr>
            </w:pPr>
            <w:r w:rsidRPr="008C01B0">
              <w:rPr>
                <w:rFonts w:cstheme="minorHAnsi"/>
              </w:rPr>
              <w:t>18.6</w:t>
            </w:r>
          </w:p>
        </w:tc>
        <w:tc>
          <w:tcPr>
            <w:tcW w:w="2523" w:type="dxa"/>
          </w:tcPr>
          <w:p w:rsidR="002540BF" w:rsidRPr="008C01B0" w:rsidRDefault="00B44AA2" w:rsidP="00CC40C2">
            <w:pPr>
              <w:autoSpaceDE w:val="0"/>
              <w:autoSpaceDN w:val="0"/>
              <w:adjustRightInd w:val="0"/>
              <w:jc w:val="both"/>
              <w:rPr>
                <w:rFonts w:cstheme="minorHAnsi"/>
              </w:rPr>
            </w:pPr>
            <w:r w:rsidRPr="008C01B0">
              <w:rPr>
                <w:rFonts w:cstheme="minorHAnsi"/>
              </w:rPr>
              <w:t>21.6</w:t>
            </w:r>
          </w:p>
        </w:tc>
      </w:tr>
    </w:tbl>
    <w:p w:rsidR="005642FA" w:rsidRPr="008C01B0" w:rsidRDefault="005642FA" w:rsidP="005642FA">
      <w:pPr>
        <w:tabs>
          <w:tab w:val="left" w:pos="270"/>
          <w:tab w:val="left" w:pos="945"/>
        </w:tabs>
        <w:spacing w:line="240" w:lineRule="auto"/>
        <w:rPr>
          <w:rFonts w:eastAsiaTheme="minorEastAsia" w:cstheme="minorHAnsi"/>
          <w:b/>
          <w:iCs/>
          <w:sz w:val="24"/>
          <w:szCs w:val="24"/>
        </w:rPr>
      </w:pPr>
    </w:p>
    <w:p w:rsidR="00C92F45" w:rsidRPr="008C01B0" w:rsidRDefault="00C92F45" w:rsidP="005642FA">
      <w:pPr>
        <w:tabs>
          <w:tab w:val="left" w:pos="270"/>
          <w:tab w:val="left" w:pos="945"/>
        </w:tabs>
        <w:spacing w:line="240" w:lineRule="auto"/>
        <w:rPr>
          <w:rFonts w:eastAsiaTheme="minorEastAsia" w:cstheme="minorHAnsi"/>
          <w:b/>
          <w:iCs/>
          <w:sz w:val="24"/>
          <w:szCs w:val="24"/>
        </w:rPr>
      </w:pPr>
    </w:p>
    <w:p w:rsidR="008845E6" w:rsidRPr="008C01B0" w:rsidRDefault="008845E6" w:rsidP="008845E6">
      <w:pPr>
        <w:tabs>
          <w:tab w:val="left" w:pos="270"/>
          <w:tab w:val="left" w:pos="945"/>
        </w:tabs>
        <w:jc w:val="both"/>
        <w:rPr>
          <w:rFonts w:eastAsiaTheme="minorEastAsia" w:cstheme="minorHAnsi"/>
          <w:iCs/>
          <w:sz w:val="24"/>
          <w:szCs w:val="24"/>
        </w:rPr>
      </w:pPr>
      <w:r w:rsidRPr="008C01B0">
        <w:rPr>
          <w:rFonts w:cstheme="minorHAnsi"/>
          <w:b/>
          <w:i/>
          <w:sz w:val="28"/>
          <w:szCs w:val="28"/>
        </w:rPr>
        <w:t xml:space="preserve">Knowledge about </w:t>
      </w:r>
      <w:r w:rsidRPr="008C01B0">
        <w:rPr>
          <w:rFonts w:eastAsiaTheme="minorEastAsia" w:cstheme="minorHAnsi"/>
          <w:b/>
          <w:i/>
          <w:iCs/>
          <w:sz w:val="28"/>
          <w:szCs w:val="28"/>
        </w:rPr>
        <w:t>behavioral risk factors of NCDs.</w:t>
      </w:r>
      <w:r w:rsidRPr="008C01B0">
        <w:rPr>
          <w:rFonts w:eastAsiaTheme="minorEastAsia" w:cstheme="minorHAnsi"/>
          <w:iCs/>
          <w:sz w:val="24"/>
          <w:szCs w:val="24"/>
        </w:rPr>
        <w:t xml:space="preserve"> Assessment of knowledge on behavioral risk factors shows that each behavioral factor is </w:t>
      </w:r>
      <w:r w:rsidRPr="008C01B0">
        <w:rPr>
          <w:rFonts w:cstheme="minorHAnsi"/>
          <w:sz w:val="24"/>
          <w:szCs w:val="24"/>
        </w:rPr>
        <w:t xml:space="preserve">indicated </w:t>
      </w:r>
      <w:r w:rsidRPr="008C01B0">
        <w:rPr>
          <w:rFonts w:eastAsiaTheme="minorEastAsia" w:cstheme="minorHAnsi"/>
          <w:iCs/>
          <w:sz w:val="24"/>
          <w:szCs w:val="24"/>
        </w:rPr>
        <w:t xml:space="preserve">correctly by majority (more than 90%) of participants, but all behavioral </w:t>
      </w:r>
      <w:r w:rsidRPr="008C01B0">
        <w:rPr>
          <w:rFonts w:cstheme="minorHAnsi"/>
          <w:sz w:val="24"/>
          <w:szCs w:val="24"/>
        </w:rPr>
        <w:t xml:space="preserve">factors together are </w:t>
      </w:r>
      <w:r w:rsidRPr="008C01B0">
        <w:rPr>
          <w:rFonts w:eastAsiaTheme="minorEastAsia" w:cstheme="minorHAnsi"/>
          <w:iCs/>
          <w:sz w:val="24"/>
          <w:szCs w:val="24"/>
        </w:rPr>
        <w:t>recognized properly by 16.7% of respondents only</w:t>
      </w:r>
      <w:r w:rsidR="00E13F02" w:rsidRPr="008C01B0">
        <w:rPr>
          <w:rFonts w:eastAsiaTheme="minorEastAsia" w:cstheme="minorHAnsi"/>
          <w:iCs/>
          <w:sz w:val="24"/>
          <w:szCs w:val="24"/>
        </w:rPr>
        <w:t>;</w:t>
      </w:r>
      <w:r w:rsidRPr="008C01B0">
        <w:rPr>
          <w:rFonts w:eastAsiaTheme="minorEastAsia" w:cstheme="minorHAnsi"/>
          <w:iCs/>
          <w:sz w:val="24"/>
          <w:szCs w:val="24"/>
        </w:rPr>
        <w:t xml:space="preserve"> </w:t>
      </w:r>
      <w:r w:rsidR="00E13F02" w:rsidRPr="008C01B0">
        <w:rPr>
          <w:rFonts w:eastAsiaTheme="minorEastAsia" w:cstheme="minorHAnsi"/>
          <w:iCs/>
          <w:sz w:val="24"/>
          <w:szCs w:val="24"/>
        </w:rPr>
        <w:t>in addition,</w:t>
      </w:r>
      <w:r w:rsidRPr="008C01B0">
        <w:rPr>
          <w:rFonts w:eastAsiaTheme="minorEastAsia" w:cstheme="minorHAnsi"/>
          <w:iCs/>
          <w:sz w:val="24"/>
          <w:szCs w:val="24"/>
        </w:rPr>
        <w:t xml:space="preserve"> </w:t>
      </w:r>
      <w:r w:rsidR="00E13F02" w:rsidRPr="008C01B0">
        <w:rPr>
          <w:rFonts w:eastAsiaTheme="minorEastAsia" w:cstheme="minorHAnsi"/>
          <w:iCs/>
          <w:sz w:val="24"/>
          <w:szCs w:val="24"/>
        </w:rPr>
        <w:t>“</w:t>
      </w:r>
      <w:r w:rsidR="00E13F02" w:rsidRPr="008C01B0">
        <w:rPr>
          <w:rFonts w:cstheme="minorHAnsi"/>
          <w:sz w:val="24"/>
          <w:szCs w:val="24"/>
        </w:rPr>
        <w:t>hypertension”, “h</w:t>
      </w:r>
      <w:r w:rsidR="00E13F02" w:rsidRPr="008C01B0">
        <w:rPr>
          <w:rFonts w:cstheme="minorHAnsi"/>
          <w:sz w:val="24"/>
          <w:szCs w:val="24"/>
          <w:lang w:val="ka-GE"/>
        </w:rPr>
        <w:t>yperglycaemia</w:t>
      </w:r>
      <w:r w:rsidR="00E13F02" w:rsidRPr="008C01B0">
        <w:rPr>
          <w:rFonts w:cstheme="minorHAnsi"/>
          <w:sz w:val="24"/>
          <w:szCs w:val="24"/>
        </w:rPr>
        <w:t>”, “</w:t>
      </w:r>
      <w:r w:rsidR="00E13F02" w:rsidRPr="008C01B0">
        <w:rPr>
          <w:rFonts w:cstheme="minorHAnsi"/>
          <w:sz w:val="24"/>
          <w:szCs w:val="24"/>
          <w:lang w:val="ka-GE"/>
        </w:rPr>
        <w:t>dyslipidemia</w:t>
      </w:r>
      <w:r w:rsidR="00E13F02" w:rsidRPr="008C01B0">
        <w:rPr>
          <w:rFonts w:cstheme="minorHAnsi"/>
          <w:sz w:val="24"/>
          <w:szCs w:val="24"/>
        </w:rPr>
        <w:t>”, and “</w:t>
      </w:r>
      <w:r w:rsidR="00E13F02" w:rsidRPr="008C01B0">
        <w:rPr>
          <w:rFonts w:cstheme="minorHAnsi"/>
          <w:sz w:val="24"/>
          <w:szCs w:val="24"/>
          <w:lang w:val="ka-GE"/>
        </w:rPr>
        <w:t>family history of disease</w:t>
      </w:r>
      <w:r w:rsidR="00E13F02" w:rsidRPr="008C01B0">
        <w:rPr>
          <w:rFonts w:cstheme="minorHAnsi"/>
          <w:sz w:val="24"/>
          <w:szCs w:val="24"/>
        </w:rPr>
        <w:t xml:space="preserve">s” were </w:t>
      </w:r>
      <w:r w:rsidRPr="008C01B0">
        <w:rPr>
          <w:rFonts w:cstheme="minorHAnsi"/>
          <w:sz w:val="24"/>
          <w:szCs w:val="24"/>
        </w:rPr>
        <w:t xml:space="preserve">marked as a </w:t>
      </w:r>
      <w:r w:rsidRPr="008C01B0">
        <w:rPr>
          <w:rFonts w:eastAsiaTheme="minorEastAsia" w:cstheme="minorHAnsi"/>
          <w:iCs/>
          <w:sz w:val="24"/>
          <w:szCs w:val="24"/>
        </w:rPr>
        <w:t>behavioral risk factors</w:t>
      </w:r>
      <w:r w:rsidRPr="008C01B0">
        <w:rPr>
          <w:rFonts w:cstheme="minorHAnsi"/>
          <w:sz w:val="24"/>
          <w:szCs w:val="24"/>
        </w:rPr>
        <w:t xml:space="preserve"> </w:t>
      </w:r>
      <w:r w:rsidR="00E13F02" w:rsidRPr="008C01B0">
        <w:rPr>
          <w:rFonts w:cstheme="minorHAnsi"/>
          <w:sz w:val="24"/>
          <w:szCs w:val="24"/>
        </w:rPr>
        <w:t xml:space="preserve">by </w:t>
      </w:r>
      <w:r w:rsidR="00E13F02" w:rsidRPr="008C01B0">
        <w:rPr>
          <w:rFonts w:eastAsiaTheme="minorEastAsia" w:cstheme="minorHAnsi"/>
          <w:iCs/>
          <w:sz w:val="24"/>
          <w:szCs w:val="24"/>
        </w:rPr>
        <w:t xml:space="preserve">more than half of doctors </w:t>
      </w:r>
      <w:r w:rsidRPr="008C01B0">
        <w:rPr>
          <w:rFonts w:cstheme="minorHAnsi"/>
          <w:sz w:val="24"/>
          <w:szCs w:val="24"/>
        </w:rPr>
        <w:t xml:space="preserve">(tables </w:t>
      </w:r>
      <w:r w:rsidRPr="008C01B0">
        <w:rPr>
          <w:rFonts w:cstheme="minorHAnsi"/>
          <w:noProof/>
          <w:sz w:val="24"/>
          <w:szCs w:val="24"/>
        </w:rPr>
        <w:t>5a, 5b, and 5c)</w:t>
      </w:r>
      <w:r w:rsidRPr="008C01B0">
        <w:rPr>
          <w:rFonts w:cstheme="minorHAnsi"/>
          <w:sz w:val="24"/>
          <w:szCs w:val="24"/>
        </w:rPr>
        <w:t xml:space="preserve">. </w:t>
      </w:r>
    </w:p>
    <w:p w:rsidR="00F432F2" w:rsidRPr="008C01B0" w:rsidRDefault="00315EF8" w:rsidP="00315EF8">
      <w:pPr>
        <w:spacing w:line="240" w:lineRule="auto"/>
        <w:jc w:val="both"/>
        <w:rPr>
          <w:rFonts w:eastAsiaTheme="minorEastAsia" w:cstheme="minorHAnsi"/>
          <w:b/>
          <w:iCs/>
          <w:sz w:val="24"/>
          <w:szCs w:val="24"/>
        </w:rPr>
      </w:pPr>
      <w:r w:rsidRPr="008C01B0">
        <w:rPr>
          <w:rFonts w:cstheme="minorHAnsi"/>
          <w:b/>
          <w:sz w:val="24"/>
          <w:szCs w:val="24"/>
        </w:rPr>
        <w:t xml:space="preserve">Table #5a. Knowledge about </w:t>
      </w:r>
      <w:r w:rsidR="00022F08" w:rsidRPr="008C01B0">
        <w:rPr>
          <w:rFonts w:eastAsiaTheme="minorEastAsia" w:cstheme="minorHAnsi"/>
          <w:b/>
          <w:iCs/>
          <w:sz w:val="24"/>
          <w:szCs w:val="24"/>
        </w:rPr>
        <w:t>b</w:t>
      </w:r>
      <w:r w:rsidR="00F05C55" w:rsidRPr="008C01B0">
        <w:rPr>
          <w:rFonts w:eastAsiaTheme="minorEastAsia" w:cstheme="minorHAnsi"/>
          <w:b/>
          <w:iCs/>
          <w:sz w:val="24"/>
          <w:szCs w:val="24"/>
        </w:rPr>
        <w:t xml:space="preserve">ehavioral risk factors </w:t>
      </w:r>
      <w:r w:rsidR="00536D53" w:rsidRPr="008C01B0">
        <w:rPr>
          <w:rFonts w:eastAsiaTheme="minorEastAsia" w:cstheme="minorHAnsi"/>
          <w:b/>
          <w:iCs/>
          <w:sz w:val="24"/>
          <w:szCs w:val="24"/>
        </w:rPr>
        <w:t>of Non</w:t>
      </w:r>
      <w:r w:rsidRPr="008C01B0">
        <w:rPr>
          <w:rFonts w:eastAsiaTheme="minorEastAsia" w:cstheme="minorHAnsi"/>
          <w:b/>
          <w:iCs/>
          <w:sz w:val="24"/>
          <w:szCs w:val="24"/>
        </w:rPr>
        <w:t>-</w:t>
      </w:r>
      <w:r w:rsidR="00F05C55" w:rsidRPr="008C01B0">
        <w:rPr>
          <w:rFonts w:eastAsiaTheme="minorEastAsia" w:cstheme="minorHAnsi"/>
          <w:b/>
          <w:iCs/>
          <w:sz w:val="24"/>
          <w:szCs w:val="24"/>
        </w:rPr>
        <w:t>communicable disease</w:t>
      </w:r>
      <w:r w:rsidR="00576AFD" w:rsidRPr="008C01B0">
        <w:rPr>
          <w:rFonts w:eastAsiaTheme="minorEastAsia" w:cstheme="minorHAnsi"/>
          <w:b/>
          <w:iCs/>
          <w:sz w:val="24"/>
          <w:szCs w:val="24"/>
        </w:rPr>
        <w:t>, all respondents</w:t>
      </w:r>
    </w:p>
    <w:tbl>
      <w:tblPr>
        <w:tblStyle w:val="TableGrid1"/>
        <w:tblW w:w="9313" w:type="dxa"/>
        <w:tblInd w:w="198" w:type="dxa"/>
        <w:tblLook w:val="04A0" w:firstRow="1" w:lastRow="0" w:firstColumn="1" w:lastColumn="0" w:noHBand="0" w:noVBand="1"/>
      </w:tblPr>
      <w:tblGrid>
        <w:gridCol w:w="4747"/>
        <w:gridCol w:w="4566"/>
      </w:tblGrid>
      <w:tr w:rsidR="00576AFD" w:rsidRPr="008C01B0" w:rsidTr="006C0F27">
        <w:trPr>
          <w:trHeight w:val="512"/>
        </w:trPr>
        <w:tc>
          <w:tcPr>
            <w:tcW w:w="4747" w:type="dxa"/>
            <w:tcBorders>
              <w:left w:val="nil"/>
              <w:bottom w:val="single" w:sz="4" w:space="0" w:color="auto"/>
            </w:tcBorders>
          </w:tcPr>
          <w:p w:rsidR="00576AFD" w:rsidRPr="008C01B0" w:rsidRDefault="00576AFD" w:rsidP="00E25DB2">
            <w:pPr>
              <w:autoSpaceDE w:val="0"/>
              <w:autoSpaceDN w:val="0"/>
              <w:adjustRightInd w:val="0"/>
              <w:jc w:val="center"/>
              <w:rPr>
                <w:rFonts w:cstheme="minorHAnsi"/>
                <w:b/>
              </w:rPr>
            </w:pPr>
            <w:r w:rsidRPr="008C01B0">
              <w:rPr>
                <w:rFonts w:cstheme="minorHAnsi"/>
                <w:b/>
                <w:iCs/>
                <w:sz w:val="24"/>
                <w:szCs w:val="24"/>
              </w:rPr>
              <w:t>Behavioral risk factors</w:t>
            </w:r>
          </w:p>
        </w:tc>
        <w:tc>
          <w:tcPr>
            <w:tcW w:w="4566" w:type="dxa"/>
            <w:tcBorders>
              <w:bottom w:val="single" w:sz="4" w:space="0" w:color="auto"/>
              <w:right w:val="nil"/>
            </w:tcBorders>
          </w:tcPr>
          <w:p w:rsidR="00576AFD" w:rsidRPr="008C01B0" w:rsidRDefault="00576AFD" w:rsidP="00AE0CED">
            <w:pPr>
              <w:autoSpaceDE w:val="0"/>
              <w:autoSpaceDN w:val="0"/>
              <w:adjustRightInd w:val="0"/>
              <w:jc w:val="center"/>
              <w:rPr>
                <w:rFonts w:cstheme="minorHAnsi"/>
                <w:b/>
              </w:rPr>
            </w:pPr>
            <w:r w:rsidRPr="008C01B0">
              <w:rPr>
                <w:rFonts w:cstheme="minorHAnsi"/>
                <w:b/>
                <w:noProof/>
                <w:sz w:val="24"/>
                <w:szCs w:val="24"/>
              </w:rPr>
              <w:t xml:space="preserve">Percent (95% CI) of respodents  responded </w:t>
            </w:r>
            <w:r w:rsidR="00AE0CED" w:rsidRPr="008C01B0">
              <w:rPr>
                <w:rFonts w:cstheme="minorHAnsi"/>
                <w:b/>
                <w:noProof/>
                <w:sz w:val="24"/>
                <w:szCs w:val="24"/>
              </w:rPr>
              <w:t>“yes”</w:t>
            </w:r>
          </w:p>
        </w:tc>
      </w:tr>
      <w:tr w:rsidR="00576AFD" w:rsidRPr="008C01B0" w:rsidTr="00394220">
        <w:trPr>
          <w:trHeight w:val="287"/>
        </w:trPr>
        <w:tc>
          <w:tcPr>
            <w:tcW w:w="4747" w:type="dxa"/>
            <w:tcBorders>
              <w:left w:val="nil"/>
            </w:tcBorders>
          </w:tcPr>
          <w:p w:rsidR="00576AFD" w:rsidRPr="008C01B0" w:rsidRDefault="00576AFD" w:rsidP="00D009B8">
            <w:pPr>
              <w:numPr>
                <w:ilvl w:val="0"/>
                <w:numId w:val="8"/>
              </w:numPr>
              <w:autoSpaceDE w:val="0"/>
              <w:autoSpaceDN w:val="0"/>
              <w:adjustRightInd w:val="0"/>
              <w:rPr>
                <w:rFonts w:cstheme="minorHAnsi"/>
                <w:lang w:val="ka-GE"/>
              </w:rPr>
            </w:pPr>
            <w:r w:rsidRPr="008C01B0">
              <w:rPr>
                <w:rFonts w:cstheme="minorHAnsi"/>
              </w:rPr>
              <w:t>O</w:t>
            </w:r>
            <w:r w:rsidRPr="008C01B0">
              <w:rPr>
                <w:rFonts w:cstheme="minorHAnsi"/>
                <w:lang w:val="ka-GE"/>
              </w:rPr>
              <w:t>verweight</w:t>
            </w:r>
          </w:p>
        </w:tc>
        <w:tc>
          <w:tcPr>
            <w:tcW w:w="4566" w:type="dxa"/>
            <w:tcBorders>
              <w:right w:val="nil"/>
            </w:tcBorders>
          </w:tcPr>
          <w:p w:rsidR="00576AFD" w:rsidRPr="008C01B0" w:rsidRDefault="006D026B" w:rsidP="003C5657">
            <w:pPr>
              <w:autoSpaceDE w:val="0"/>
              <w:autoSpaceDN w:val="0"/>
              <w:adjustRightInd w:val="0"/>
              <w:jc w:val="both"/>
              <w:rPr>
                <w:rFonts w:cstheme="minorHAnsi"/>
              </w:rPr>
            </w:pPr>
            <w:r w:rsidRPr="008C01B0">
              <w:rPr>
                <w:rFonts w:cstheme="minorHAnsi"/>
              </w:rPr>
              <w:t>85.0 (80.4-88.9)</w:t>
            </w:r>
          </w:p>
        </w:tc>
      </w:tr>
      <w:tr w:rsidR="00576AFD" w:rsidRPr="008C01B0" w:rsidTr="00394220">
        <w:trPr>
          <w:trHeight w:val="350"/>
        </w:trPr>
        <w:tc>
          <w:tcPr>
            <w:tcW w:w="4747" w:type="dxa"/>
            <w:tcBorders>
              <w:left w:val="nil"/>
            </w:tcBorders>
          </w:tcPr>
          <w:p w:rsidR="00576AFD" w:rsidRPr="008C01B0" w:rsidRDefault="00AD09D3" w:rsidP="00D009B8">
            <w:pPr>
              <w:numPr>
                <w:ilvl w:val="0"/>
                <w:numId w:val="8"/>
              </w:numPr>
              <w:autoSpaceDE w:val="0"/>
              <w:autoSpaceDN w:val="0"/>
              <w:adjustRightInd w:val="0"/>
              <w:rPr>
                <w:rFonts w:cstheme="minorHAnsi"/>
                <w:lang w:val="ka-GE"/>
              </w:rPr>
            </w:pPr>
            <w:r>
              <w:rPr>
                <w:rFonts w:cstheme="minorHAnsi"/>
              </w:rPr>
              <w:t>Tobacco smoking</w:t>
            </w:r>
          </w:p>
        </w:tc>
        <w:tc>
          <w:tcPr>
            <w:tcW w:w="4566" w:type="dxa"/>
            <w:tcBorders>
              <w:right w:val="nil"/>
            </w:tcBorders>
          </w:tcPr>
          <w:p w:rsidR="00576AFD" w:rsidRPr="008C01B0" w:rsidRDefault="006D026B" w:rsidP="003C5657">
            <w:pPr>
              <w:autoSpaceDE w:val="0"/>
              <w:autoSpaceDN w:val="0"/>
              <w:adjustRightInd w:val="0"/>
              <w:jc w:val="both"/>
              <w:rPr>
                <w:rFonts w:cstheme="minorHAnsi"/>
              </w:rPr>
            </w:pPr>
            <w:r w:rsidRPr="008C01B0">
              <w:rPr>
                <w:rFonts w:cstheme="minorHAnsi"/>
              </w:rPr>
              <w:t>97.6 (95.1-99.0)</w:t>
            </w:r>
          </w:p>
        </w:tc>
      </w:tr>
      <w:tr w:rsidR="00576AFD" w:rsidRPr="008C01B0" w:rsidTr="00394220">
        <w:trPr>
          <w:trHeight w:val="350"/>
        </w:trPr>
        <w:tc>
          <w:tcPr>
            <w:tcW w:w="4747" w:type="dxa"/>
            <w:tcBorders>
              <w:left w:val="nil"/>
            </w:tcBorders>
          </w:tcPr>
          <w:p w:rsidR="00576AFD" w:rsidRPr="008C01B0" w:rsidRDefault="00576AFD" w:rsidP="00D009B8">
            <w:pPr>
              <w:numPr>
                <w:ilvl w:val="0"/>
                <w:numId w:val="8"/>
              </w:numPr>
              <w:autoSpaceDE w:val="0"/>
              <w:autoSpaceDN w:val="0"/>
              <w:adjustRightInd w:val="0"/>
              <w:rPr>
                <w:rFonts w:cstheme="minorHAnsi"/>
                <w:lang w:val="ka-GE"/>
              </w:rPr>
            </w:pPr>
            <w:r w:rsidRPr="008C01B0">
              <w:rPr>
                <w:rFonts w:cstheme="minorHAnsi"/>
              </w:rPr>
              <w:t>Hypertension</w:t>
            </w:r>
          </w:p>
        </w:tc>
        <w:tc>
          <w:tcPr>
            <w:tcW w:w="4566" w:type="dxa"/>
            <w:tcBorders>
              <w:right w:val="nil"/>
            </w:tcBorders>
          </w:tcPr>
          <w:p w:rsidR="00576AFD" w:rsidRPr="008C01B0" w:rsidRDefault="00092532" w:rsidP="003C5657">
            <w:pPr>
              <w:autoSpaceDE w:val="0"/>
              <w:autoSpaceDN w:val="0"/>
              <w:adjustRightInd w:val="0"/>
              <w:jc w:val="both"/>
              <w:rPr>
                <w:rFonts w:cstheme="minorHAnsi"/>
              </w:rPr>
            </w:pPr>
            <w:r w:rsidRPr="008C01B0">
              <w:rPr>
                <w:rFonts w:cstheme="minorHAnsi"/>
              </w:rPr>
              <w:t>69.2 (63.5</w:t>
            </w:r>
            <w:r w:rsidR="006D026B" w:rsidRPr="008C01B0">
              <w:rPr>
                <w:rFonts w:cstheme="minorHAnsi"/>
              </w:rPr>
              <w:t>-74.4)</w:t>
            </w:r>
          </w:p>
        </w:tc>
      </w:tr>
      <w:tr w:rsidR="00576AFD" w:rsidRPr="008C01B0" w:rsidTr="00394220">
        <w:trPr>
          <w:trHeight w:val="362"/>
        </w:trPr>
        <w:tc>
          <w:tcPr>
            <w:tcW w:w="4747" w:type="dxa"/>
            <w:tcBorders>
              <w:left w:val="nil"/>
            </w:tcBorders>
          </w:tcPr>
          <w:p w:rsidR="00576AFD" w:rsidRPr="008C01B0" w:rsidRDefault="00576AFD" w:rsidP="00D009B8">
            <w:pPr>
              <w:numPr>
                <w:ilvl w:val="0"/>
                <w:numId w:val="8"/>
              </w:numPr>
              <w:autoSpaceDE w:val="0"/>
              <w:autoSpaceDN w:val="0"/>
              <w:adjustRightInd w:val="0"/>
              <w:rPr>
                <w:rFonts w:cstheme="minorHAnsi"/>
                <w:lang w:val="ka-GE"/>
              </w:rPr>
            </w:pPr>
            <w:r w:rsidRPr="008C01B0">
              <w:rPr>
                <w:rFonts w:cstheme="minorHAnsi"/>
              </w:rPr>
              <w:t xml:space="preserve">Unhealthy diet </w:t>
            </w:r>
          </w:p>
        </w:tc>
        <w:tc>
          <w:tcPr>
            <w:tcW w:w="4566" w:type="dxa"/>
            <w:tcBorders>
              <w:right w:val="nil"/>
            </w:tcBorders>
          </w:tcPr>
          <w:p w:rsidR="00576AFD" w:rsidRPr="008C01B0" w:rsidRDefault="00092532" w:rsidP="003C5657">
            <w:pPr>
              <w:autoSpaceDE w:val="0"/>
              <w:autoSpaceDN w:val="0"/>
              <w:adjustRightInd w:val="0"/>
              <w:jc w:val="both"/>
              <w:rPr>
                <w:rFonts w:cstheme="minorHAnsi"/>
              </w:rPr>
            </w:pPr>
            <w:r w:rsidRPr="008C01B0">
              <w:rPr>
                <w:rFonts w:cstheme="minorHAnsi"/>
              </w:rPr>
              <w:t>93.5 (90.0-96.0)</w:t>
            </w:r>
          </w:p>
        </w:tc>
      </w:tr>
      <w:tr w:rsidR="00576AFD" w:rsidRPr="008C01B0" w:rsidTr="00394220">
        <w:trPr>
          <w:trHeight w:val="331"/>
        </w:trPr>
        <w:tc>
          <w:tcPr>
            <w:tcW w:w="4747" w:type="dxa"/>
            <w:tcBorders>
              <w:left w:val="nil"/>
            </w:tcBorders>
          </w:tcPr>
          <w:p w:rsidR="00576AFD" w:rsidRPr="008C01B0" w:rsidRDefault="00576AFD" w:rsidP="00D009B8">
            <w:pPr>
              <w:numPr>
                <w:ilvl w:val="0"/>
                <w:numId w:val="8"/>
              </w:numPr>
              <w:autoSpaceDE w:val="0"/>
              <w:autoSpaceDN w:val="0"/>
              <w:adjustRightInd w:val="0"/>
              <w:rPr>
                <w:rFonts w:cstheme="minorHAnsi"/>
                <w:lang w:val="ka-GE"/>
              </w:rPr>
            </w:pPr>
            <w:r w:rsidRPr="008C01B0">
              <w:rPr>
                <w:rFonts w:cstheme="minorHAnsi"/>
              </w:rPr>
              <w:t>H</w:t>
            </w:r>
            <w:r w:rsidRPr="008C01B0">
              <w:rPr>
                <w:rFonts w:cstheme="minorHAnsi"/>
                <w:lang w:val="ka-GE"/>
              </w:rPr>
              <w:t>yperglycaemia</w:t>
            </w:r>
          </w:p>
        </w:tc>
        <w:tc>
          <w:tcPr>
            <w:tcW w:w="4566" w:type="dxa"/>
            <w:tcBorders>
              <w:right w:val="nil"/>
            </w:tcBorders>
          </w:tcPr>
          <w:p w:rsidR="00576AFD" w:rsidRPr="008C01B0" w:rsidRDefault="00092532" w:rsidP="003C5657">
            <w:pPr>
              <w:autoSpaceDE w:val="0"/>
              <w:autoSpaceDN w:val="0"/>
              <w:adjustRightInd w:val="0"/>
              <w:jc w:val="both"/>
              <w:rPr>
                <w:rFonts w:cstheme="minorHAnsi"/>
              </w:rPr>
            </w:pPr>
            <w:r w:rsidRPr="008C01B0">
              <w:rPr>
                <w:rFonts w:cstheme="minorHAnsi"/>
              </w:rPr>
              <w:t>64.0 (58.3-69.6)</w:t>
            </w:r>
          </w:p>
        </w:tc>
      </w:tr>
      <w:tr w:rsidR="00576AFD" w:rsidRPr="008C01B0" w:rsidTr="00394220">
        <w:trPr>
          <w:trHeight w:val="331"/>
        </w:trPr>
        <w:tc>
          <w:tcPr>
            <w:tcW w:w="4747" w:type="dxa"/>
            <w:tcBorders>
              <w:left w:val="nil"/>
            </w:tcBorders>
          </w:tcPr>
          <w:p w:rsidR="00576AFD" w:rsidRPr="008C01B0" w:rsidRDefault="00576AFD" w:rsidP="00D009B8">
            <w:pPr>
              <w:numPr>
                <w:ilvl w:val="0"/>
                <w:numId w:val="8"/>
              </w:numPr>
              <w:autoSpaceDE w:val="0"/>
              <w:autoSpaceDN w:val="0"/>
              <w:adjustRightInd w:val="0"/>
              <w:rPr>
                <w:rFonts w:cstheme="minorHAnsi"/>
                <w:lang w:val="ka-GE"/>
              </w:rPr>
            </w:pPr>
            <w:r w:rsidRPr="008C01B0">
              <w:rPr>
                <w:rFonts w:cstheme="minorHAnsi"/>
                <w:lang w:val="ka-GE"/>
              </w:rPr>
              <w:lastRenderedPageBreak/>
              <w:t>Family history of the disease</w:t>
            </w:r>
          </w:p>
        </w:tc>
        <w:tc>
          <w:tcPr>
            <w:tcW w:w="4566" w:type="dxa"/>
            <w:tcBorders>
              <w:right w:val="nil"/>
            </w:tcBorders>
          </w:tcPr>
          <w:p w:rsidR="00576AFD" w:rsidRPr="008C01B0" w:rsidRDefault="00092532" w:rsidP="003C5657">
            <w:pPr>
              <w:autoSpaceDE w:val="0"/>
              <w:autoSpaceDN w:val="0"/>
              <w:adjustRightInd w:val="0"/>
              <w:jc w:val="both"/>
              <w:rPr>
                <w:rFonts w:cstheme="minorHAnsi"/>
              </w:rPr>
            </w:pPr>
            <w:r w:rsidRPr="008C01B0">
              <w:rPr>
                <w:rFonts w:cstheme="minorHAnsi"/>
              </w:rPr>
              <w:t>67.8 (62.1-73.1)</w:t>
            </w:r>
          </w:p>
        </w:tc>
      </w:tr>
      <w:tr w:rsidR="00576AFD" w:rsidRPr="008C01B0" w:rsidTr="00394220">
        <w:trPr>
          <w:trHeight w:val="331"/>
        </w:trPr>
        <w:tc>
          <w:tcPr>
            <w:tcW w:w="4747" w:type="dxa"/>
            <w:tcBorders>
              <w:left w:val="nil"/>
            </w:tcBorders>
          </w:tcPr>
          <w:p w:rsidR="00576AFD" w:rsidRPr="008C01B0" w:rsidRDefault="00576AFD" w:rsidP="00D009B8">
            <w:pPr>
              <w:numPr>
                <w:ilvl w:val="0"/>
                <w:numId w:val="8"/>
              </w:numPr>
              <w:autoSpaceDE w:val="0"/>
              <w:autoSpaceDN w:val="0"/>
              <w:adjustRightInd w:val="0"/>
              <w:rPr>
                <w:rFonts w:cstheme="minorHAnsi"/>
                <w:lang w:val="ka-GE"/>
              </w:rPr>
            </w:pPr>
            <w:r w:rsidRPr="008C01B0">
              <w:rPr>
                <w:rFonts w:cstheme="minorHAnsi"/>
                <w:lang w:val="ka-GE"/>
              </w:rPr>
              <w:t xml:space="preserve">Low physical activity </w:t>
            </w:r>
          </w:p>
        </w:tc>
        <w:tc>
          <w:tcPr>
            <w:tcW w:w="4566" w:type="dxa"/>
            <w:tcBorders>
              <w:right w:val="nil"/>
            </w:tcBorders>
          </w:tcPr>
          <w:p w:rsidR="00576AFD" w:rsidRPr="008C01B0" w:rsidRDefault="00092532" w:rsidP="003C5657">
            <w:pPr>
              <w:autoSpaceDE w:val="0"/>
              <w:autoSpaceDN w:val="0"/>
              <w:adjustRightInd w:val="0"/>
              <w:jc w:val="both"/>
              <w:rPr>
                <w:rFonts w:cstheme="minorHAnsi"/>
              </w:rPr>
            </w:pPr>
            <w:r w:rsidRPr="008C01B0">
              <w:rPr>
                <w:rFonts w:cstheme="minorHAnsi"/>
              </w:rPr>
              <w:t>92.4 (88.7-95.2)</w:t>
            </w:r>
          </w:p>
        </w:tc>
      </w:tr>
      <w:tr w:rsidR="00576AFD" w:rsidRPr="008C01B0" w:rsidTr="00394220">
        <w:trPr>
          <w:trHeight w:val="331"/>
        </w:trPr>
        <w:tc>
          <w:tcPr>
            <w:tcW w:w="4747" w:type="dxa"/>
            <w:tcBorders>
              <w:left w:val="nil"/>
            </w:tcBorders>
          </w:tcPr>
          <w:p w:rsidR="00576AFD" w:rsidRPr="008C01B0" w:rsidRDefault="00576AFD" w:rsidP="00D009B8">
            <w:pPr>
              <w:numPr>
                <w:ilvl w:val="0"/>
                <w:numId w:val="8"/>
              </w:numPr>
              <w:autoSpaceDE w:val="0"/>
              <w:autoSpaceDN w:val="0"/>
              <w:adjustRightInd w:val="0"/>
              <w:rPr>
                <w:rFonts w:cstheme="minorHAnsi"/>
                <w:lang w:val="ka-GE"/>
              </w:rPr>
            </w:pPr>
            <w:r w:rsidRPr="008C01B0">
              <w:rPr>
                <w:rFonts w:cstheme="minorHAnsi"/>
                <w:lang w:val="ka-GE"/>
              </w:rPr>
              <w:t>Excessive use of alcohol</w:t>
            </w:r>
          </w:p>
        </w:tc>
        <w:tc>
          <w:tcPr>
            <w:tcW w:w="4566" w:type="dxa"/>
            <w:tcBorders>
              <w:right w:val="nil"/>
            </w:tcBorders>
          </w:tcPr>
          <w:p w:rsidR="00576AFD" w:rsidRPr="008C01B0" w:rsidRDefault="00092532" w:rsidP="003C5657">
            <w:pPr>
              <w:autoSpaceDE w:val="0"/>
              <w:autoSpaceDN w:val="0"/>
              <w:adjustRightInd w:val="0"/>
              <w:jc w:val="both"/>
              <w:rPr>
                <w:rFonts w:cstheme="minorHAnsi"/>
              </w:rPr>
            </w:pPr>
            <w:r w:rsidRPr="008C01B0">
              <w:rPr>
                <w:rFonts w:cstheme="minorHAnsi"/>
              </w:rPr>
              <w:t>91.8 (88.0-94.7)</w:t>
            </w:r>
          </w:p>
        </w:tc>
      </w:tr>
      <w:tr w:rsidR="00576AFD" w:rsidRPr="008C01B0" w:rsidTr="00394220">
        <w:trPr>
          <w:trHeight w:val="331"/>
        </w:trPr>
        <w:tc>
          <w:tcPr>
            <w:tcW w:w="4747" w:type="dxa"/>
            <w:tcBorders>
              <w:left w:val="nil"/>
            </w:tcBorders>
          </w:tcPr>
          <w:p w:rsidR="00576AFD" w:rsidRPr="008C01B0" w:rsidRDefault="00576AFD" w:rsidP="00D009B8">
            <w:pPr>
              <w:numPr>
                <w:ilvl w:val="0"/>
                <w:numId w:val="8"/>
              </w:numPr>
              <w:autoSpaceDE w:val="0"/>
              <w:autoSpaceDN w:val="0"/>
              <w:adjustRightInd w:val="0"/>
              <w:rPr>
                <w:rFonts w:cstheme="minorHAnsi"/>
                <w:lang w:val="ka-GE"/>
              </w:rPr>
            </w:pPr>
            <w:r w:rsidRPr="008C01B0">
              <w:rPr>
                <w:rFonts w:cstheme="minorHAnsi"/>
                <w:lang w:val="ka-GE"/>
              </w:rPr>
              <w:t>Dyslipidemia</w:t>
            </w:r>
          </w:p>
        </w:tc>
        <w:tc>
          <w:tcPr>
            <w:tcW w:w="4566" w:type="dxa"/>
            <w:tcBorders>
              <w:right w:val="nil"/>
            </w:tcBorders>
          </w:tcPr>
          <w:p w:rsidR="00576AFD" w:rsidRPr="008C01B0" w:rsidRDefault="00092532" w:rsidP="003C5657">
            <w:pPr>
              <w:autoSpaceDE w:val="0"/>
              <w:autoSpaceDN w:val="0"/>
              <w:adjustRightInd w:val="0"/>
              <w:jc w:val="both"/>
              <w:rPr>
                <w:rFonts w:cstheme="minorHAnsi"/>
              </w:rPr>
            </w:pPr>
            <w:r w:rsidRPr="008C01B0">
              <w:rPr>
                <w:rFonts w:cstheme="minorHAnsi"/>
              </w:rPr>
              <w:t>68.5 (62.8-73.8)</w:t>
            </w:r>
          </w:p>
        </w:tc>
      </w:tr>
      <w:tr w:rsidR="00167E55" w:rsidRPr="008C01B0" w:rsidTr="00394220">
        <w:trPr>
          <w:trHeight w:val="331"/>
        </w:trPr>
        <w:tc>
          <w:tcPr>
            <w:tcW w:w="4747" w:type="dxa"/>
            <w:tcBorders>
              <w:left w:val="nil"/>
            </w:tcBorders>
          </w:tcPr>
          <w:p w:rsidR="00167E55" w:rsidRPr="008C01B0" w:rsidRDefault="009D6BCE" w:rsidP="00D009B8">
            <w:pPr>
              <w:numPr>
                <w:ilvl w:val="0"/>
                <w:numId w:val="8"/>
              </w:numPr>
              <w:autoSpaceDE w:val="0"/>
              <w:autoSpaceDN w:val="0"/>
              <w:adjustRightInd w:val="0"/>
              <w:rPr>
                <w:rFonts w:cstheme="minorHAnsi"/>
                <w:b/>
                <w:lang w:val="ka-GE"/>
              </w:rPr>
            </w:pPr>
            <w:proofErr w:type="spellStart"/>
            <w:r w:rsidRPr="008C01B0">
              <w:rPr>
                <w:rFonts w:cstheme="minorHAnsi"/>
                <w:b/>
              </w:rPr>
              <w:t>All_behavioral_r</w:t>
            </w:r>
            <w:r w:rsidR="00167E55" w:rsidRPr="008C01B0">
              <w:rPr>
                <w:rFonts w:cstheme="minorHAnsi"/>
                <w:b/>
              </w:rPr>
              <w:t>isk</w:t>
            </w:r>
            <w:proofErr w:type="spellEnd"/>
            <w:r w:rsidRPr="008C01B0">
              <w:rPr>
                <w:rFonts w:cstheme="minorHAnsi"/>
                <w:b/>
              </w:rPr>
              <w:t xml:space="preserve"> factors indicated correctly</w:t>
            </w:r>
          </w:p>
        </w:tc>
        <w:tc>
          <w:tcPr>
            <w:tcW w:w="4566" w:type="dxa"/>
            <w:tcBorders>
              <w:right w:val="nil"/>
            </w:tcBorders>
          </w:tcPr>
          <w:p w:rsidR="00167E55" w:rsidRPr="008C01B0" w:rsidRDefault="00092532" w:rsidP="003C5657">
            <w:pPr>
              <w:autoSpaceDE w:val="0"/>
              <w:autoSpaceDN w:val="0"/>
              <w:adjustRightInd w:val="0"/>
              <w:jc w:val="both"/>
              <w:rPr>
                <w:rFonts w:cstheme="minorHAnsi"/>
                <w:b/>
              </w:rPr>
            </w:pPr>
            <w:r w:rsidRPr="008C01B0">
              <w:rPr>
                <w:rFonts w:cstheme="minorHAnsi"/>
                <w:b/>
              </w:rPr>
              <w:t>16.7 (12.6-21.5)</w:t>
            </w:r>
          </w:p>
        </w:tc>
      </w:tr>
    </w:tbl>
    <w:p w:rsidR="00B51F1B" w:rsidRPr="008C01B0" w:rsidRDefault="00B51F1B" w:rsidP="00F432F2">
      <w:pPr>
        <w:tabs>
          <w:tab w:val="left" w:pos="270"/>
          <w:tab w:val="left" w:pos="945"/>
        </w:tabs>
        <w:spacing w:line="240" w:lineRule="auto"/>
        <w:rPr>
          <w:rFonts w:eastAsiaTheme="minorEastAsia" w:cstheme="minorHAnsi"/>
          <w:b/>
          <w:iCs/>
          <w:sz w:val="24"/>
          <w:szCs w:val="24"/>
        </w:rPr>
      </w:pPr>
    </w:p>
    <w:p w:rsidR="00576AFD" w:rsidRPr="008C01B0" w:rsidRDefault="00315EF8" w:rsidP="008C01B0">
      <w:pPr>
        <w:spacing w:line="240" w:lineRule="auto"/>
        <w:jc w:val="both"/>
        <w:rPr>
          <w:rFonts w:eastAsiaTheme="minorEastAsia" w:cstheme="minorHAnsi"/>
          <w:b/>
          <w:iCs/>
          <w:sz w:val="24"/>
          <w:szCs w:val="24"/>
        </w:rPr>
      </w:pPr>
      <w:r w:rsidRPr="008C01B0">
        <w:rPr>
          <w:rFonts w:cstheme="minorHAnsi"/>
          <w:b/>
          <w:sz w:val="24"/>
          <w:szCs w:val="24"/>
        </w:rPr>
        <w:t xml:space="preserve">Table #5b. Knowledge about </w:t>
      </w:r>
      <w:r w:rsidRPr="008C01B0">
        <w:rPr>
          <w:rFonts w:eastAsiaTheme="minorEastAsia" w:cstheme="minorHAnsi"/>
          <w:b/>
          <w:iCs/>
          <w:sz w:val="24"/>
          <w:szCs w:val="24"/>
        </w:rPr>
        <w:t>b</w:t>
      </w:r>
      <w:r w:rsidR="00576AFD" w:rsidRPr="008C01B0">
        <w:rPr>
          <w:rFonts w:eastAsiaTheme="minorEastAsia" w:cstheme="minorHAnsi"/>
          <w:b/>
          <w:iCs/>
          <w:sz w:val="24"/>
          <w:szCs w:val="24"/>
        </w:rPr>
        <w:t>ehavioral risk factors of Non- communicable disease</w:t>
      </w:r>
      <w:r w:rsidR="00394220" w:rsidRPr="008C01B0">
        <w:rPr>
          <w:rFonts w:eastAsiaTheme="minorEastAsia" w:cstheme="minorHAnsi"/>
          <w:b/>
          <w:iCs/>
          <w:sz w:val="24"/>
          <w:szCs w:val="24"/>
        </w:rPr>
        <w:t xml:space="preserve"> in Tbilisi and </w:t>
      </w:r>
      <w:r w:rsidR="009277D8" w:rsidRPr="008C01B0">
        <w:rPr>
          <w:rFonts w:cstheme="minorHAnsi"/>
          <w:b/>
        </w:rPr>
        <w:t>Kak</w:t>
      </w:r>
      <w:r w:rsidR="00394220" w:rsidRPr="008C01B0">
        <w:rPr>
          <w:rFonts w:cstheme="minorHAnsi"/>
          <w:b/>
        </w:rPr>
        <w:t>heti</w:t>
      </w:r>
    </w:p>
    <w:tbl>
      <w:tblPr>
        <w:tblStyle w:val="TableGrid1"/>
        <w:tblW w:w="9313" w:type="dxa"/>
        <w:tblInd w:w="198" w:type="dxa"/>
        <w:tblBorders>
          <w:left w:val="none" w:sz="0" w:space="0" w:color="auto"/>
          <w:right w:val="none" w:sz="0" w:space="0" w:color="auto"/>
        </w:tblBorders>
        <w:tblLook w:val="04A0" w:firstRow="1" w:lastRow="0" w:firstColumn="1" w:lastColumn="0" w:noHBand="0" w:noVBand="1"/>
      </w:tblPr>
      <w:tblGrid>
        <w:gridCol w:w="4747"/>
        <w:gridCol w:w="2283"/>
        <w:gridCol w:w="2283"/>
      </w:tblGrid>
      <w:tr w:rsidR="00576AFD" w:rsidRPr="008C01B0" w:rsidTr="00394220">
        <w:trPr>
          <w:trHeight w:val="255"/>
        </w:trPr>
        <w:tc>
          <w:tcPr>
            <w:tcW w:w="4747" w:type="dxa"/>
            <w:vMerge w:val="restart"/>
          </w:tcPr>
          <w:p w:rsidR="00576AFD" w:rsidRPr="008C01B0" w:rsidRDefault="00576AFD" w:rsidP="00CC40C2">
            <w:pPr>
              <w:autoSpaceDE w:val="0"/>
              <w:autoSpaceDN w:val="0"/>
              <w:adjustRightInd w:val="0"/>
              <w:jc w:val="center"/>
              <w:rPr>
                <w:rFonts w:cstheme="minorHAnsi"/>
                <w:b/>
              </w:rPr>
            </w:pPr>
            <w:r w:rsidRPr="008C01B0">
              <w:rPr>
                <w:rFonts w:cstheme="minorHAnsi"/>
                <w:b/>
                <w:iCs/>
                <w:sz w:val="24"/>
                <w:szCs w:val="24"/>
              </w:rPr>
              <w:t>Behavioral risk factors</w:t>
            </w:r>
          </w:p>
        </w:tc>
        <w:tc>
          <w:tcPr>
            <w:tcW w:w="4566" w:type="dxa"/>
            <w:gridSpan w:val="2"/>
          </w:tcPr>
          <w:p w:rsidR="00576AFD" w:rsidRPr="008C01B0" w:rsidRDefault="00576AFD" w:rsidP="00062718">
            <w:pPr>
              <w:autoSpaceDE w:val="0"/>
              <w:autoSpaceDN w:val="0"/>
              <w:adjustRightInd w:val="0"/>
              <w:jc w:val="center"/>
              <w:rPr>
                <w:rFonts w:cstheme="minorHAnsi"/>
                <w:b/>
              </w:rPr>
            </w:pPr>
            <w:r w:rsidRPr="008C01B0">
              <w:rPr>
                <w:rFonts w:cstheme="minorHAnsi"/>
                <w:b/>
                <w:noProof/>
                <w:sz w:val="24"/>
                <w:szCs w:val="24"/>
              </w:rPr>
              <w:t>Percent of respodents</w:t>
            </w:r>
          </w:p>
        </w:tc>
      </w:tr>
      <w:tr w:rsidR="00576AFD" w:rsidRPr="008C01B0" w:rsidTr="00394220">
        <w:trPr>
          <w:trHeight w:val="255"/>
        </w:trPr>
        <w:tc>
          <w:tcPr>
            <w:tcW w:w="4747" w:type="dxa"/>
            <w:vMerge/>
          </w:tcPr>
          <w:p w:rsidR="00576AFD" w:rsidRPr="008C01B0" w:rsidRDefault="00576AFD" w:rsidP="00CC40C2">
            <w:pPr>
              <w:autoSpaceDE w:val="0"/>
              <w:autoSpaceDN w:val="0"/>
              <w:adjustRightInd w:val="0"/>
              <w:jc w:val="center"/>
              <w:rPr>
                <w:rFonts w:cstheme="minorHAnsi"/>
                <w:b/>
                <w:iCs/>
                <w:sz w:val="24"/>
                <w:szCs w:val="24"/>
              </w:rPr>
            </w:pPr>
          </w:p>
        </w:tc>
        <w:tc>
          <w:tcPr>
            <w:tcW w:w="2283" w:type="dxa"/>
          </w:tcPr>
          <w:p w:rsidR="00576AFD" w:rsidRPr="008C01B0" w:rsidRDefault="00576AFD" w:rsidP="00CC40C2">
            <w:pPr>
              <w:autoSpaceDE w:val="0"/>
              <w:autoSpaceDN w:val="0"/>
              <w:adjustRightInd w:val="0"/>
              <w:jc w:val="center"/>
              <w:rPr>
                <w:rFonts w:cstheme="minorHAnsi"/>
                <w:b/>
              </w:rPr>
            </w:pPr>
            <w:r w:rsidRPr="008C01B0">
              <w:rPr>
                <w:rFonts w:cstheme="minorHAnsi"/>
                <w:b/>
              </w:rPr>
              <w:t>Tbilisi</w:t>
            </w:r>
          </w:p>
        </w:tc>
        <w:tc>
          <w:tcPr>
            <w:tcW w:w="2283" w:type="dxa"/>
          </w:tcPr>
          <w:p w:rsidR="00576AFD" w:rsidRPr="008C01B0" w:rsidRDefault="001F7CB4" w:rsidP="00CC40C2">
            <w:pPr>
              <w:autoSpaceDE w:val="0"/>
              <w:autoSpaceDN w:val="0"/>
              <w:adjustRightInd w:val="0"/>
              <w:jc w:val="center"/>
              <w:rPr>
                <w:rFonts w:cstheme="minorHAnsi"/>
                <w:b/>
              </w:rPr>
            </w:pPr>
            <w:r w:rsidRPr="008C01B0">
              <w:rPr>
                <w:rFonts w:cstheme="minorHAnsi"/>
                <w:b/>
              </w:rPr>
              <w:t>Kak</w:t>
            </w:r>
            <w:r w:rsidR="00576AFD" w:rsidRPr="008C01B0">
              <w:rPr>
                <w:rFonts w:cstheme="minorHAnsi"/>
                <w:b/>
              </w:rPr>
              <w:t>heti</w:t>
            </w:r>
          </w:p>
        </w:tc>
      </w:tr>
      <w:tr w:rsidR="00576AFD" w:rsidRPr="008C01B0" w:rsidTr="00394220">
        <w:trPr>
          <w:trHeight w:val="287"/>
        </w:trPr>
        <w:tc>
          <w:tcPr>
            <w:tcW w:w="4747" w:type="dxa"/>
          </w:tcPr>
          <w:p w:rsidR="00576AFD" w:rsidRPr="008C01B0" w:rsidRDefault="00576AFD" w:rsidP="00AA0974">
            <w:pPr>
              <w:numPr>
                <w:ilvl w:val="0"/>
                <w:numId w:val="34"/>
              </w:numPr>
              <w:autoSpaceDE w:val="0"/>
              <w:autoSpaceDN w:val="0"/>
              <w:adjustRightInd w:val="0"/>
              <w:rPr>
                <w:rFonts w:cstheme="minorHAnsi"/>
                <w:lang w:val="ka-GE"/>
              </w:rPr>
            </w:pPr>
            <w:r w:rsidRPr="008C01B0">
              <w:rPr>
                <w:rFonts w:cstheme="minorHAnsi"/>
              </w:rPr>
              <w:t>O</w:t>
            </w:r>
            <w:r w:rsidRPr="008C01B0">
              <w:rPr>
                <w:rFonts w:cstheme="minorHAnsi"/>
                <w:lang w:val="ka-GE"/>
              </w:rPr>
              <w:t>verweight</w:t>
            </w:r>
          </w:p>
        </w:tc>
        <w:tc>
          <w:tcPr>
            <w:tcW w:w="2283" w:type="dxa"/>
          </w:tcPr>
          <w:p w:rsidR="00576AFD" w:rsidRPr="008C01B0" w:rsidRDefault="001F7CB4" w:rsidP="001F7CB4">
            <w:pPr>
              <w:autoSpaceDE w:val="0"/>
              <w:autoSpaceDN w:val="0"/>
              <w:adjustRightInd w:val="0"/>
              <w:jc w:val="both"/>
              <w:rPr>
                <w:rFonts w:cstheme="minorHAnsi"/>
              </w:rPr>
            </w:pPr>
            <w:r w:rsidRPr="008C01B0">
              <w:rPr>
                <w:rFonts w:cstheme="minorHAnsi"/>
              </w:rPr>
              <w:t>81.9</w:t>
            </w:r>
          </w:p>
        </w:tc>
        <w:tc>
          <w:tcPr>
            <w:tcW w:w="2283" w:type="dxa"/>
          </w:tcPr>
          <w:p w:rsidR="00576AFD" w:rsidRPr="008C01B0" w:rsidRDefault="001F7CB4" w:rsidP="00CC40C2">
            <w:pPr>
              <w:autoSpaceDE w:val="0"/>
              <w:autoSpaceDN w:val="0"/>
              <w:adjustRightInd w:val="0"/>
              <w:jc w:val="both"/>
              <w:rPr>
                <w:rFonts w:cstheme="minorHAnsi"/>
              </w:rPr>
            </w:pPr>
            <w:r w:rsidRPr="008C01B0">
              <w:rPr>
                <w:rFonts w:cstheme="minorHAnsi"/>
              </w:rPr>
              <w:t>88.6</w:t>
            </w:r>
          </w:p>
        </w:tc>
      </w:tr>
      <w:tr w:rsidR="00576AFD" w:rsidRPr="008C01B0" w:rsidTr="00394220">
        <w:trPr>
          <w:trHeight w:val="350"/>
        </w:trPr>
        <w:tc>
          <w:tcPr>
            <w:tcW w:w="4747" w:type="dxa"/>
          </w:tcPr>
          <w:p w:rsidR="00576AFD" w:rsidRPr="008C01B0" w:rsidRDefault="00571C92" w:rsidP="001933D4">
            <w:pPr>
              <w:numPr>
                <w:ilvl w:val="0"/>
                <w:numId w:val="34"/>
              </w:numPr>
              <w:autoSpaceDE w:val="0"/>
              <w:autoSpaceDN w:val="0"/>
              <w:adjustRightInd w:val="0"/>
              <w:rPr>
                <w:rFonts w:cstheme="minorHAnsi"/>
                <w:lang w:val="ka-GE"/>
              </w:rPr>
            </w:pPr>
            <w:r w:rsidRPr="008C01B0">
              <w:rPr>
                <w:rFonts w:cstheme="minorHAnsi"/>
              </w:rPr>
              <w:t xml:space="preserve">Tobacco </w:t>
            </w:r>
            <w:r w:rsidR="001933D4" w:rsidRPr="008C01B0">
              <w:rPr>
                <w:rFonts w:cstheme="minorHAnsi"/>
              </w:rPr>
              <w:t>smoking</w:t>
            </w:r>
          </w:p>
        </w:tc>
        <w:tc>
          <w:tcPr>
            <w:tcW w:w="2283" w:type="dxa"/>
          </w:tcPr>
          <w:p w:rsidR="00576AFD" w:rsidRPr="008C01B0" w:rsidRDefault="001F7CB4" w:rsidP="00CC40C2">
            <w:pPr>
              <w:autoSpaceDE w:val="0"/>
              <w:autoSpaceDN w:val="0"/>
              <w:adjustRightInd w:val="0"/>
              <w:jc w:val="both"/>
              <w:rPr>
                <w:rFonts w:cstheme="minorHAnsi"/>
              </w:rPr>
            </w:pPr>
            <w:r w:rsidRPr="008C01B0">
              <w:rPr>
                <w:rFonts w:cstheme="minorHAnsi"/>
              </w:rPr>
              <w:t>97.5</w:t>
            </w:r>
          </w:p>
        </w:tc>
        <w:tc>
          <w:tcPr>
            <w:tcW w:w="2283" w:type="dxa"/>
          </w:tcPr>
          <w:p w:rsidR="00576AFD" w:rsidRPr="008C01B0" w:rsidRDefault="001F7CB4" w:rsidP="00CC40C2">
            <w:pPr>
              <w:autoSpaceDE w:val="0"/>
              <w:autoSpaceDN w:val="0"/>
              <w:adjustRightInd w:val="0"/>
              <w:jc w:val="both"/>
              <w:rPr>
                <w:rFonts w:cstheme="minorHAnsi"/>
              </w:rPr>
            </w:pPr>
            <w:r w:rsidRPr="008C01B0">
              <w:rPr>
                <w:rFonts w:cstheme="minorHAnsi"/>
              </w:rPr>
              <w:t>97.0</w:t>
            </w:r>
          </w:p>
        </w:tc>
      </w:tr>
      <w:tr w:rsidR="00576AFD" w:rsidRPr="008C01B0" w:rsidTr="00394220">
        <w:trPr>
          <w:trHeight w:val="350"/>
        </w:trPr>
        <w:tc>
          <w:tcPr>
            <w:tcW w:w="4747" w:type="dxa"/>
          </w:tcPr>
          <w:p w:rsidR="00576AFD" w:rsidRPr="008C01B0" w:rsidRDefault="00576AFD" w:rsidP="00AA0974">
            <w:pPr>
              <w:numPr>
                <w:ilvl w:val="0"/>
                <w:numId w:val="34"/>
              </w:numPr>
              <w:autoSpaceDE w:val="0"/>
              <w:autoSpaceDN w:val="0"/>
              <w:adjustRightInd w:val="0"/>
              <w:rPr>
                <w:rFonts w:cstheme="minorHAnsi"/>
                <w:lang w:val="ka-GE"/>
              </w:rPr>
            </w:pPr>
            <w:r w:rsidRPr="008C01B0">
              <w:rPr>
                <w:rFonts w:cstheme="minorHAnsi"/>
              </w:rPr>
              <w:t>Hypertension</w:t>
            </w:r>
          </w:p>
        </w:tc>
        <w:tc>
          <w:tcPr>
            <w:tcW w:w="2283" w:type="dxa"/>
          </w:tcPr>
          <w:p w:rsidR="00576AFD" w:rsidRPr="008C01B0" w:rsidRDefault="001F7CB4" w:rsidP="00CC40C2">
            <w:pPr>
              <w:autoSpaceDE w:val="0"/>
              <w:autoSpaceDN w:val="0"/>
              <w:adjustRightInd w:val="0"/>
              <w:jc w:val="both"/>
              <w:rPr>
                <w:rFonts w:cstheme="minorHAnsi"/>
              </w:rPr>
            </w:pPr>
            <w:r w:rsidRPr="008C01B0">
              <w:rPr>
                <w:rFonts w:cstheme="minorHAnsi"/>
              </w:rPr>
              <w:t>63.8</w:t>
            </w:r>
          </w:p>
        </w:tc>
        <w:tc>
          <w:tcPr>
            <w:tcW w:w="2283" w:type="dxa"/>
          </w:tcPr>
          <w:p w:rsidR="00576AFD" w:rsidRPr="008C01B0" w:rsidRDefault="001F7CB4" w:rsidP="00CC40C2">
            <w:pPr>
              <w:autoSpaceDE w:val="0"/>
              <w:autoSpaceDN w:val="0"/>
              <w:adjustRightInd w:val="0"/>
              <w:jc w:val="both"/>
              <w:rPr>
                <w:rFonts w:cstheme="minorHAnsi"/>
              </w:rPr>
            </w:pPr>
            <w:r w:rsidRPr="008C01B0">
              <w:rPr>
                <w:rFonts w:cstheme="minorHAnsi"/>
              </w:rPr>
              <w:t>75.0</w:t>
            </w:r>
          </w:p>
        </w:tc>
      </w:tr>
      <w:tr w:rsidR="00576AFD" w:rsidRPr="008C01B0" w:rsidTr="00394220">
        <w:trPr>
          <w:trHeight w:val="362"/>
        </w:trPr>
        <w:tc>
          <w:tcPr>
            <w:tcW w:w="4747" w:type="dxa"/>
          </w:tcPr>
          <w:p w:rsidR="00576AFD" w:rsidRPr="008C01B0" w:rsidRDefault="00576AFD" w:rsidP="00AA0974">
            <w:pPr>
              <w:numPr>
                <w:ilvl w:val="0"/>
                <w:numId w:val="34"/>
              </w:numPr>
              <w:autoSpaceDE w:val="0"/>
              <w:autoSpaceDN w:val="0"/>
              <w:adjustRightInd w:val="0"/>
              <w:rPr>
                <w:rFonts w:cstheme="minorHAnsi"/>
                <w:lang w:val="ka-GE"/>
              </w:rPr>
            </w:pPr>
            <w:r w:rsidRPr="008C01B0">
              <w:rPr>
                <w:rFonts w:cstheme="minorHAnsi"/>
              </w:rPr>
              <w:t xml:space="preserve">Unhealthy diet </w:t>
            </w:r>
          </w:p>
        </w:tc>
        <w:tc>
          <w:tcPr>
            <w:tcW w:w="2283" w:type="dxa"/>
          </w:tcPr>
          <w:p w:rsidR="00576AFD" w:rsidRPr="008C01B0" w:rsidRDefault="001F7CB4" w:rsidP="00CC40C2">
            <w:pPr>
              <w:autoSpaceDE w:val="0"/>
              <w:autoSpaceDN w:val="0"/>
              <w:adjustRightInd w:val="0"/>
              <w:jc w:val="both"/>
              <w:rPr>
                <w:rFonts w:cstheme="minorHAnsi"/>
              </w:rPr>
            </w:pPr>
            <w:r w:rsidRPr="008C01B0">
              <w:rPr>
                <w:rFonts w:cstheme="minorHAnsi"/>
              </w:rPr>
              <w:t>91.9</w:t>
            </w:r>
          </w:p>
        </w:tc>
        <w:tc>
          <w:tcPr>
            <w:tcW w:w="2283" w:type="dxa"/>
          </w:tcPr>
          <w:p w:rsidR="00576AFD" w:rsidRPr="008C01B0" w:rsidRDefault="001F7CB4" w:rsidP="00CC40C2">
            <w:pPr>
              <w:autoSpaceDE w:val="0"/>
              <w:autoSpaceDN w:val="0"/>
              <w:adjustRightInd w:val="0"/>
              <w:jc w:val="both"/>
              <w:rPr>
                <w:rFonts w:cstheme="minorHAnsi"/>
              </w:rPr>
            </w:pPr>
            <w:r w:rsidRPr="008C01B0">
              <w:rPr>
                <w:rFonts w:cstheme="minorHAnsi"/>
              </w:rPr>
              <w:t>94.7</w:t>
            </w:r>
          </w:p>
        </w:tc>
      </w:tr>
      <w:tr w:rsidR="00576AFD" w:rsidRPr="008C01B0" w:rsidTr="00394220">
        <w:trPr>
          <w:trHeight w:val="331"/>
        </w:trPr>
        <w:tc>
          <w:tcPr>
            <w:tcW w:w="4747" w:type="dxa"/>
          </w:tcPr>
          <w:p w:rsidR="00576AFD" w:rsidRPr="008C01B0" w:rsidRDefault="00576AFD" w:rsidP="00AA0974">
            <w:pPr>
              <w:numPr>
                <w:ilvl w:val="0"/>
                <w:numId w:val="34"/>
              </w:numPr>
              <w:autoSpaceDE w:val="0"/>
              <w:autoSpaceDN w:val="0"/>
              <w:adjustRightInd w:val="0"/>
              <w:rPr>
                <w:rFonts w:cstheme="minorHAnsi"/>
                <w:lang w:val="ka-GE"/>
              </w:rPr>
            </w:pPr>
            <w:r w:rsidRPr="008C01B0">
              <w:rPr>
                <w:rFonts w:cstheme="minorHAnsi"/>
              </w:rPr>
              <w:t>H</w:t>
            </w:r>
            <w:r w:rsidRPr="008C01B0">
              <w:rPr>
                <w:rFonts w:cstheme="minorHAnsi"/>
                <w:lang w:val="ka-GE"/>
              </w:rPr>
              <w:t>yperglycaemia</w:t>
            </w:r>
          </w:p>
        </w:tc>
        <w:tc>
          <w:tcPr>
            <w:tcW w:w="2283" w:type="dxa"/>
          </w:tcPr>
          <w:p w:rsidR="00576AFD" w:rsidRPr="008C01B0" w:rsidRDefault="001F7CB4" w:rsidP="00CC40C2">
            <w:pPr>
              <w:autoSpaceDE w:val="0"/>
              <w:autoSpaceDN w:val="0"/>
              <w:adjustRightInd w:val="0"/>
              <w:jc w:val="both"/>
              <w:rPr>
                <w:rFonts w:cstheme="minorHAnsi"/>
              </w:rPr>
            </w:pPr>
            <w:r w:rsidRPr="008C01B0">
              <w:rPr>
                <w:rFonts w:cstheme="minorHAnsi"/>
              </w:rPr>
              <w:t>59.4</w:t>
            </w:r>
          </w:p>
        </w:tc>
        <w:tc>
          <w:tcPr>
            <w:tcW w:w="2283" w:type="dxa"/>
          </w:tcPr>
          <w:p w:rsidR="00576AFD" w:rsidRPr="008C01B0" w:rsidRDefault="001F7CB4" w:rsidP="00CC40C2">
            <w:pPr>
              <w:autoSpaceDE w:val="0"/>
              <w:autoSpaceDN w:val="0"/>
              <w:adjustRightInd w:val="0"/>
              <w:jc w:val="both"/>
              <w:rPr>
                <w:rFonts w:cstheme="minorHAnsi"/>
              </w:rPr>
            </w:pPr>
            <w:r w:rsidRPr="008C01B0">
              <w:rPr>
                <w:rFonts w:cstheme="minorHAnsi"/>
              </w:rPr>
              <w:t>68.9</w:t>
            </w:r>
          </w:p>
        </w:tc>
      </w:tr>
      <w:tr w:rsidR="00576AFD" w:rsidRPr="008C01B0" w:rsidTr="00394220">
        <w:trPr>
          <w:trHeight w:val="331"/>
        </w:trPr>
        <w:tc>
          <w:tcPr>
            <w:tcW w:w="4747" w:type="dxa"/>
          </w:tcPr>
          <w:p w:rsidR="00576AFD" w:rsidRPr="008C01B0" w:rsidRDefault="00576AFD" w:rsidP="00AA0974">
            <w:pPr>
              <w:numPr>
                <w:ilvl w:val="0"/>
                <w:numId w:val="34"/>
              </w:numPr>
              <w:autoSpaceDE w:val="0"/>
              <w:autoSpaceDN w:val="0"/>
              <w:adjustRightInd w:val="0"/>
              <w:rPr>
                <w:rFonts w:cstheme="minorHAnsi"/>
                <w:lang w:val="ka-GE"/>
              </w:rPr>
            </w:pPr>
            <w:r w:rsidRPr="008C01B0">
              <w:rPr>
                <w:rFonts w:cstheme="minorHAnsi"/>
                <w:lang w:val="ka-GE"/>
              </w:rPr>
              <w:t>Family history of the disease</w:t>
            </w:r>
          </w:p>
        </w:tc>
        <w:tc>
          <w:tcPr>
            <w:tcW w:w="2283" w:type="dxa"/>
          </w:tcPr>
          <w:p w:rsidR="00576AFD" w:rsidRPr="008C01B0" w:rsidRDefault="00413F04" w:rsidP="00CC40C2">
            <w:pPr>
              <w:autoSpaceDE w:val="0"/>
              <w:autoSpaceDN w:val="0"/>
              <w:adjustRightInd w:val="0"/>
              <w:jc w:val="both"/>
              <w:rPr>
                <w:rFonts w:cstheme="minorHAnsi"/>
              </w:rPr>
            </w:pPr>
            <w:r w:rsidRPr="008C01B0">
              <w:rPr>
                <w:rFonts w:cstheme="minorHAnsi"/>
              </w:rPr>
              <w:t>63.8</w:t>
            </w:r>
          </w:p>
        </w:tc>
        <w:tc>
          <w:tcPr>
            <w:tcW w:w="2283" w:type="dxa"/>
          </w:tcPr>
          <w:p w:rsidR="00576AFD" w:rsidRPr="008C01B0" w:rsidRDefault="001F7CB4" w:rsidP="00CC40C2">
            <w:pPr>
              <w:autoSpaceDE w:val="0"/>
              <w:autoSpaceDN w:val="0"/>
              <w:adjustRightInd w:val="0"/>
              <w:jc w:val="both"/>
              <w:rPr>
                <w:rFonts w:cstheme="minorHAnsi"/>
              </w:rPr>
            </w:pPr>
            <w:r w:rsidRPr="008C01B0">
              <w:rPr>
                <w:rFonts w:cstheme="minorHAnsi"/>
              </w:rPr>
              <w:t>72.0</w:t>
            </w:r>
          </w:p>
        </w:tc>
      </w:tr>
      <w:tr w:rsidR="00576AFD" w:rsidRPr="008C01B0" w:rsidTr="00394220">
        <w:trPr>
          <w:trHeight w:val="331"/>
        </w:trPr>
        <w:tc>
          <w:tcPr>
            <w:tcW w:w="4747" w:type="dxa"/>
          </w:tcPr>
          <w:p w:rsidR="00576AFD" w:rsidRPr="008C01B0" w:rsidRDefault="00576AFD" w:rsidP="00AA0974">
            <w:pPr>
              <w:numPr>
                <w:ilvl w:val="0"/>
                <w:numId w:val="34"/>
              </w:numPr>
              <w:autoSpaceDE w:val="0"/>
              <w:autoSpaceDN w:val="0"/>
              <w:adjustRightInd w:val="0"/>
              <w:rPr>
                <w:rFonts w:cstheme="minorHAnsi"/>
                <w:lang w:val="ka-GE"/>
              </w:rPr>
            </w:pPr>
            <w:r w:rsidRPr="008C01B0">
              <w:rPr>
                <w:rFonts w:cstheme="minorHAnsi"/>
                <w:lang w:val="ka-GE"/>
              </w:rPr>
              <w:t xml:space="preserve">Low physical activity </w:t>
            </w:r>
          </w:p>
        </w:tc>
        <w:tc>
          <w:tcPr>
            <w:tcW w:w="2283" w:type="dxa"/>
          </w:tcPr>
          <w:p w:rsidR="00576AFD" w:rsidRPr="008C01B0" w:rsidRDefault="00413F04" w:rsidP="00CC40C2">
            <w:pPr>
              <w:autoSpaceDE w:val="0"/>
              <w:autoSpaceDN w:val="0"/>
              <w:adjustRightInd w:val="0"/>
              <w:jc w:val="both"/>
              <w:rPr>
                <w:rFonts w:cstheme="minorHAnsi"/>
              </w:rPr>
            </w:pPr>
            <w:r w:rsidRPr="008C01B0">
              <w:rPr>
                <w:rFonts w:cstheme="minorHAnsi"/>
              </w:rPr>
              <w:t>94.4</w:t>
            </w:r>
          </w:p>
        </w:tc>
        <w:tc>
          <w:tcPr>
            <w:tcW w:w="2283" w:type="dxa"/>
          </w:tcPr>
          <w:p w:rsidR="00576AFD" w:rsidRPr="008C01B0" w:rsidRDefault="001F7CB4" w:rsidP="00CC40C2">
            <w:pPr>
              <w:autoSpaceDE w:val="0"/>
              <w:autoSpaceDN w:val="0"/>
              <w:adjustRightInd w:val="0"/>
              <w:jc w:val="both"/>
              <w:rPr>
                <w:rFonts w:cstheme="minorHAnsi"/>
              </w:rPr>
            </w:pPr>
            <w:r w:rsidRPr="008C01B0">
              <w:rPr>
                <w:rFonts w:cstheme="minorHAnsi"/>
              </w:rPr>
              <w:t>89.2</w:t>
            </w:r>
          </w:p>
        </w:tc>
      </w:tr>
      <w:tr w:rsidR="00576AFD" w:rsidRPr="008C01B0" w:rsidTr="00394220">
        <w:trPr>
          <w:trHeight w:val="331"/>
        </w:trPr>
        <w:tc>
          <w:tcPr>
            <w:tcW w:w="4747" w:type="dxa"/>
          </w:tcPr>
          <w:p w:rsidR="00576AFD" w:rsidRPr="008C01B0" w:rsidRDefault="00576AFD" w:rsidP="00AA0974">
            <w:pPr>
              <w:numPr>
                <w:ilvl w:val="0"/>
                <w:numId w:val="34"/>
              </w:numPr>
              <w:autoSpaceDE w:val="0"/>
              <w:autoSpaceDN w:val="0"/>
              <w:adjustRightInd w:val="0"/>
              <w:rPr>
                <w:rFonts w:cstheme="minorHAnsi"/>
                <w:lang w:val="ka-GE"/>
              </w:rPr>
            </w:pPr>
            <w:r w:rsidRPr="008C01B0">
              <w:rPr>
                <w:rFonts w:cstheme="minorHAnsi"/>
                <w:lang w:val="ka-GE"/>
              </w:rPr>
              <w:t>Excessive use of alcohol</w:t>
            </w:r>
          </w:p>
        </w:tc>
        <w:tc>
          <w:tcPr>
            <w:tcW w:w="2283" w:type="dxa"/>
          </w:tcPr>
          <w:p w:rsidR="00576AFD" w:rsidRPr="008C01B0" w:rsidRDefault="00413F04" w:rsidP="00CC40C2">
            <w:pPr>
              <w:autoSpaceDE w:val="0"/>
              <w:autoSpaceDN w:val="0"/>
              <w:adjustRightInd w:val="0"/>
              <w:jc w:val="both"/>
              <w:rPr>
                <w:rFonts w:cstheme="minorHAnsi"/>
              </w:rPr>
            </w:pPr>
            <w:r w:rsidRPr="008C01B0">
              <w:rPr>
                <w:rFonts w:cstheme="minorHAnsi"/>
              </w:rPr>
              <w:t>95.0</w:t>
            </w:r>
          </w:p>
        </w:tc>
        <w:tc>
          <w:tcPr>
            <w:tcW w:w="2283" w:type="dxa"/>
          </w:tcPr>
          <w:p w:rsidR="00576AFD" w:rsidRPr="008C01B0" w:rsidRDefault="001F7CB4" w:rsidP="00CC40C2">
            <w:pPr>
              <w:autoSpaceDE w:val="0"/>
              <w:autoSpaceDN w:val="0"/>
              <w:adjustRightInd w:val="0"/>
              <w:jc w:val="both"/>
              <w:rPr>
                <w:rFonts w:cstheme="minorHAnsi"/>
              </w:rPr>
            </w:pPr>
            <w:r w:rsidRPr="008C01B0">
              <w:rPr>
                <w:rFonts w:cstheme="minorHAnsi"/>
              </w:rPr>
              <w:t>87.1</w:t>
            </w:r>
          </w:p>
        </w:tc>
      </w:tr>
      <w:tr w:rsidR="00576AFD" w:rsidRPr="008C01B0" w:rsidTr="00394220">
        <w:trPr>
          <w:trHeight w:val="331"/>
        </w:trPr>
        <w:tc>
          <w:tcPr>
            <w:tcW w:w="4747" w:type="dxa"/>
          </w:tcPr>
          <w:p w:rsidR="00576AFD" w:rsidRPr="008C01B0" w:rsidRDefault="00576AFD" w:rsidP="00AA0974">
            <w:pPr>
              <w:numPr>
                <w:ilvl w:val="0"/>
                <w:numId w:val="34"/>
              </w:numPr>
              <w:autoSpaceDE w:val="0"/>
              <w:autoSpaceDN w:val="0"/>
              <w:adjustRightInd w:val="0"/>
              <w:rPr>
                <w:rFonts w:cstheme="minorHAnsi"/>
                <w:lang w:val="ka-GE"/>
              </w:rPr>
            </w:pPr>
            <w:r w:rsidRPr="008C01B0">
              <w:rPr>
                <w:rFonts w:cstheme="minorHAnsi"/>
                <w:lang w:val="ka-GE"/>
              </w:rPr>
              <w:t>Dyslipidemia</w:t>
            </w:r>
          </w:p>
        </w:tc>
        <w:tc>
          <w:tcPr>
            <w:tcW w:w="2283" w:type="dxa"/>
          </w:tcPr>
          <w:p w:rsidR="00576AFD" w:rsidRPr="008C01B0" w:rsidRDefault="00413F04" w:rsidP="00CC40C2">
            <w:pPr>
              <w:autoSpaceDE w:val="0"/>
              <w:autoSpaceDN w:val="0"/>
              <w:adjustRightInd w:val="0"/>
              <w:jc w:val="both"/>
              <w:rPr>
                <w:rFonts w:cstheme="minorHAnsi"/>
              </w:rPr>
            </w:pPr>
            <w:r w:rsidRPr="008C01B0">
              <w:rPr>
                <w:rFonts w:cstheme="minorHAnsi"/>
              </w:rPr>
              <w:t>66.9</w:t>
            </w:r>
          </w:p>
        </w:tc>
        <w:tc>
          <w:tcPr>
            <w:tcW w:w="2283" w:type="dxa"/>
          </w:tcPr>
          <w:p w:rsidR="00576AFD" w:rsidRPr="008C01B0" w:rsidRDefault="001F7CB4" w:rsidP="00CC40C2">
            <w:pPr>
              <w:autoSpaceDE w:val="0"/>
              <w:autoSpaceDN w:val="0"/>
              <w:adjustRightInd w:val="0"/>
              <w:jc w:val="both"/>
              <w:rPr>
                <w:rFonts w:cstheme="minorHAnsi"/>
              </w:rPr>
            </w:pPr>
            <w:r w:rsidRPr="008C01B0">
              <w:rPr>
                <w:rFonts w:cstheme="minorHAnsi"/>
              </w:rPr>
              <w:t>69.7</w:t>
            </w:r>
          </w:p>
        </w:tc>
      </w:tr>
      <w:tr w:rsidR="00167E55" w:rsidRPr="008C01B0" w:rsidTr="00394220">
        <w:trPr>
          <w:trHeight w:val="331"/>
        </w:trPr>
        <w:tc>
          <w:tcPr>
            <w:tcW w:w="4747" w:type="dxa"/>
          </w:tcPr>
          <w:p w:rsidR="00167E55" w:rsidRPr="008C01B0" w:rsidRDefault="009D6BCE" w:rsidP="00AA0974">
            <w:pPr>
              <w:numPr>
                <w:ilvl w:val="0"/>
                <w:numId w:val="34"/>
              </w:numPr>
              <w:autoSpaceDE w:val="0"/>
              <w:autoSpaceDN w:val="0"/>
              <w:adjustRightInd w:val="0"/>
              <w:rPr>
                <w:rFonts w:cstheme="minorHAnsi"/>
                <w:b/>
                <w:lang w:val="ka-GE"/>
              </w:rPr>
            </w:pPr>
            <w:proofErr w:type="spellStart"/>
            <w:r w:rsidRPr="008C01B0">
              <w:rPr>
                <w:rFonts w:cstheme="minorHAnsi"/>
                <w:b/>
              </w:rPr>
              <w:t>All_behavioral_risk</w:t>
            </w:r>
            <w:proofErr w:type="spellEnd"/>
            <w:r w:rsidRPr="008C01B0">
              <w:rPr>
                <w:rFonts w:cstheme="minorHAnsi"/>
                <w:b/>
              </w:rPr>
              <w:t xml:space="preserve"> factors indicated correctly</w:t>
            </w:r>
          </w:p>
        </w:tc>
        <w:tc>
          <w:tcPr>
            <w:tcW w:w="2283" w:type="dxa"/>
          </w:tcPr>
          <w:p w:rsidR="00167E55" w:rsidRPr="008C01B0" w:rsidRDefault="00413F04" w:rsidP="00CC40C2">
            <w:pPr>
              <w:autoSpaceDE w:val="0"/>
              <w:autoSpaceDN w:val="0"/>
              <w:adjustRightInd w:val="0"/>
              <w:jc w:val="both"/>
              <w:rPr>
                <w:rFonts w:cstheme="minorHAnsi"/>
                <w:b/>
              </w:rPr>
            </w:pPr>
            <w:r w:rsidRPr="008C01B0">
              <w:rPr>
                <w:rFonts w:cstheme="minorHAnsi"/>
                <w:b/>
              </w:rPr>
              <w:t>23.1</w:t>
            </w:r>
          </w:p>
        </w:tc>
        <w:tc>
          <w:tcPr>
            <w:tcW w:w="2283" w:type="dxa"/>
          </w:tcPr>
          <w:p w:rsidR="00167E55" w:rsidRPr="008C01B0" w:rsidRDefault="001F7CB4" w:rsidP="00CC40C2">
            <w:pPr>
              <w:autoSpaceDE w:val="0"/>
              <w:autoSpaceDN w:val="0"/>
              <w:adjustRightInd w:val="0"/>
              <w:jc w:val="both"/>
              <w:rPr>
                <w:rFonts w:cstheme="minorHAnsi"/>
                <w:b/>
              </w:rPr>
            </w:pPr>
            <w:r w:rsidRPr="008C01B0">
              <w:rPr>
                <w:rFonts w:cstheme="minorHAnsi"/>
                <w:b/>
              </w:rPr>
              <w:t>9.1</w:t>
            </w:r>
          </w:p>
        </w:tc>
      </w:tr>
    </w:tbl>
    <w:p w:rsidR="00576AFD" w:rsidRPr="008C01B0" w:rsidRDefault="00576AFD" w:rsidP="00576AFD">
      <w:pPr>
        <w:tabs>
          <w:tab w:val="left" w:pos="270"/>
          <w:tab w:val="left" w:pos="945"/>
        </w:tabs>
        <w:spacing w:line="240" w:lineRule="auto"/>
        <w:rPr>
          <w:rFonts w:eastAsiaTheme="minorEastAsia" w:cstheme="minorHAnsi"/>
          <w:b/>
          <w:iCs/>
          <w:sz w:val="24"/>
          <w:szCs w:val="24"/>
        </w:rPr>
      </w:pPr>
    </w:p>
    <w:p w:rsidR="00576AFD" w:rsidRPr="008C01B0" w:rsidRDefault="00315EF8" w:rsidP="008C01B0">
      <w:pPr>
        <w:spacing w:line="240" w:lineRule="auto"/>
        <w:jc w:val="both"/>
        <w:rPr>
          <w:rFonts w:eastAsiaTheme="minorEastAsia" w:cstheme="minorHAnsi"/>
          <w:b/>
          <w:iCs/>
          <w:sz w:val="24"/>
          <w:szCs w:val="24"/>
        </w:rPr>
      </w:pPr>
      <w:r w:rsidRPr="008C01B0">
        <w:rPr>
          <w:rFonts w:cstheme="minorHAnsi"/>
          <w:b/>
          <w:sz w:val="24"/>
          <w:szCs w:val="24"/>
        </w:rPr>
        <w:t xml:space="preserve">Table #5c. </w:t>
      </w:r>
      <w:r w:rsidR="00576AFD" w:rsidRPr="008C01B0">
        <w:rPr>
          <w:rFonts w:eastAsiaTheme="minorEastAsia" w:cstheme="minorHAnsi"/>
          <w:b/>
          <w:iCs/>
          <w:sz w:val="24"/>
          <w:szCs w:val="24"/>
        </w:rPr>
        <w:t>Behavioral risk factors of Non- communicable disease</w:t>
      </w:r>
      <w:r w:rsidR="00DD1828" w:rsidRPr="008C01B0">
        <w:rPr>
          <w:rFonts w:eastAsiaTheme="minorEastAsia" w:cstheme="minorHAnsi"/>
          <w:b/>
          <w:iCs/>
          <w:sz w:val="24"/>
          <w:szCs w:val="24"/>
        </w:rPr>
        <w:t xml:space="preserve"> among family and village doctors</w:t>
      </w:r>
    </w:p>
    <w:tbl>
      <w:tblPr>
        <w:tblStyle w:val="TableGrid1"/>
        <w:tblW w:w="9313" w:type="dxa"/>
        <w:tblInd w:w="198" w:type="dxa"/>
        <w:tblBorders>
          <w:left w:val="none" w:sz="0" w:space="0" w:color="auto"/>
          <w:right w:val="none" w:sz="0" w:space="0" w:color="auto"/>
        </w:tblBorders>
        <w:tblLook w:val="04A0" w:firstRow="1" w:lastRow="0" w:firstColumn="1" w:lastColumn="0" w:noHBand="0" w:noVBand="1"/>
      </w:tblPr>
      <w:tblGrid>
        <w:gridCol w:w="4747"/>
        <w:gridCol w:w="2283"/>
        <w:gridCol w:w="2283"/>
      </w:tblGrid>
      <w:tr w:rsidR="00576AFD" w:rsidRPr="008C01B0" w:rsidTr="00394220">
        <w:trPr>
          <w:trHeight w:val="255"/>
        </w:trPr>
        <w:tc>
          <w:tcPr>
            <w:tcW w:w="4747" w:type="dxa"/>
            <w:vMerge w:val="restart"/>
          </w:tcPr>
          <w:p w:rsidR="00576AFD" w:rsidRPr="008C01B0" w:rsidRDefault="00576AFD" w:rsidP="00CC40C2">
            <w:pPr>
              <w:autoSpaceDE w:val="0"/>
              <w:autoSpaceDN w:val="0"/>
              <w:adjustRightInd w:val="0"/>
              <w:jc w:val="center"/>
              <w:rPr>
                <w:rFonts w:cstheme="minorHAnsi"/>
                <w:b/>
              </w:rPr>
            </w:pPr>
            <w:r w:rsidRPr="008C01B0">
              <w:rPr>
                <w:rFonts w:cstheme="minorHAnsi"/>
                <w:b/>
                <w:iCs/>
                <w:sz w:val="24"/>
                <w:szCs w:val="24"/>
              </w:rPr>
              <w:t>Behavioral risk factors</w:t>
            </w:r>
          </w:p>
        </w:tc>
        <w:tc>
          <w:tcPr>
            <w:tcW w:w="4566" w:type="dxa"/>
            <w:gridSpan w:val="2"/>
          </w:tcPr>
          <w:p w:rsidR="00576AFD" w:rsidRPr="008C01B0" w:rsidRDefault="00576AFD" w:rsidP="00062718">
            <w:pPr>
              <w:autoSpaceDE w:val="0"/>
              <w:autoSpaceDN w:val="0"/>
              <w:adjustRightInd w:val="0"/>
              <w:jc w:val="center"/>
              <w:rPr>
                <w:rFonts w:cstheme="minorHAnsi"/>
                <w:b/>
              </w:rPr>
            </w:pPr>
            <w:r w:rsidRPr="008C01B0">
              <w:rPr>
                <w:rFonts w:cstheme="minorHAnsi"/>
                <w:b/>
                <w:noProof/>
                <w:sz w:val="24"/>
                <w:szCs w:val="24"/>
              </w:rPr>
              <w:t>Percent of respodents</w:t>
            </w:r>
          </w:p>
        </w:tc>
      </w:tr>
      <w:tr w:rsidR="00576AFD" w:rsidRPr="008C01B0" w:rsidTr="00394220">
        <w:trPr>
          <w:trHeight w:val="255"/>
        </w:trPr>
        <w:tc>
          <w:tcPr>
            <w:tcW w:w="4747" w:type="dxa"/>
            <w:vMerge/>
          </w:tcPr>
          <w:p w:rsidR="00576AFD" w:rsidRPr="008C01B0" w:rsidRDefault="00576AFD" w:rsidP="00CC40C2">
            <w:pPr>
              <w:autoSpaceDE w:val="0"/>
              <w:autoSpaceDN w:val="0"/>
              <w:adjustRightInd w:val="0"/>
              <w:jc w:val="center"/>
              <w:rPr>
                <w:rFonts w:cstheme="minorHAnsi"/>
                <w:b/>
                <w:iCs/>
                <w:sz w:val="24"/>
                <w:szCs w:val="24"/>
              </w:rPr>
            </w:pPr>
          </w:p>
        </w:tc>
        <w:tc>
          <w:tcPr>
            <w:tcW w:w="2283" w:type="dxa"/>
          </w:tcPr>
          <w:p w:rsidR="00576AFD" w:rsidRPr="008C01B0" w:rsidRDefault="00394220" w:rsidP="00CC40C2">
            <w:pPr>
              <w:autoSpaceDE w:val="0"/>
              <w:autoSpaceDN w:val="0"/>
              <w:adjustRightInd w:val="0"/>
              <w:jc w:val="center"/>
              <w:rPr>
                <w:rFonts w:cstheme="minorHAnsi"/>
                <w:b/>
              </w:rPr>
            </w:pPr>
            <w:r w:rsidRPr="008C01B0">
              <w:rPr>
                <w:rFonts w:cstheme="minorHAnsi"/>
                <w:b/>
              </w:rPr>
              <w:t>Family doctors</w:t>
            </w:r>
          </w:p>
        </w:tc>
        <w:tc>
          <w:tcPr>
            <w:tcW w:w="2283" w:type="dxa"/>
          </w:tcPr>
          <w:p w:rsidR="00576AFD" w:rsidRPr="008C01B0" w:rsidRDefault="00394220" w:rsidP="00CC40C2">
            <w:pPr>
              <w:autoSpaceDE w:val="0"/>
              <w:autoSpaceDN w:val="0"/>
              <w:adjustRightInd w:val="0"/>
              <w:jc w:val="center"/>
              <w:rPr>
                <w:rFonts w:cstheme="minorHAnsi"/>
                <w:b/>
              </w:rPr>
            </w:pPr>
            <w:r w:rsidRPr="008C01B0">
              <w:rPr>
                <w:rFonts w:cstheme="minorHAnsi"/>
                <w:b/>
              </w:rPr>
              <w:t xml:space="preserve">Village doctors </w:t>
            </w:r>
          </w:p>
        </w:tc>
      </w:tr>
      <w:tr w:rsidR="00576AFD" w:rsidRPr="008C01B0" w:rsidTr="00394220">
        <w:trPr>
          <w:trHeight w:val="287"/>
        </w:trPr>
        <w:tc>
          <w:tcPr>
            <w:tcW w:w="4747" w:type="dxa"/>
          </w:tcPr>
          <w:p w:rsidR="00576AFD" w:rsidRPr="008C01B0" w:rsidRDefault="00576AFD" w:rsidP="00AA0974">
            <w:pPr>
              <w:numPr>
                <w:ilvl w:val="0"/>
                <w:numId w:val="35"/>
              </w:numPr>
              <w:autoSpaceDE w:val="0"/>
              <w:autoSpaceDN w:val="0"/>
              <w:adjustRightInd w:val="0"/>
              <w:rPr>
                <w:rFonts w:cstheme="minorHAnsi"/>
                <w:lang w:val="ka-GE"/>
              </w:rPr>
            </w:pPr>
            <w:r w:rsidRPr="008C01B0">
              <w:rPr>
                <w:rFonts w:cstheme="minorHAnsi"/>
              </w:rPr>
              <w:t>O</w:t>
            </w:r>
            <w:r w:rsidRPr="008C01B0">
              <w:rPr>
                <w:rFonts w:cstheme="minorHAnsi"/>
                <w:lang w:val="ka-GE"/>
              </w:rPr>
              <w:t>verweight</w:t>
            </w:r>
          </w:p>
        </w:tc>
        <w:tc>
          <w:tcPr>
            <w:tcW w:w="2283" w:type="dxa"/>
          </w:tcPr>
          <w:p w:rsidR="00576AFD" w:rsidRPr="008C01B0" w:rsidRDefault="00840C06" w:rsidP="00CC40C2">
            <w:pPr>
              <w:autoSpaceDE w:val="0"/>
              <w:autoSpaceDN w:val="0"/>
              <w:adjustRightInd w:val="0"/>
              <w:jc w:val="both"/>
              <w:rPr>
                <w:rFonts w:cstheme="minorHAnsi"/>
              </w:rPr>
            </w:pPr>
            <w:r w:rsidRPr="008C01B0">
              <w:rPr>
                <w:rFonts w:cstheme="minorHAnsi"/>
              </w:rPr>
              <w:t>85.0</w:t>
            </w:r>
          </w:p>
        </w:tc>
        <w:tc>
          <w:tcPr>
            <w:tcW w:w="2283" w:type="dxa"/>
          </w:tcPr>
          <w:p w:rsidR="00576AFD" w:rsidRPr="008C01B0" w:rsidRDefault="00840C06" w:rsidP="00CC40C2">
            <w:pPr>
              <w:autoSpaceDE w:val="0"/>
              <w:autoSpaceDN w:val="0"/>
              <w:adjustRightInd w:val="0"/>
              <w:jc w:val="both"/>
              <w:rPr>
                <w:rFonts w:cstheme="minorHAnsi"/>
              </w:rPr>
            </w:pPr>
            <w:r w:rsidRPr="008C01B0">
              <w:rPr>
                <w:rFonts w:cstheme="minorHAnsi"/>
              </w:rPr>
              <w:t>85.4</w:t>
            </w:r>
          </w:p>
        </w:tc>
      </w:tr>
      <w:tr w:rsidR="00576AFD" w:rsidRPr="008C01B0" w:rsidTr="00394220">
        <w:trPr>
          <w:trHeight w:val="350"/>
        </w:trPr>
        <w:tc>
          <w:tcPr>
            <w:tcW w:w="4747" w:type="dxa"/>
          </w:tcPr>
          <w:p w:rsidR="00576AFD" w:rsidRPr="008C01B0" w:rsidRDefault="00AD09D3" w:rsidP="00AA0974">
            <w:pPr>
              <w:numPr>
                <w:ilvl w:val="0"/>
                <w:numId w:val="35"/>
              </w:numPr>
              <w:autoSpaceDE w:val="0"/>
              <w:autoSpaceDN w:val="0"/>
              <w:adjustRightInd w:val="0"/>
              <w:rPr>
                <w:rFonts w:cstheme="minorHAnsi"/>
                <w:lang w:val="ka-GE"/>
              </w:rPr>
            </w:pPr>
            <w:r>
              <w:rPr>
                <w:rFonts w:cstheme="minorHAnsi"/>
              </w:rPr>
              <w:t>Tobacco smoking</w:t>
            </w:r>
          </w:p>
        </w:tc>
        <w:tc>
          <w:tcPr>
            <w:tcW w:w="2283" w:type="dxa"/>
          </w:tcPr>
          <w:p w:rsidR="00576AFD" w:rsidRPr="008C01B0" w:rsidRDefault="00840C06" w:rsidP="00CC40C2">
            <w:pPr>
              <w:autoSpaceDE w:val="0"/>
              <w:autoSpaceDN w:val="0"/>
              <w:adjustRightInd w:val="0"/>
              <w:jc w:val="both"/>
              <w:rPr>
                <w:rFonts w:cstheme="minorHAnsi"/>
              </w:rPr>
            </w:pPr>
            <w:r w:rsidRPr="008C01B0">
              <w:rPr>
                <w:rFonts w:cstheme="minorHAnsi"/>
              </w:rPr>
              <w:t>97.5</w:t>
            </w:r>
          </w:p>
        </w:tc>
        <w:tc>
          <w:tcPr>
            <w:tcW w:w="2283" w:type="dxa"/>
          </w:tcPr>
          <w:p w:rsidR="00576AFD" w:rsidRPr="008C01B0" w:rsidRDefault="00840C06" w:rsidP="00CC40C2">
            <w:pPr>
              <w:autoSpaceDE w:val="0"/>
              <w:autoSpaceDN w:val="0"/>
              <w:adjustRightInd w:val="0"/>
              <w:jc w:val="both"/>
              <w:rPr>
                <w:rFonts w:cstheme="minorHAnsi"/>
              </w:rPr>
            </w:pPr>
            <w:r w:rsidRPr="008C01B0">
              <w:rPr>
                <w:rFonts w:cstheme="minorHAnsi"/>
              </w:rPr>
              <w:t>96.6</w:t>
            </w:r>
          </w:p>
        </w:tc>
      </w:tr>
      <w:tr w:rsidR="00576AFD" w:rsidRPr="008C01B0" w:rsidTr="00394220">
        <w:trPr>
          <w:trHeight w:val="350"/>
        </w:trPr>
        <w:tc>
          <w:tcPr>
            <w:tcW w:w="4747" w:type="dxa"/>
          </w:tcPr>
          <w:p w:rsidR="00576AFD" w:rsidRPr="008C01B0" w:rsidRDefault="00576AFD" w:rsidP="00AA0974">
            <w:pPr>
              <w:numPr>
                <w:ilvl w:val="0"/>
                <w:numId w:val="35"/>
              </w:numPr>
              <w:autoSpaceDE w:val="0"/>
              <w:autoSpaceDN w:val="0"/>
              <w:adjustRightInd w:val="0"/>
              <w:rPr>
                <w:rFonts w:cstheme="minorHAnsi"/>
                <w:lang w:val="ka-GE"/>
              </w:rPr>
            </w:pPr>
            <w:r w:rsidRPr="008C01B0">
              <w:rPr>
                <w:rFonts w:cstheme="minorHAnsi"/>
              </w:rPr>
              <w:t>Hypertension</w:t>
            </w:r>
          </w:p>
        </w:tc>
        <w:tc>
          <w:tcPr>
            <w:tcW w:w="2283" w:type="dxa"/>
          </w:tcPr>
          <w:p w:rsidR="00576AFD" w:rsidRPr="008C01B0" w:rsidRDefault="00840C06" w:rsidP="00CC40C2">
            <w:pPr>
              <w:autoSpaceDE w:val="0"/>
              <w:autoSpaceDN w:val="0"/>
              <w:adjustRightInd w:val="0"/>
              <w:jc w:val="both"/>
              <w:rPr>
                <w:rFonts w:cstheme="minorHAnsi"/>
              </w:rPr>
            </w:pPr>
            <w:r w:rsidRPr="008C01B0">
              <w:rPr>
                <w:rFonts w:cstheme="minorHAnsi"/>
              </w:rPr>
              <w:t>69.0</w:t>
            </w:r>
          </w:p>
        </w:tc>
        <w:tc>
          <w:tcPr>
            <w:tcW w:w="2283" w:type="dxa"/>
          </w:tcPr>
          <w:p w:rsidR="00576AFD" w:rsidRPr="008C01B0" w:rsidRDefault="00840C06" w:rsidP="00CC40C2">
            <w:pPr>
              <w:autoSpaceDE w:val="0"/>
              <w:autoSpaceDN w:val="0"/>
              <w:adjustRightInd w:val="0"/>
              <w:jc w:val="both"/>
              <w:rPr>
                <w:rFonts w:cstheme="minorHAnsi"/>
              </w:rPr>
            </w:pPr>
            <w:r w:rsidRPr="008C01B0">
              <w:rPr>
                <w:rFonts w:cstheme="minorHAnsi"/>
              </w:rPr>
              <w:t>67.4</w:t>
            </w:r>
          </w:p>
        </w:tc>
      </w:tr>
      <w:tr w:rsidR="00576AFD" w:rsidRPr="008C01B0" w:rsidTr="00394220">
        <w:trPr>
          <w:trHeight w:val="362"/>
        </w:trPr>
        <w:tc>
          <w:tcPr>
            <w:tcW w:w="4747" w:type="dxa"/>
          </w:tcPr>
          <w:p w:rsidR="00576AFD" w:rsidRPr="008C01B0" w:rsidRDefault="00576AFD" w:rsidP="00AA0974">
            <w:pPr>
              <w:numPr>
                <w:ilvl w:val="0"/>
                <w:numId w:val="35"/>
              </w:numPr>
              <w:autoSpaceDE w:val="0"/>
              <w:autoSpaceDN w:val="0"/>
              <w:adjustRightInd w:val="0"/>
              <w:rPr>
                <w:rFonts w:cstheme="minorHAnsi"/>
                <w:lang w:val="ka-GE"/>
              </w:rPr>
            </w:pPr>
            <w:r w:rsidRPr="008C01B0">
              <w:rPr>
                <w:rFonts w:cstheme="minorHAnsi"/>
              </w:rPr>
              <w:t xml:space="preserve">Unhealthy diet </w:t>
            </w:r>
          </w:p>
        </w:tc>
        <w:tc>
          <w:tcPr>
            <w:tcW w:w="2283" w:type="dxa"/>
          </w:tcPr>
          <w:p w:rsidR="00576AFD" w:rsidRPr="008C01B0" w:rsidRDefault="00840C06" w:rsidP="00CC40C2">
            <w:pPr>
              <w:autoSpaceDE w:val="0"/>
              <w:autoSpaceDN w:val="0"/>
              <w:adjustRightInd w:val="0"/>
              <w:jc w:val="both"/>
              <w:rPr>
                <w:rFonts w:cstheme="minorHAnsi"/>
              </w:rPr>
            </w:pPr>
            <w:r w:rsidRPr="008C01B0">
              <w:rPr>
                <w:rFonts w:cstheme="minorHAnsi"/>
              </w:rPr>
              <w:t>92.5</w:t>
            </w:r>
          </w:p>
        </w:tc>
        <w:tc>
          <w:tcPr>
            <w:tcW w:w="2283" w:type="dxa"/>
          </w:tcPr>
          <w:p w:rsidR="00576AFD" w:rsidRPr="008C01B0" w:rsidRDefault="00840C06" w:rsidP="00CC40C2">
            <w:pPr>
              <w:autoSpaceDE w:val="0"/>
              <w:autoSpaceDN w:val="0"/>
              <w:adjustRightInd w:val="0"/>
              <w:jc w:val="both"/>
              <w:rPr>
                <w:rFonts w:cstheme="minorHAnsi"/>
              </w:rPr>
            </w:pPr>
            <w:r w:rsidRPr="008C01B0">
              <w:rPr>
                <w:rFonts w:cstheme="minorHAnsi"/>
              </w:rPr>
              <w:t>94.4</w:t>
            </w:r>
          </w:p>
        </w:tc>
      </w:tr>
      <w:tr w:rsidR="00576AFD" w:rsidRPr="008C01B0" w:rsidTr="00394220">
        <w:trPr>
          <w:trHeight w:val="331"/>
        </w:trPr>
        <w:tc>
          <w:tcPr>
            <w:tcW w:w="4747" w:type="dxa"/>
          </w:tcPr>
          <w:p w:rsidR="00576AFD" w:rsidRPr="008C01B0" w:rsidRDefault="00576AFD" w:rsidP="00AA0974">
            <w:pPr>
              <w:numPr>
                <w:ilvl w:val="0"/>
                <w:numId w:val="35"/>
              </w:numPr>
              <w:autoSpaceDE w:val="0"/>
              <w:autoSpaceDN w:val="0"/>
              <w:adjustRightInd w:val="0"/>
              <w:rPr>
                <w:rFonts w:cstheme="minorHAnsi"/>
                <w:lang w:val="ka-GE"/>
              </w:rPr>
            </w:pPr>
            <w:r w:rsidRPr="008C01B0">
              <w:rPr>
                <w:rFonts w:cstheme="minorHAnsi"/>
              </w:rPr>
              <w:t>H</w:t>
            </w:r>
            <w:r w:rsidRPr="008C01B0">
              <w:rPr>
                <w:rFonts w:cstheme="minorHAnsi"/>
                <w:lang w:val="ka-GE"/>
              </w:rPr>
              <w:t>yperglycaemia</w:t>
            </w:r>
          </w:p>
        </w:tc>
        <w:tc>
          <w:tcPr>
            <w:tcW w:w="2283" w:type="dxa"/>
          </w:tcPr>
          <w:p w:rsidR="00576AFD" w:rsidRPr="008C01B0" w:rsidRDefault="00840C06" w:rsidP="00CC40C2">
            <w:pPr>
              <w:autoSpaceDE w:val="0"/>
              <w:autoSpaceDN w:val="0"/>
              <w:adjustRightInd w:val="0"/>
              <w:jc w:val="both"/>
              <w:rPr>
                <w:rFonts w:cstheme="minorHAnsi"/>
              </w:rPr>
            </w:pPr>
            <w:r w:rsidRPr="008C01B0">
              <w:rPr>
                <w:rFonts w:cstheme="minorHAnsi"/>
              </w:rPr>
              <w:t>65.5</w:t>
            </w:r>
          </w:p>
        </w:tc>
        <w:tc>
          <w:tcPr>
            <w:tcW w:w="2283" w:type="dxa"/>
          </w:tcPr>
          <w:p w:rsidR="00576AFD" w:rsidRPr="008C01B0" w:rsidRDefault="00840C06" w:rsidP="00CC40C2">
            <w:pPr>
              <w:autoSpaceDE w:val="0"/>
              <w:autoSpaceDN w:val="0"/>
              <w:adjustRightInd w:val="0"/>
              <w:jc w:val="both"/>
              <w:rPr>
                <w:rFonts w:cstheme="minorHAnsi"/>
              </w:rPr>
            </w:pPr>
            <w:r w:rsidRPr="008C01B0">
              <w:rPr>
                <w:rFonts w:cstheme="minorHAnsi"/>
              </w:rPr>
              <w:t>59.6</w:t>
            </w:r>
          </w:p>
        </w:tc>
      </w:tr>
      <w:tr w:rsidR="00576AFD" w:rsidRPr="008C01B0" w:rsidTr="00394220">
        <w:trPr>
          <w:trHeight w:val="331"/>
        </w:trPr>
        <w:tc>
          <w:tcPr>
            <w:tcW w:w="4747" w:type="dxa"/>
          </w:tcPr>
          <w:p w:rsidR="00576AFD" w:rsidRPr="008C01B0" w:rsidRDefault="00576AFD" w:rsidP="00AA0974">
            <w:pPr>
              <w:numPr>
                <w:ilvl w:val="0"/>
                <w:numId w:val="35"/>
              </w:numPr>
              <w:autoSpaceDE w:val="0"/>
              <w:autoSpaceDN w:val="0"/>
              <w:adjustRightInd w:val="0"/>
              <w:rPr>
                <w:rFonts w:cstheme="minorHAnsi"/>
                <w:lang w:val="ka-GE"/>
              </w:rPr>
            </w:pPr>
            <w:r w:rsidRPr="008C01B0">
              <w:rPr>
                <w:rFonts w:cstheme="minorHAnsi"/>
                <w:lang w:val="ka-GE"/>
              </w:rPr>
              <w:t>Family history of the disease</w:t>
            </w:r>
          </w:p>
        </w:tc>
        <w:tc>
          <w:tcPr>
            <w:tcW w:w="2283" w:type="dxa"/>
          </w:tcPr>
          <w:p w:rsidR="00576AFD" w:rsidRPr="008C01B0" w:rsidRDefault="00840C06" w:rsidP="00CC40C2">
            <w:pPr>
              <w:autoSpaceDE w:val="0"/>
              <w:autoSpaceDN w:val="0"/>
              <w:adjustRightInd w:val="0"/>
              <w:jc w:val="both"/>
              <w:rPr>
                <w:rFonts w:cstheme="minorHAnsi"/>
              </w:rPr>
            </w:pPr>
            <w:r w:rsidRPr="008C01B0">
              <w:rPr>
                <w:rFonts w:cstheme="minorHAnsi"/>
              </w:rPr>
              <w:t>70.0</w:t>
            </w:r>
          </w:p>
        </w:tc>
        <w:tc>
          <w:tcPr>
            <w:tcW w:w="2283" w:type="dxa"/>
          </w:tcPr>
          <w:p w:rsidR="00576AFD" w:rsidRPr="008C01B0" w:rsidRDefault="00840C06" w:rsidP="00CC40C2">
            <w:pPr>
              <w:autoSpaceDE w:val="0"/>
              <w:autoSpaceDN w:val="0"/>
              <w:adjustRightInd w:val="0"/>
              <w:jc w:val="both"/>
              <w:rPr>
                <w:rFonts w:cstheme="minorHAnsi"/>
              </w:rPr>
            </w:pPr>
            <w:r w:rsidRPr="008C01B0">
              <w:rPr>
                <w:rFonts w:cstheme="minorHAnsi"/>
              </w:rPr>
              <w:t>62.9</w:t>
            </w:r>
          </w:p>
        </w:tc>
      </w:tr>
      <w:tr w:rsidR="00576AFD" w:rsidRPr="008C01B0" w:rsidTr="00394220">
        <w:trPr>
          <w:trHeight w:val="331"/>
        </w:trPr>
        <w:tc>
          <w:tcPr>
            <w:tcW w:w="4747" w:type="dxa"/>
          </w:tcPr>
          <w:p w:rsidR="00576AFD" w:rsidRPr="008C01B0" w:rsidRDefault="00576AFD" w:rsidP="00AA0974">
            <w:pPr>
              <w:numPr>
                <w:ilvl w:val="0"/>
                <w:numId w:val="35"/>
              </w:numPr>
              <w:autoSpaceDE w:val="0"/>
              <w:autoSpaceDN w:val="0"/>
              <w:adjustRightInd w:val="0"/>
              <w:rPr>
                <w:rFonts w:cstheme="minorHAnsi"/>
                <w:lang w:val="ka-GE"/>
              </w:rPr>
            </w:pPr>
            <w:r w:rsidRPr="008C01B0">
              <w:rPr>
                <w:rFonts w:cstheme="minorHAnsi"/>
                <w:lang w:val="ka-GE"/>
              </w:rPr>
              <w:t xml:space="preserve">Low physical activity </w:t>
            </w:r>
          </w:p>
        </w:tc>
        <w:tc>
          <w:tcPr>
            <w:tcW w:w="2283" w:type="dxa"/>
          </w:tcPr>
          <w:p w:rsidR="00576AFD" w:rsidRPr="008C01B0" w:rsidRDefault="00840C06" w:rsidP="00CC40C2">
            <w:pPr>
              <w:autoSpaceDE w:val="0"/>
              <w:autoSpaceDN w:val="0"/>
              <w:adjustRightInd w:val="0"/>
              <w:jc w:val="both"/>
              <w:rPr>
                <w:rFonts w:cstheme="minorHAnsi"/>
              </w:rPr>
            </w:pPr>
            <w:r w:rsidRPr="008C01B0">
              <w:rPr>
                <w:rFonts w:cstheme="minorHAnsi"/>
              </w:rPr>
              <w:t>94.5</w:t>
            </w:r>
          </w:p>
        </w:tc>
        <w:tc>
          <w:tcPr>
            <w:tcW w:w="2283" w:type="dxa"/>
          </w:tcPr>
          <w:p w:rsidR="00576AFD" w:rsidRPr="008C01B0" w:rsidRDefault="00840C06" w:rsidP="00CC40C2">
            <w:pPr>
              <w:autoSpaceDE w:val="0"/>
              <w:autoSpaceDN w:val="0"/>
              <w:adjustRightInd w:val="0"/>
              <w:jc w:val="both"/>
              <w:rPr>
                <w:rFonts w:cstheme="minorHAnsi"/>
              </w:rPr>
            </w:pPr>
            <w:r w:rsidRPr="008C01B0">
              <w:rPr>
                <w:rFonts w:cstheme="minorHAnsi"/>
              </w:rPr>
              <w:t>87.5</w:t>
            </w:r>
          </w:p>
        </w:tc>
      </w:tr>
      <w:tr w:rsidR="00576AFD" w:rsidRPr="008C01B0" w:rsidTr="00394220">
        <w:trPr>
          <w:trHeight w:val="331"/>
        </w:trPr>
        <w:tc>
          <w:tcPr>
            <w:tcW w:w="4747" w:type="dxa"/>
          </w:tcPr>
          <w:p w:rsidR="00576AFD" w:rsidRPr="008C01B0" w:rsidRDefault="00576AFD" w:rsidP="00AA0974">
            <w:pPr>
              <w:numPr>
                <w:ilvl w:val="0"/>
                <w:numId w:val="35"/>
              </w:numPr>
              <w:autoSpaceDE w:val="0"/>
              <w:autoSpaceDN w:val="0"/>
              <w:adjustRightInd w:val="0"/>
              <w:rPr>
                <w:rFonts w:cstheme="minorHAnsi"/>
                <w:lang w:val="ka-GE"/>
              </w:rPr>
            </w:pPr>
            <w:r w:rsidRPr="008C01B0">
              <w:rPr>
                <w:rFonts w:cstheme="minorHAnsi"/>
                <w:lang w:val="ka-GE"/>
              </w:rPr>
              <w:t>Excessive use of alcohol</w:t>
            </w:r>
          </w:p>
        </w:tc>
        <w:tc>
          <w:tcPr>
            <w:tcW w:w="2283" w:type="dxa"/>
          </w:tcPr>
          <w:p w:rsidR="00576AFD" w:rsidRPr="008C01B0" w:rsidRDefault="00840C06" w:rsidP="00CC40C2">
            <w:pPr>
              <w:autoSpaceDE w:val="0"/>
              <w:autoSpaceDN w:val="0"/>
              <w:adjustRightInd w:val="0"/>
              <w:jc w:val="both"/>
              <w:rPr>
                <w:rFonts w:cstheme="minorHAnsi"/>
              </w:rPr>
            </w:pPr>
            <w:r w:rsidRPr="008C01B0">
              <w:rPr>
                <w:rFonts w:cstheme="minorHAnsi"/>
              </w:rPr>
              <w:t>95.0</w:t>
            </w:r>
          </w:p>
        </w:tc>
        <w:tc>
          <w:tcPr>
            <w:tcW w:w="2283" w:type="dxa"/>
          </w:tcPr>
          <w:p w:rsidR="00576AFD" w:rsidRPr="008C01B0" w:rsidRDefault="00840C06" w:rsidP="00CC40C2">
            <w:pPr>
              <w:autoSpaceDE w:val="0"/>
              <w:autoSpaceDN w:val="0"/>
              <w:adjustRightInd w:val="0"/>
              <w:jc w:val="both"/>
              <w:rPr>
                <w:rFonts w:cstheme="minorHAnsi"/>
              </w:rPr>
            </w:pPr>
            <w:r w:rsidRPr="008C01B0">
              <w:rPr>
                <w:rFonts w:cstheme="minorHAnsi"/>
              </w:rPr>
              <w:t>85.4</w:t>
            </w:r>
          </w:p>
        </w:tc>
      </w:tr>
      <w:tr w:rsidR="00576AFD" w:rsidRPr="008C01B0" w:rsidTr="00394220">
        <w:trPr>
          <w:trHeight w:val="331"/>
        </w:trPr>
        <w:tc>
          <w:tcPr>
            <w:tcW w:w="4747" w:type="dxa"/>
          </w:tcPr>
          <w:p w:rsidR="00576AFD" w:rsidRPr="008C01B0" w:rsidRDefault="00576AFD" w:rsidP="00AA0974">
            <w:pPr>
              <w:numPr>
                <w:ilvl w:val="0"/>
                <w:numId w:val="35"/>
              </w:numPr>
              <w:autoSpaceDE w:val="0"/>
              <w:autoSpaceDN w:val="0"/>
              <w:adjustRightInd w:val="0"/>
              <w:rPr>
                <w:rFonts w:cstheme="minorHAnsi"/>
                <w:lang w:val="ka-GE"/>
              </w:rPr>
            </w:pPr>
            <w:r w:rsidRPr="008C01B0">
              <w:rPr>
                <w:rFonts w:cstheme="minorHAnsi"/>
                <w:lang w:val="ka-GE"/>
              </w:rPr>
              <w:t>Dyslipidemia</w:t>
            </w:r>
          </w:p>
        </w:tc>
        <w:tc>
          <w:tcPr>
            <w:tcW w:w="2283" w:type="dxa"/>
          </w:tcPr>
          <w:p w:rsidR="00576AFD" w:rsidRPr="008C01B0" w:rsidRDefault="00840C06" w:rsidP="00CC40C2">
            <w:pPr>
              <w:autoSpaceDE w:val="0"/>
              <w:autoSpaceDN w:val="0"/>
              <w:adjustRightInd w:val="0"/>
              <w:jc w:val="both"/>
              <w:rPr>
                <w:rFonts w:cstheme="minorHAnsi"/>
              </w:rPr>
            </w:pPr>
            <w:r w:rsidRPr="008C01B0">
              <w:rPr>
                <w:rFonts w:cstheme="minorHAnsi"/>
              </w:rPr>
              <w:t>71.5</w:t>
            </w:r>
          </w:p>
        </w:tc>
        <w:tc>
          <w:tcPr>
            <w:tcW w:w="2283" w:type="dxa"/>
          </w:tcPr>
          <w:p w:rsidR="00576AFD" w:rsidRPr="008C01B0" w:rsidRDefault="00840C06" w:rsidP="00CC40C2">
            <w:pPr>
              <w:autoSpaceDE w:val="0"/>
              <w:autoSpaceDN w:val="0"/>
              <w:adjustRightInd w:val="0"/>
              <w:jc w:val="both"/>
              <w:rPr>
                <w:rFonts w:cstheme="minorHAnsi"/>
              </w:rPr>
            </w:pPr>
            <w:r w:rsidRPr="008C01B0">
              <w:rPr>
                <w:rFonts w:cstheme="minorHAnsi"/>
              </w:rPr>
              <w:t>59.6</w:t>
            </w:r>
          </w:p>
        </w:tc>
      </w:tr>
      <w:tr w:rsidR="00167E55" w:rsidRPr="008C01B0" w:rsidTr="00394220">
        <w:trPr>
          <w:trHeight w:val="331"/>
        </w:trPr>
        <w:tc>
          <w:tcPr>
            <w:tcW w:w="4747" w:type="dxa"/>
          </w:tcPr>
          <w:p w:rsidR="00167E55" w:rsidRPr="008C01B0" w:rsidRDefault="009D6BCE" w:rsidP="00AA0974">
            <w:pPr>
              <w:numPr>
                <w:ilvl w:val="0"/>
                <w:numId w:val="35"/>
              </w:numPr>
              <w:autoSpaceDE w:val="0"/>
              <w:autoSpaceDN w:val="0"/>
              <w:adjustRightInd w:val="0"/>
              <w:rPr>
                <w:rFonts w:cstheme="minorHAnsi"/>
                <w:b/>
                <w:lang w:val="ka-GE"/>
              </w:rPr>
            </w:pPr>
            <w:proofErr w:type="spellStart"/>
            <w:r w:rsidRPr="008C01B0">
              <w:rPr>
                <w:rFonts w:cstheme="minorHAnsi"/>
                <w:b/>
              </w:rPr>
              <w:t>All_behavioral_risk</w:t>
            </w:r>
            <w:proofErr w:type="spellEnd"/>
            <w:r w:rsidRPr="008C01B0">
              <w:rPr>
                <w:rFonts w:cstheme="minorHAnsi"/>
                <w:b/>
              </w:rPr>
              <w:t xml:space="preserve"> factors indicated correctly</w:t>
            </w:r>
          </w:p>
        </w:tc>
        <w:tc>
          <w:tcPr>
            <w:tcW w:w="2283" w:type="dxa"/>
          </w:tcPr>
          <w:p w:rsidR="00167E55" w:rsidRPr="008C01B0" w:rsidRDefault="00840C06" w:rsidP="00CC40C2">
            <w:pPr>
              <w:autoSpaceDE w:val="0"/>
              <w:autoSpaceDN w:val="0"/>
              <w:adjustRightInd w:val="0"/>
              <w:jc w:val="both"/>
              <w:rPr>
                <w:rFonts w:cstheme="minorHAnsi"/>
                <w:b/>
              </w:rPr>
            </w:pPr>
            <w:r w:rsidRPr="008C01B0">
              <w:rPr>
                <w:rFonts w:cstheme="minorHAnsi"/>
                <w:b/>
              </w:rPr>
              <w:t>18.0</w:t>
            </w:r>
          </w:p>
        </w:tc>
        <w:tc>
          <w:tcPr>
            <w:tcW w:w="2283" w:type="dxa"/>
          </w:tcPr>
          <w:p w:rsidR="00167E55" w:rsidRPr="008C01B0" w:rsidRDefault="00840C06" w:rsidP="00CC40C2">
            <w:pPr>
              <w:autoSpaceDE w:val="0"/>
              <w:autoSpaceDN w:val="0"/>
              <w:adjustRightInd w:val="0"/>
              <w:jc w:val="both"/>
              <w:rPr>
                <w:rFonts w:cstheme="minorHAnsi"/>
                <w:b/>
              </w:rPr>
            </w:pPr>
            <w:r w:rsidRPr="008C01B0">
              <w:rPr>
                <w:rFonts w:cstheme="minorHAnsi"/>
                <w:b/>
              </w:rPr>
              <w:t>14.6</w:t>
            </w:r>
          </w:p>
        </w:tc>
      </w:tr>
    </w:tbl>
    <w:p w:rsidR="00576AFD" w:rsidRPr="008C01B0" w:rsidRDefault="00576AFD" w:rsidP="00576AFD">
      <w:pPr>
        <w:tabs>
          <w:tab w:val="left" w:pos="270"/>
          <w:tab w:val="left" w:pos="945"/>
        </w:tabs>
        <w:spacing w:line="240" w:lineRule="auto"/>
        <w:rPr>
          <w:rFonts w:eastAsiaTheme="minorEastAsia" w:cstheme="minorHAnsi"/>
          <w:b/>
          <w:iCs/>
          <w:sz w:val="24"/>
          <w:szCs w:val="24"/>
        </w:rPr>
      </w:pPr>
    </w:p>
    <w:p w:rsidR="007962E9" w:rsidRPr="008C01B0" w:rsidRDefault="007962E9" w:rsidP="00E46E2B">
      <w:pPr>
        <w:tabs>
          <w:tab w:val="left" w:pos="3240"/>
        </w:tabs>
        <w:autoSpaceDE w:val="0"/>
        <w:autoSpaceDN w:val="0"/>
        <w:adjustRightInd w:val="0"/>
        <w:spacing w:after="0"/>
        <w:jc w:val="both"/>
        <w:rPr>
          <w:rFonts w:cstheme="minorHAnsi"/>
          <w:b/>
          <w:sz w:val="24"/>
          <w:szCs w:val="24"/>
        </w:rPr>
      </w:pPr>
    </w:p>
    <w:p w:rsidR="007962E9" w:rsidRPr="008C01B0" w:rsidRDefault="007962E9" w:rsidP="00E46E2B">
      <w:pPr>
        <w:tabs>
          <w:tab w:val="left" w:pos="3240"/>
        </w:tabs>
        <w:autoSpaceDE w:val="0"/>
        <w:autoSpaceDN w:val="0"/>
        <w:adjustRightInd w:val="0"/>
        <w:spacing w:after="0"/>
        <w:jc w:val="both"/>
        <w:rPr>
          <w:rFonts w:cstheme="minorHAnsi"/>
          <w:b/>
          <w:sz w:val="24"/>
          <w:szCs w:val="24"/>
        </w:rPr>
      </w:pPr>
    </w:p>
    <w:p w:rsidR="00EE08FB" w:rsidRPr="008C01B0" w:rsidRDefault="00705DB9" w:rsidP="00EA247B">
      <w:pPr>
        <w:tabs>
          <w:tab w:val="left" w:pos="270"/>
          <w:tab w:val="left" w:pos="945"/>
        </w:tabs>
        <w:jc w:val="both"/>
        <w:rPr>
          <w:rFonts w:cstheme="minorHAnsi"/>
        </w:rPr>
      </w:pPr>
      <w:r w:rsidRPr="008C01B0">
        <w:rPr>
          <w:rFonts w:cstheme="minorHAnsi"/>
          <w:b/>
          <w:i/>
          <w:sz w:val="28"/>
          <w:szCs w:val="28"/>
        </w:rPr>
        <w:t>Knowledge on healthy diet</w:t>
      </w:r>
      <w:r w:rsidR="00EE08FB" w:rsidRPr="008C01B0">
        <w:rPr>
          <w:rFonts w:cstheme="minorHAnsi"/>
          <w:b/>
          <w:i/>
          <w:sz w:val="28"/>
          <w:szCs w:val="28"/>
        </w:rPr>
        <w:t xml:space="preserve"> and permissible dose of alcohol </w:t>
      </w:r>
      <w:r w:rsidR="00FD3E6F" w:rsidRPr="008C01B0">
        <w:rPr>
          <w:rFonts w:cstheme="minorHAnsi"/>
          <w:b/>
          <w:i/>
          <w:sz w:val="28"/>
          <w:szCs w:val="28"/>
        </w:rPr>
        <w:t xml:space="preserve">for </w:t>
      </w:r>
      <w:r w:rsidR="00EE08FB" w:rsidRPr="008C01B0">
        <w:rPr>
          <w:rFonts w:cstheme="minorHAnsi"/>
          <w:b/>
          <w:i/>
          <w:sz w:val="28"/>
          <w:szCs w:val="28"/>
        </w:rPr>
        <w:t>daily intake</w:t>
      </w:r>
      <w:r w:rsidRPr="008C01B0">
        <w:rPr>
          <w:rFonts w:cstheme="minorHAnsi"/>
          <w:b/>
          <w:i/>
          <w:sz w:val="28"/>
          <w:szCs w:val="28"/>
        </w:rPr>
        <w:t>.</w:t>
      </w:r>
      <w:r w:rsidRPr="008C01B0">
        <w:rPr>
          <w:rFonts w:cstheme="minorHAnsi"/>
          <w:b/>
          <w:sz w:val="28"/>
          <w:szCs w:val="28"/>
        </w:rPr>
        <w:t xml:space="preserve"> </w:t>
      </w:r>
      <w:r w:rsidR="00BB30E0" w:rsidRPr="008C01B0">
        <w:rPr>
          <w:rFonts w:cstheme="minorHAnsi"/>
          <w:sz w:val="24"/>
          <w:szCs w:val="24"/>
        </w:rPr>
        <w:t xml:space="preserve">To </w:t>
      </w:r>
      <w:r w:rsidR="007C3122" w:rsidRPr="008C01B0">
        <w:rPr>
          <w:rFonts w:cstheme="minorHAnsi"/>
          <w:sz w:val="24"/>
          <w:szCs w:val="24"/>
        </w:rPr>
        <w:t xml:space="preserve">demonstrate </w:t>
      </w:r>
      <w:r w:rsidRPr="008C01B0">
        <w:rPr>
          <w:rFonts w:cstheme="minorHAnsi"/>
          <w:sz w:val="24"/>
          <w:szCs w:val="24"/>
        </w:rPr>
        <w:t>their</w:t>
      </w:r>
      <w:r w:rsidR="00BB30E0" w:rsidRPr="008C01B0">
        <w:rPr>
          <w:rFonts w:cstheme="minorHAnsi"/>
          <w:b/>
          <w:sz w:val="28"/>
          <w:szCs w:val="28"/>
        </w:rPr>
        <w:t xml:space="preserve"> </w:t>
      </w:r>
      <w:r w:rsidR="00BB30E0" w:rsidRPr="008C01B0">
        <w:rPr>
          <w:rFonts w:cstheme="minorHAnsi"/>
          <w:sz w:val="24"/>
          <w:szCs w:val="24"/>
        </w:rPr>
        <w:t xml:space="preserve">knowledge on healthy diet, </w:t>
      </w:r>
      <w:r w:rsidR="00DE5121" w:rsidRPr="008C01B0">
        <w:rPr>
          <w:rFonts w:cstheme="minorHAnsi"/>
          <w:sz w:val="24"/>
          <w:szCs w:val="24"/>
        </w:rPr>
        <w:t>respondents</w:t>
      </w:r>
      <w:r w:rsidR="00BB30E0" w:rsidRPr="008C01B0">
        <w:rPr>
          <w:rFonts w:cstheme="minorHAnsi"/>
          <w:sz w:val="24"/>
          <w:szCs w:val="24"/>
        </w:rPr>
        <w:t xml:space="preserve"> </w:t>
      </w:r>
      <w:r w:rsidR="00DE5121" w:rsidRPr="008C01B0">
        <w:rPr>
          <w:rFonts w:cstheme="minorHAnsi"/>
          <w:sz w:val="24"/>
          <w:szCs w:val="24"/>
        </w:rPr>
        <w:t xml:space="preserve">were asked </w:t>
      </w:r>
      <w:r w:rsidR="00235B60" w:rsidRPr="008C01B0">
        <w:rPr>
          <w:rFonts w:cstheme="minorHAnsi"/>
          <w:sz w:val="24"/>
          <w:szCs w:val="24"/>
        </w:rPr>
        <w:t xml:space="preserve">to indicate the permissible proportions of a total </w:t>
      </w:r>
      <w:r w:rsidR="001D7868" w:rsidRPr="008C01B0">
        <w:rPr>
          <w:rFonts w:cstheme="minorHAnsi"/>
          <w:sz w:val="24"/>
          <w:szCs w:val="24"/>
          <w:lang w:val="ka-GE"/>
        </w:rPr>
        <w:t>f</w:t>
      </w:r>
      <w:r w:rsidR="00235B60" w:rsidRPr="008C01B0">
        <w:rPr>
          <w:rFonts w:cstheme="minorHAnsi"/>
          <w:sz w:val="24"/>
          <w:szCs w:val="24"/>
          <w:lang w:val="ka-GE"/>
        </w:rPr>
        <w:t>at</w:t>
      </w:r>
      <w:r w:rsidR="00BB30E0" w:rsidRPr="008C01B0">
        <w:rPr>
          <w:rFonts w:cstheme="minorHAnsi"/>
        </w:rPr>
        <w:t xml:space="preserve">, </w:t>
      </w:r>
      <w:r w:rsidR="00235B60" w:rsidRPr="008C01B0">
        <w:rPr>
          <w:rFonts w:cstheme="minorHAnsi"/>
          <w:lang w:val="ka-GE"/>
        </w:rPr>
        <w:t xml:space="preserve">saturated fats, and </w:t>
      </w:r>
      <w:r w:rsidR="00BB30E0" w:rsidRPr="008C01B0">
        <w:rPr>
          <w:rFonts w:cstheme="minorHAnsi"/>
          <w:lang w:val="ka-GE"/>
        </w:rPr>
        <w:t xml:space="preserve">unsaturated transfats in </w:t>
      </w:r>
      <w:r w:rsidR="00235B60" w:rsidRPr="008C01B0">
        <w:rPr>
          <w:rFonts w:cstheme="minorHAnsi"/>
        </w:rPr>
        <w:t xml:space="preserve">a </w:t>
      </w:r>
      <w:r w:rsidR="00235B60" w:rsidRPr="008C01B0">
        <w:rPr>
          <w:rFonts w:cstheme="minorHAnsi"/>
          <w:lang w:val="ka-GE"/>
        </w:rPr>
        <w:t>food</w:t>
      </w:r>
      <w:r w:rsidR="00BB30E0" w:rsidRPr="008C01B0">
        <w:rPr>
          <w:rFonts w:cstheme="minorHAnsi"/>
        </w:rPr>
        <w:t xml:space="preserve">, </w:t>
      </w:r>
      <w:r w:rsidR="00235B60" w:rsidRPr="008C01B0">
        <w:rPr>
          <w:rFonts w:cstheme="minorHAnsi"/>
          <w:lang w:val="ka-GE"/>
        </w:rPr>
        <w:t>d</w:t>
      </w:r>
      <w:r w:rsidR="00BB30E0" w:rsidRPr="008C01B0">
        <w:rPr>
          <w:rFonts w:cstheme="minorHAnsi"/>
          <w:lang w:val="ka-GE"/>
        </w:rPr>
        <w:t xml:space="preserve">aily dose of salt </w:t>
      </w:r>
      <w:r w:rsidR="00BB30E0" w:rsidRPr="008C01B0">
        <w:rPr>
          <w:rFonts w:cstheme="minorHAnsi"/>
        </w:rPr>
        <w:t>consumption</w:t>
      </w:r>
      <w:r w:rsidR="00BB30E0" w:rsidRPr="008C01B0">
        <w:rPr>
          <w:rFonts w:cstheme="minorHAnsi"/>
          <w:lang w:val="ka-GE"/>
        </w:rPr>
        <w:t xml:space="preserve">, </w:t>
      </w:r>
      <w:r w:rsidR="00BB30E0" w:rsidRPr="008C01B0">
        <w:rPr>
          <w:rFonts w:cstheme="minorHAnsi"/>
        </w:rPr>
        <w:t>and daily</w:t>
      </w:r>
      <w:r w:rsidR="00BB30E0" w:rsidRPr="008C01B0">
        <w:rPr>
          <w:rFonts w:cstheme="minorHAnsi"/>
          <w:lang w:val="ka-GE"/>
        </w:rPr>
        <w:t xml:space="preserve"> portion</w:t>
      </w:r>
      <w:r w:rsidRPr="008C01B0">
        <w:rPr>
          <w:rFonts w:cstheme="minorHAnsi"/>
        </w:rPr>
        <w:t>s</w:t>
      </w:r>
      <w:r w:rsidR="00BB30E0" w:rsidRPr="008C01B0">
        <w:rPr>
          <w:rFonts w:cstheme="minorHAnsi"/>
          <w:lang w:val="ka-GE"/>
        </w:rPr>
        <w:t xml:space="preserve"> of fruit</w:t>
      </w:r>
      <w:r w:rsidR="00C80202" w:rsidRPr="008C01B0">
        <w:rPr>
          <w:rFonts w:cstheme="minorHAnsi"/>
        </w:rPr>
        <w:t>s</w:t>
      </w:r>
      <w:r w:rsidR="00BB30E0" w:rsidRPr="008C01B0">
        <w:rPr>
          <w:rFonts w:cstheme="minorHAnsi"/>
          <w:lang w:val="ka-GE"/>
        </w:rPr>
        <w:t xml:space="preserve"> and vegetables</w:t>
      </w:r>
      <w:r w:rsidR="00BB30E0" w:rsidRPr="008C01B0">
        <w:rPr>
          <w:rFonts w:cstheme="minorHAnsi"/>
        </w:rPr>
        <w:t xml:space="preserve"> intake</w:t>
      </w:r>
      <w:r w:rsidR="00EA247B" w:rsidRPr="008C01B0">
        <w:rPr>
          <w:rFonts w:cstheme="minorHAnsi"/>
        </w:rPr>
        <w:t xml:space="preserve"> </w:t>
      </w:r>
      <w:r w:rsidR="00EA247B" w:rsidRPr="008C01B0">
        <w:rPr>
          <w:rFonts w:cstheme="minorHAnsi"/>
          <w:sz w:val="24"/>
          <w:szCs w:val="24"/>
        </w:rPr>
        <w:t xml:space="preserve">(tables </w:t>
      </w:r>
      <w:r w:rsidR="00EA247B" w:rsidRPr="008C01B0">
        <w:rPr>
          <w:rFonts w:cstheme="minorHAnsi"/>
          <w:noProof/>
          <w:sz w:val="24"/>
          <w:szCs w:val="24"/>
        </w:rPr>
        <w:t>6a, 6b, and 6c)</w:t>
      </w:r>
      <w:r w:rsidR="00EA247B" w:rsidRPr="008C01B0">
        <w:rPr>
          <w:rFonts w:cstheme="minorHAnsi"/>
          <w:sz w:val="24"/>
          <w:szCs w:val="24"/>
        </w:rPr>
        <w:t xml:space="preserve">. </w:t>
      </w:r>
      <w:r w:rsidR="000A4E68" w:rsidRPr="008C01B0">
        <w:rPr>
          <w:rFonts w:cstheme="minorHAnsi"/>
          <w:sz w:val="24"/>
          <w:szCs w:val="24"/>
        </w:rPr>
        <w:t>According to the study results, the vast majority of respondents are knowledgeable in daily dose of a salt consumption (about 90%) and permissible dose of</w:t>
      </w:r>
      <w:r w:rsidR="00FD3E6F" w:rsidRPr="008C01B0">
        <w:rPr>
          <w:rFonts w:cstheme="minorHAnsi"/>
          <w:sz w:val="24"/>
          <w:szCs w:val="24"/>
        </w:rPr>
        <w:t xml:space="preserve"> a</w:t>
      </w:r>
      <w:r w:rsidR="000A4E68" w:rsidRPr="008C01B0">
        <w:rPr>
          <w:rFonts w:cstheme="minorHAnsi"/>
          <w:sz w:val="24"/>
          <w:szCs w:val="24"/>
        </w:rPr>
        <w:t xml:space="preserve"> fat in a food (about 80%), while 60% or a little bit less proportion of respondents reported correctly daily portion of fruit and vegetable intake and permissible dose of saturated fat. </w:t>
      </w:r>
      <w:r w:rsidR="00B43375" w:rsidRPr="008C01B0">
        <w:rPr>
          <w:rFonts w:cstheme="minorHAnsi"/>
          <w:sz w:val="24"/>
          <w:szCs w:val="24"/>
        </w:rPr>
        <w:t xml:space="preserve">Doctors are less informed in the permissible </w:t>
      </w:r>
      <w:r w:rsidR="00B43375" w:rsidRPr="008C01B0">
        <w:rPr>
          <w:rFonts w:cstheme="minorHAnsi"/>
          <w:lang w:val="ka-GE"/>
        </w:rPr>
        <w:t xml:space="preserve">proportion of unsaturated transfats in </w:t>
      </w:r>
      <w:r w:rsidR="00B43375" w:rsidRPr="008C01B0">
        <w:rPr>
          <w:rFonts w:cstheme="minorHAnsi"/>
        </w:rPr>
        <w:t xml:space="preserve">a </w:t>
      </w:r>
      <w:r w:rsidR="00B43375" w:rsidRPr="008C01B0">
        <w:rPr>
          <w:rFonts w:cstheme="minorHAnsi"/>
          <w:lang w:val="ka-GE"/>
        </w:rPr>
        <w:t>food</w:t>
      </w:r>
      <w:r w:rsidR="00B43375" w:rsidRPr="008C01B0">
        <w:rPr>
          <w:rFonts w:cstheme="minorHAnsi"/>
        </w:rPr>
        <w:t xml:space="preserve">, only about 40% of respondents indicated correctly that, it should be less than 2% in a food. </w:t>
      </w:r>
    </w:p>
    <w:p w:rsidR="00EA247B" w:rsidRPr="008C01B0" w:rsidRDefault="00EE08FB" w:rsidP="00EA247B">
      <w:pPr>
        <w:tabs>
          <w:tab w:val="left" w:pos="270"/>
          <w:tab w:val="left" w:pos="945"/>
        </w:tabs>
        <w:jc w:val="both"/>
        <w:rPr>
          <w:rFonts w:eastAsiaTheme="minorEastAsia" w:cstheme="minorHAnsi"/>
          <w:iCs/>
          <w:sz w:val="24"/>
          <w:szCs w:val="24"/>
        </w:rPr>
      </w:pPr>
      <w:r w:rsidRPr="008C01B0">
        <w:rPr>
          <w:rFonts w:cstheme="minorHAnsi"/>
        </w:rPr>
        <w:t xml:space="preserve">Around 85% of doctors reported correctly that the permissible dose of alcohol intake is less than 3 units per day </w:t>
      </w:r>
      <w:r w:rsidRPr="008C01B0">
        <w:rPr>
          <w:rFonts w:cstheme="minorHAnsi"/>
          <w:sz w:val="24"/>
          <w:szCs w:val="24"/>
        </w:rPr>
        <w:t xml:space="preserve">(tables </w:t>
      </w:r>
      <w:r w:rsidRPr="008C01B0">
        <w:rPr>
          <w:rFonts w:cstheme="minorHAnsi"/>
          <w:noProof/>
          <w:sz w:val="24"/>
          <w:szCs w:val="24"/>
        </w:rPr>
        <w:t>7a, 7b, and 7c)</w:t>
      </w:r>
      <w:r w:rsidRPr="008C01B0">
        <w:rPr>
          <w:rFonts w:cstheme="minorHAnsi"/>
          <w:sz w:val="24"/>
          <w:szCs w:val="24"/>
        </w:rPr>
        <w:t xml:space="preserve">. </w:t>
      </w:r>
    </w:p>
    <w:p w:rsidR="001D7868" w:rsidRPr="008C01B0" w:rsidRDefault="001D7868" w:rsidP="00E46E2B">
      <w:pPr>
        <w:tabs>
          <w:tab w:val="left" w:pos="3240"/>
        </w:tabs>
        <w:autoSpaceDE w:val="0"/>
        <w:autoSpaceDN w:val="0"/>
        <w:adjustRightInd w:val="0"/>
        <w:spacing w:after="0"/>
        <w:jc w:val="both"/>
        <w:rPr>
          <w:rFonts w:cstheme="minorHAnsi"/>
          <w:b/>
          <w:sz w:val="24"/>
          <w:szCs w:val="24"/>
        </w:rPr>
      </w:pPr>
    </w:p>
    <w:p w:rsidR="00E46E2B" w:rsidRPr="008C01B0" w:rsidRDefault="00134A5D" w:rsidP="00E46E2B">
      <w:pPr>
        <w:tabs>
          <w:tab w:val="left" w:pos="3240"/>
        </w:tabs>
        <w:autoSpaceDE w:val="0"/>
        <w:autoSpaceDN w:val="0"/>
        <w:adjustRightInd w:val="0"/>
        <w:spacing w:after="0"/>
        <w:jc w:val="both"/>
        <w:rPr>
          <w:rFonts w:cstheme="minorHAnsi"/>
          <w:b/>
          <w:noProof/>
          <w:sz w:val="24"/>
          <w:szCs w:val="24"/>
        </w:rPr>
      </w:pPr>
      <w:r w:rsidRPr="008C01B0">
        <w:rPr>
          <w:rFonts w:cstheme="minorHAnsi"/>
          <w:b/>
          <w:sz w:val="24"/>
          <w:szCs w:val="24"/>
        </w:rPr>
        <w:t xml:space="preserve">Table #6a. </w:t>
      </w:r>
      <w:r w:rsidR="00E46E2B" w:rsidRPr="008C01B0">
        <w:rPr>
          <w:rFonts w:cstheme="minorHAnsi"/>
          <w:b/>
          <w:noProof/>
          <w:sz w:val="24"/>
          <w:szCs w:val="24"/>
        </w:rPr>
        <w:t xml:space="preserve">Knowledge </w:t>
      </w:r>
      <w:r w:rsidR="00EC2267" w:rsidRPr="008C01B0">
        <w:rPr>
          <w:rFonts w:cstheme="minorHAnsi"/>
          <w:b/>
          <w:noProof/>
          <w:sz w:val="24"/>
          <w:szCs w:val="24"/>
        </w:rPr>
        <w:t>about</w:t>
      </w:r>
      <w:r w:rsidR="00E46E2B" w:rsidRPr="008C01B0">
        <w:rPr>
          <w:rFonts w:cstheme="minorHAnsi"/>
          <w:b/>
          <w:noProof/>
          <w:sz w:val="24"/>
          <w:szCs w:val="24"/>
        </w:rPr>
        <w:t xml:space="preserve"> </w:t>
      </w:r>
      <w:r w:rsidR="00661303" w:rsidRPr="008C01B0">
        <w:rPr>
          <w:rFonts w:cstheme="minorHAnsi"/>
          <w:b/>
          <w:noProof/>
          <w:sz w:val="24"/>
          <w:szCs w:val="24"/>
        </w:rPr>
        <w:t>Healthy Diet</w:t>
      </w:r>
      <w:r w:rsidR="00BF28B3" w:rsidRPr="008C01B0">
        <w:rPr>
          <w:rFonts w:cstheme="minorHAnsi"/>
          <w:b/>
          <w:noProof/>
          <w:sz w:val="24"/>
          <w:szCs w:val="24"/>
        </w:rPr>
        <w:t>, all respondents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410"/>
        <w:gridCol w:w="4590"/>
      </w:tblGrid>
      <w:tr w:rsidR="00E46E2B" w:rsidRPr="008C01B0" w:rsidTr="00062718">
        <w:trPr>
          <w:trHeight w:val="467"/>
        </w:trPr>
        <w:tc>
          <w:tcPr>
            <w:tcW w:w="4410" w:type="dxa"/>
          </w:tcPr>
          <w:p w:rsidR="00E46E2B" w:rsidRPr="008C01B0" w:rsidRDefault="00E46E2B" w:rsidP="00080D83">
            <w:pPr>
              <w:tabs>
                <w:tab w:val="left" w:pos="3240"/>
              </w:tabs>
              <w:autoSpaceDE w:val="0"/>
              <w:autoSpaceDN w:val="0"/>
              <w:adjustRightInd w:val="0"/>
              <w:jc w:val="center"/>
              <w:rPr>
                <w:rFonts w:cstheme="minorHAnsi"/>
                <w:b/>
                <w:noProof/>
                <w:sz w:val="24"/>
                <w:szCs w:val="24"/>
              </w:rPr>
            </w:pPr>
            <w:r w:rsidRPr="008C01B0">
              <w:rPr>
                <w:rFonts w:cstheme="minorHAnsi"/>
                <w:b/>
                <w:noProof/>
                <w:sz w:val="24"/>
                <w:szCs w:val="24"/>
              </w:rPr>
              <w:t>Risk factors</w:t>
            </w:r>
          </w:p>
        </w:tc>
        <w:tc>
          <w:tcPr>
            <w:tcW w:w="4590" w:type="dxa"/>
          </w:tcPr>
          <w:p w:rsidR="00E46E2B" w:rsidRPr="008C01B0" w:rsidRDefault="006C014F" w:rsidP="00062718">
            <w:pPr>
              <w:tabs>
                <w:tab w:val="left" w:pos="3240"/>
              </w:tabs>
              <w:autoSpaceDE w:val="0"/>
              <w:autoSpaceDN w:val="0"/>
              <w:adjustRightInd w:val="0"/>
              <w:jc w:val="center"/>
              <w:rPr>
                <w:rFonts w:cstheme="minorHAnsi"/>
                <w:b/>
                <w:noProof/>
                <w:sz w:val="24"/>
                <w:szCs w:val="24"/>
              </w:rPr>
            </w:pPr>
            <w:r w:rsidRPr="008C01B0">
              <w:rPr>
                <w:rFonts w:cstheme="minorHAnsi"/>
                <w:b/>
                <w:noProof/>
                <w:sz w:val="24"/>
                <w:szCs w:val="24"/>
              </w:rPr>
              <w:t>Percent (95% CI</w:t>
            </w:r>
            <w:r w:rsidR="00E46E2B" w:rsidRPr="008C01B0">
              <w:rPr>
                <w:rFonts w:cstheme="minorHAnsi"/>
                <w:b/>
                <w:noProof/>
                <w:sz w:val="24"/>
                <w:szCs w:val="24"/>
              </w:rPr>
              <w:t xml:space="preserve">) of respodents  </w:t>
            </w:r>
          </w:p>
        </w:tc>
      </w:tr>
      <w:tr w:rsidR="00E46E2B" w:rsidRPr="008C01B0" w:rsidTr="00661303">
        <w:tc>
          <w:tcPr>
            <w:tcW w:w="4410" w:type="dxa"/>
          </w:tcPr>
          <w:p w:rsidR="00E46E2B" w:rsidRPr="008C01B0" w:rsidRDefault="00661303" w:rsidP="00080D83">
            <w:pPr>
              <w:autoSpaceDE w:val="0"/>
              <w:autoSpaceDN w:val="0"/>
              <w:adjustRightInd w:val="0"/>
              <w:jc w:val="both"/>
              <w:rPr>
                <w:rFonts w:cstheme="minorHAnsi"/>
                <w:noProof/>
                <w:sz w:val="24"/>
                <w:szCs w:val="24"/>
              </w:rPr>
            </w:pPr>
            <w:r w:rsidRPr="008C01B0">
              <w:rPr>
                <w:rFonts w:cstheme="minorHAnsi"/>
                <w:lang w:val="ka-GE"/>
              </w:rPr>
              <w:t>Fat content in foods &lt;30%</w:t>
            </w:r>
          </w:p>
        </w:tc>
        <w:tc>
          <w:tcPr>
            <w:tcW w:w="4590" w:type="dxa"/>
          </w:tcPr>
          <w:p w:rsidR="00E46E2B" w:rsidRPr="008C01B0" w:rsidRDefault="00BF28B3" w:rsidP="00080D83">
            <w:pPr>
              <w:tabs>
                <w:tab w:val="left" w:pos="3240"/>
              </w:tabs>
              <w:autoSpaceDE w:val="0"/>
              <w:autoSpaceDN w:val="0"/>
              <w:adjustRightInd w:val="0"/>
              <w:jc w:val="both"/>
              <w:rPr>
                <w:rFonts w:cstheme="minorHAnsi"/>
                <w:noProof/>
              </w:rPr>
            </w:pPr>
            <w:r w:rsidRPr="008C01B0">
              <w:rPr>
                <w:rFonts w:cstheme="minorHAnsi"/>
                <w:noProof/>
              </w:rPr>
              <w:t>78.2 (73.1-82.8)</w:t>
            </w:r>
          </w:p>
        </w:tc>
      </w:tr>
      <w:tr w:rsidR="00E46E2B" w:rsidRPr="008C01B0" w:rsidTr="00661303">
        <w:tc>
          <w:tcPr>
            <w:tcW w:w="4410" w:type="dxa"/>
          </w:tcPr>
          <w:p w:rsidR="00E46E2B" w:rsidRPr="008C01B0" w:rsidRDefault="00661303" w:rsidP="00080D83">
            <w:pPr>
              <w:autoSpaceDE w:val="0"/>
              <w:autoSpaceDN w:val="0"/>
              <w:adjustRightInd w:val="0"/>
              <w:jc w:val="both"/>
              <w:rPr>
                <w:rFonts w:cstheme="minorHAnsi"/>
                <w:b/>
                <w:noProof/>
                <w:sz w:val="24"/>
                <w:szCs w:val="24"/>
              </w:rPr>
            </w:pPr>
            <w:r w:rsidRPr="008C01B0">
              <w:rPr>
                <w:rFonts w:cstheme="minorHAnsi"/>
                <w:lang w:val="ka-GE"/>
              </w:rPr>
              <w:t>Proportion of saturated fats in foods &lt;10%</w:t>
            </w:r>
          </w:p>
        </w:tc>
        <w:tc>
          <w:tcPr>
            <w:tcW w:w="4590" w:type="dxa"/>
          </w:tcPr>
          <w:p w:rsidR="00E46E2B" w:rsidRPr="008C01B0" w:rsidRDefault="00CD2ABF" w:rsidP="00080D83">
            <w:pPr>
              <w:tabs>
                <w:tab w:val="left" w:pos="3240"/>
              </w:tabs>
              <w:autoSpaceDE w:val="0"/>
              <w:autoSpaceDN w:val="0"/>
              <w:adjustRightInd w:val="0"/>
              <w:jc w:val="both"/>
              <w:rPr>
                <w:rFonts w:cstheme="minorHAnsi"/>
                <w:noProof/>
              </w:rPr>
            </w:pPr>
            <w:r w:rsidRPr="008C01B0">
              <w:rPr>
                <w:rFonts w:cstheme="minorHAnsi"/>
                <w:noProof/>
              </w:rPr>
              <w:t>54.8 (48.9-60.6)</w:t>
            </w:r>
          </w:p>
        </w:tc>
      </w:tr>
      <w:tr w:rsidR="00E46E2B" w:rsidRPr="008C01B0" w:rsidTr="00661303">
        <w:tc>
          <w:tcPr>
            <w:tcW w:w="4410" w:type="dxa"/>
          </w:tcPr>
          <w:p w:rsidR="00E46E2B" w:rsidRPr="008C01B0" w:rsidRDefault="00661303" w:rsidP="00080D83">
            <w:pPr>
              <w:autoSpaceDE w:val="0"/>
              <w:autoSpaceDN w:val="0"/>
              <w:adjustRightInd w:val="0"/>
              <w:jc w:val="both"/>
              <w:rPr>
                <w:rFonts w:cstheme="minorHAnsi"/>
                <w:noProof/>
                <w:sz w:val="24"/>
                <w:szCs w:val="24"/>
              </w:rPr>
            </w:pPr>
            <w:r w:rsidRPr="008C01B0">
              <w:rPr>
                <w:rFonts w:cstheme="minorHAnsi"/>
                <w:lang w:val="ka-GE"/>
              </w:rPr>
              <w:t>Proportion of unsaturated trans fats in foods &lt;2% (2 g - 100 g of fat)</w:t>
            </w:r>
          </w:p>
        </w:tc>
        <w:tc>
          <w:tcPr>
            <w:tcW w:w="4590" w:type="dxa"/>
          </w:tcPr>
          <w:p w:rsidR="00E46E2B" w:rsidRPr="008C01B0" w:rsidRDefault="00CD2ABF" w:rsidP="00080D83">
            <w:pPr>
              <w:tabs>
                <w:tab w:val="left" w:pos="3240"/>
              </w:tabs>
              <w:autoSpaceDE w:val="0"/>
              <w:autoSpaceDN w:val="0"/>
              <w:adjustRightInd w:val="0"/>
              <w:jc w:val="both"/>
              <w:rPr>
                <w:rFonts w:cstheme="minorHAnsi"/>
                <w:noProof/>
              </w:rPr>
            </w:pPr>
            <w:r w:rsidRPr="008C01B0">
              <w:rPr>
                <w:rFonts w:cstheme="minorHAnsi"/>
                <w:noProof/>
              </w:rPr>
              <w:t>38.9 (33.3-44.8)</w:t>
            </w:r>
          </w:p>
        </w:tc>
      </w:tr>
      <w:tr w:rsidR="00661303" w:rsidRPr="008C01B0" w:rsidTr="00661303">
        <w:tc>
          <w:tcPr>
            <w:tcW w:w="4410" w:type="dxa"/>
          </w:tcPr>
          <w:p w:rsidR="00661303" w:rsidRPr="008C01B0" w:rsidRDefault="00661303" w:rsidP="00080D83">
            <w:pPr>
              <w:autoSpaceDE w:val="0"/>
              <w:autoSpaceDN w:val="0"/>
              <w:adjustRightInd w:val="0"/>
              <w:jc w:val="both"/>
              <w:rPr>
                <w:rFonts w:cstheme="minorHAnsi"/>
              </w:rPr>
            </w:pPr>
            <w:r w:rsidRPr="008C01B0">
              <w:rPr>
                <w:rFonts w:cstheme="minorHAnsi"/>
              </w:rPr>
              <w:t xml:space="preserve">Daily </w:t>
            </w:r>
            <w:r w:rsidR="00BB30E0" w:rsidRPr="008C01B0">
              <w:rPr>
                <w:rFonts w:cstheme="minorHAnsi"/>
              </w:rPr>
              <w:t>dose</w:t>
            </w:r>
            <w:r w:rsidRPr="008C01B0">
              <w:rPr>
                <w:rFonts w:cstheme="minorHAnsi"/>
              </w:rPr>
              <w:t xml:space="preserve"> of salt </w:t>
            </w:r>
            <w:proofErr w:type="gramStart"/>
            <w:r w:rsidR="00097391" w:rsidRPr="008C01B0">
              <w:rPr>
                <w:rFonts w:cstheme="minorHAnsi"/>
              </w:rPr>
              <w:t>consumption</w:t>
            </w:r>
            <w:r w:rsidRPr="008C01B0">
              <w:rPr>
                <w:rFonts w:cstheme="minorHAnsi"/>
                <w:lang w:val="ka-GE"/>
              </w:rPr>
              <w:t xml:space="preserve">  &lt;</w:t>
            </w:r>
            <w:proofErr w:type="gramEnd"/>
            <w:r w:rsidRPr="008C01B0">
              <w:rPr>
                <w:rFonts w:cstheme="minorHAnsi"/>
                <w:lang w:val="ka-GE"/>
              </w:rPr>
              <w:t>5 gr</w:t>
            </w:r>
          </w:p>
        </w:tc>
        <w:tc>
          <w:tcPr>
            <w:tcW w:w="4590" w:type="dxa"/>
          </w:tcPr>
          <w:p w:rsidR="00661303" w:rsidRPr="008C01B0" w:rsidRDefault="00CD2ABF" w:rsidP="00080D83">
            <w:pPr>
              <w:tabs>
                <w:tab w:val="left" w:pos="3240"/>
              </w:tabs>
              <w:autoSpaceDE w:val="0"/>
              <w:autoSpaceDN w:val="0"/>
              <w:adjustRightInd w:val="0"/>
              <w:jc w:val="both"/>
              <w:rPr>
                <w:rFonts w:cstheme="minorHAnsi"/>
                <w:noProof/>
              </w:rPr>
            </w:pPr>
            <w:r w:rsidRPr="008C01B0">
              <w:rPr>
                <w:rFonts w:cstheme="minorHAnsi"/>
                <w:noProof/>
              </w:rPr>
              <w:t>89.1 (85.0-92.4)</w:t>
            </w:r>
          </w:p>
        </w:tc>
      </w:tr>
      <w:tr w:rsidR="00661303" w:rsidRPr="008C01B0" w:rsidTr="00661303">
        <w:tc>
          <w:tcPr>
            <w:tcW w:w="4410" w:type="dxa"/>
          </w:tcPr>
          <w:p w:rsidR="00661303" w:rsidRPr="008C01B0" w:rsidRDefault="00661303" w:rsidP="00080D83">
            <w:pPr>
              <w:autoSpaceDE w:val="0"/>
              <w:autoSpaceDN w:val="0"/>
              <w:adjustRightInd w:val="0"/>
              <w:jc w:val="both"/>
              <w:rPr>
                <w:rFonts w:cstheme="minorHAnsi"/>
              </w:rPr>
            </w:pPr>
            <w:r w:rsidRPr="008C01B0">
              <w:rPr>
                <w:rFonts w:cstheme="minorHAnsi"/>
                <w:lang w:val="ka-GE"/>
              </w:rPr>
              <w:t>Daily portion of Fruit and Vegetables &gt; 400</w:t>
            </w:r>
            <w:r w:rsidR="005743CD" w:rsidRPr="008C01B0">
              <w:rPr>
                <w:rFonts w:cstheme="minorHAnsi"/>
              </w:rPr>
              <w:t xml:space="preserve"> gr</w:t>
            </w:r>
          </w:p>
        </w:tc>
        <w:tc>
          <w:tcPr>
            <w:tcW w:w="4590" w:type="dxa"/>
          </w:tcPr>
          <w:p w:rsidR="00661303" w:rsidRPr="008C01B0" w:rsidRDefault="00CD2ABF" w:rsidP="00080D83">
            <w:pPr>
              <w:tabs>
                <w:tab w:val="left" w:pos="3240"/>
              </w:tabs>
              <w:autoSpaceDE w:val="0"/>
              <w:autoSpaceDN w:val="0"/>
              <w:adjustRightInd w:val="0"/>
              <w:jc w:val="both"/>
              <w:rPr>
                <w:rFonts w:cstheme="minorHAnsi"/>
                <w:noProof/>
              </w:rPr>
            </w:pPr>
            <w:r w:rsidRPr="008C01B0">
              <w:rPr>
                <w:rFonts w:cstheme="minorHAnsi"/>
                <w:noProof/>
              </w:rPr>
              <w:t>60.2 (54.4-65.8)</w:t>
            </w:r>
          </w:p>
        </w:tc>
      </w:tr>
    </w:tbl>
    <w:p w:rsidR="00661303" w:rsidRPr="008C01B0" w:rsidRDefault="00570F64" w:rsidP="00661303">
      <w:pPr>
        <w:tabs>
          <w:tab w:val="left" w:pos="3240"/>
        </w:tabs>
        <w:autoSpaceDE w:val="0"/>
        <w:autoSpaceDN w:val="0"/>
        <w:adjustRightInd w:val="0"/>
        <w:spacing w:after="0"/>
        <w:jc w:val="both"/>
        <w:rPr>
          <w:rFonts w:cstheme="minorHAnsi"/>
          <w:b/>
          <w:noProof/>
          <w:sz w:val="24"/>
          <w:szCs w:val="24"/>
        </w:rPr>
      </w:pPr>
      <w:r w:rsidRPr="008C01B0">
        <w:rPr>
          <w:rFonts w:cstheme="minorHAnsi"/>
          <w:b/>
          <w:noProof/>
          <w:sz w:val="24"/>
          <w:szCs w:val="24"/>
        </w:rPr>
        <w:t xml:space="preserve"> </w:t>
      </w:r>
    </w:p>
    <w:p w:rsidR="00661303" w:rsidRPr="008C01B0" w:rsidRDefault="00134A5D" w:rsidP="00661303">
      <w:pPr>
        <w:tabs>
          <w:tab w:val="left" w:pos="3240"/>
        </w:tabs>
        <w:autoSpaceDE w:val="0"/>
        <w:autoSpaceDN w:val="0"/>
        <w:adjustRightInd w:val="0"/>
        <w:spacing w:after="0"/>
        <w:jc w:val="both"/>
        <w:rPr>
          <w:rFonts w:cstheme="minorHAnsi"/>
          <w:b/>
          <w:noProof/>
          <w:sz w:val="24"/>
          <w:szCs w:val="24"/>
        </w:rPr>
      </w:pPr>
      <w:r w:rsidRPr="008C01B0">
        <w:rPr>
          <w:rFonts w:cstheme="minorHAnsi"/>
          <w:b/>
          <w:sz w:val="24"/>
          <w:szCs w:val="24"/>
        </w:rPr>
        <w:t xml:space="preserve">Table #6b. </w:t>
      </w:r>
      <w:r w:rsidR="00661303" w:rsidRPr="008C01B0">
        <w:rPr>
          <w:rFonts w:cstheme="minorHAnsi"/>
          <w:b/>
          <w:noProof/>
          <w:sz w:val="24"/>
          <w:szCs w:val="24"/>
        </w:rPr>
        <w:t xml:space="preserve">Knowledge </w:t>
      </w:r>
      <w:r w:rsidR="00EC2267" w:rsidRPr="008C01B0">
        <w:rPr>
          <w:rFonts w:cstheme="minorHAnsi"/>
          <w:b/>
          <w:noProof/>
          <w:sz w:val="24"/>
          <w:szCs w:val="24"/>
        </w:rPr>
        <w:t xml:space="preserve">about </w:t>
      </w:r>
      <w:r w:rsidR="00661303" w:rsidRPr="008C01B0">
        <w:rPr>
          <w:rFonts w:cstheme="minorHAnsi"/>
          <w:b/>
          <w:noProof/>
          <w:sz w:val="24"/>
          <w:szCs w:val="24"/>
        </w:rPr>
        <w:t>Healthy Diet</w:t>
      </w:r>
      <w:r w:rsidR="00BF28B3" w:rsidRPr="008C01B0">
        <w:rPr>
          <w:rFonts w:cstheme="minorHAnsi"/>
          <w:b/>
          <w:noProof/>
          <w:sz w:val="24"/>
          <w:szCs w:val="24"/>
        </w:rPr>
        <w:t xml:space="preserve">, in Tbilisi and </w:t>
      </w:r>
      <w:r w:rsidR="00C37460" w:rsidRPr="008C01B0">
        <w:rPr>
          <w:rFonts w:cstheme="minorHAnsi"/>
          <w:b/>
          <w:noProof/>
          <w:sz w:val="24"/>
          <w:szCs w:val="24"/>
        </w:rPr>
        <w:t>Kakheti</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410"/>
        <w:gridCol w:w="2252"/>
        <w:gridCol w:w="2338"/>
      </w:tblGrid>
      <w:tr w:rsidR="00661303" w:rsidRPr="008C01B0" w:rsidTr="00351B3D">
        <w:tc>
          <w:tcPr>
            <w:tcW w:w="4410" w:type="dxa"/>
            <w:vMerge w:val="restart"/>
          </w:tcPr>
          <w:p w:rsidR="00661303" w:rsidRPr="008C01B0" w:rsidRDefault="00661303" w:rsidP="00080D83">
            <w:pPr>
              <w:tabs>
                <w:tab w:val="left" w:pos="3240"/>
              </w:tabs>
              <w:autoSpaceDE w:val="0"/>
              <w:autoSpaceDN w:val="0"/>
              <w:adjustRightInd w:val="0"/>
              <w:jc w:val="center"/>
              <w:rPr>
                <w:rFonts w:cstheme="minorHAnsi"/>
                <w:b/>
                <w:noProof/>
                <w:sz w:val="24"/>
                <w:szCs w:val="24"/>
              </w:rPr>
            </w:pPr>
            <w:r w:rsidRPr="008C01B0">
              <w:rPr>
                <w:rFonts w:cstheme="minorHAnsi"/>
                <w:b/>
                <w:noProof/>
                <w:sz w:val="24"/>
                <w:szCs w:val="24"/>
              </w:rPr>
              <w:t>Risk factors</w:t>
            </w:r>
          </w:p>
        </w:tc>
        <w:tc>
          <w:tcPr>
            <w:tcW w:w="4590" w:type="dxa"/>
            <w:gridSpan w:val="2"/>
          </w:tcPr>
          <w:p w:rsidR="00661303" w:rsidRPr="008C01B0" w:rsidRDefault="00B74BC9" w:rsidP="00080D83">
            <w:pPr>
              <w:tabs>
                <w:tab w:val="left" w:pos="3240"/>
              </w:tabs>
              <w:autoSpaceDE w:val="0"/>
              <w:autoSpaceDN w:val="0"/>
              <w:adjustRightInd w:val="0"/>
              <w:jc w:val="center"/>
              <w:rPr>
                <w:rFonts w:cstheme="minorHAnsi"/>
                <w:b/>
                <w:noProof/>
                <w:sz w:val="24"/>
                <w:szCs w:val="24"/>
              </w:rPr>
            </w:pPr>
            <w:r w:rsidRPr="008C01B0">
              <w:rPr>
                <w:rFonts w:cstheme="minorHAnsi"/>
                <w:b/>
                <w:noProof/>
                <w:sz w:val="24"/>
                <w:szCs w:val="24"/>
              </w:rPr>
              <w:t xml:space="preserve">Percent </w:t>
            </w:r>
            <w:r w:rsidR="00661303" w:rsidRPr="008C01B0">
              <w:rPr>
                <w:rFonts w:cstheme="minorHAnsi"/>
                <w:b/>
                <w:noProof/>
                <w:sz w:val="24"/>
                <w:szCs w:val="24"/>
              </w:rPr>
              <w:t>of respodents responded correctly</w:t>
            </w:r>
          </w:p>
        </w:tc>
      </w:tr>
      <w:tr w:rsidR="00661303" w:rsidRPr="008C01B0" w:rsidTr="00351B3D">
        <w:tc>
          <w:tcPr>
            <w:tcW w:w="4410" w:type="dxa"/>
            <w:vMerge/>
          </w:tcPr>
          <w:p w:rsidR="00661303" w:rsidRPr="008C01B0" w:rsidRDefault="00661303" w:rsidP="00080D83">
            <w:pPr>
              <w:tabs>
                <w:tab w:val="left" w:pos="3240"/>
              </w:tabs>
              <w:autoSpaceDE w:val="0"/>
              <w:autoSpaceDN w:val="0"/>
              <w:adjustRightInd w:val="0"/>
              <w:jc w:val="both"/>
              <w:rPr>
                <w:rFonts w:cstheme="minorHAnsi"/>
                <w:b/>
                <w:noProof/>
                <w:sz w:val="24"/>
                <w:szCs w:val="24"/>
              </w:rPr>
            </w:pPr>
          </w:p>
        </w:tc>
        <w:tc>
          <w:tcPr>
            <w:tcW w:w="2252" w:type="dxa"/>
          </w:tcPr>
          <w:p w:rsidR="00661303" w:rsidRPr="008C01B0" w:rsidRDefault="00320200" w:rsidP="00080D83">
            <w:pPr>
              <w:tabs>
                <w:tab w:val="left" w:pos="3240"/>
              </w:tabs>
              <w:autoSpaceDE w:val="0"/>
              <w:autoSpaceDN w:val="0"/>
              <w:adjustRightInd w:val="0"/>
              <w:jc w:val="center"/>
              <w:rPr>
                <w:rFonts w:cstheme="minorHAnsi"/>
                <w:b/>
                <w:noProof/>
                <w:sz w:val="24"/>
                <w:szCs w:val="24"/>
              </w:rPr>
            </w:pPr>
            <w:r w:rsidRPr="008C01B0">
              <w:rPr>
                <w:rFonts w:cstheme="minorHAnsi"/>
                <w:b/>
                <w:noProof/>
                <w:sz w:val="24"/>
                <w:szCs w:val="24"/>
              </w:rPr>
              <w:t>Tbilisi</w:t>
            </w:r>
          </w:p>
        </w:tc>
        <w:tc>
          <w:tcPr>
            <w:tcW w:w="2338" w:type="dxa"/>
          </w:tcPr>
          <w:p w:rsidR="00661303" w:rsidRPr="008C01B0" w:rsidRDefault="00320200" w:rsidP="00080D83">
            <w:pPr>
              <w:tabs>
                <w:tab w:val="left" w:pos="3240"/>
              </w:tabs>
              <w:autoSpaceDE w:val="0"/>
              <w:autoSpaceDN w:val="0"/>
              <w:adjustRightInd w:val="0"/>
              <w:jc w:val="center"/>
              <w:rPr>
                <w:rFonts w:cstheme="minorHAnsi"/>
                <w:b/>
                <w:noProof/>
                <w:sz w:val="24"/>
                <w:szCs w:val="24"/>
              </w:rPr>
            </w:pPr>
            <w:r w:rsidRPr="008C01B0">
              <w:rPr>
                <w:rFonts w:cstheme="minorHAnsi"/>
                <w:b/>
                <w:noProof/>
                <w:sz w:val="24"/>
                <w:szCs w:val="24"/>
              </w:rPr>
              <w:t>Kakheti</w:t>
            </w:r>
          </w:p>
        </w:tc>
      </w:tr>
      <w:tr w:rsidR="00661303" w:rsidRPr="008C01B0" w:rsidTr="00351B3D">
        <w:tc>
          <w:tcPr>
            <w:tcW w:w="4410" w:type="dxa"/>
          </w:tcPr>
          <w:p w:rsidR="00661303" w:rsidRPr="008C01B0" w:rsidRDefault="005743CD" w:rsidP="00080D83">
            <w:pPr>
              <w:autoSpaceDE w:val="0"/>
              <w:autoSpaceDN w:val="0"/>
              <w:adjustRightInd w:val="0"/>
              <w:jc w:val="both"/>
              <w:rPr>
                <w:rFonts w:cstheme="minorHAnsi"/>
                <w:noProof/>
                <w:sz w:val="24"/>
                <w:szCs w:val="24"/>
              </w:rPr>
            </w:pPr>
            <w:r w:rsidRPr="008C01B0">
              <w:rPr>
                <w:rFonts w:cstheme="minorHAnsi"/>
                <w:lang w:val="ka-GE"/>
              </w:rPr>
              <w:t>Fat content in foods &lt;30%</w:t>
            </w:r>
          </w:p>
        </w:tc>
        <w:tc>
          <w:tcPr>
            <w:tcW w:w="2252" w:type="dxa"/>
          </w:tcPr>
          <w:p w:rsidR="00661303" w:rsidRPr="008C01B0" w:rsidRDefault="00C427D9" w:rsidP="00080D83">
            <w:pPr>
              <w:tabs>
                <w:tab w:val="left" w:pos="3240"/>
              </w:tabs>
              <w:autoSpaceDE w:val="0"/>
              <w:autoSpaceDN w:val="0"/>
              <w:adjustRightInd w:val="0"/>
              <w:jc w:val="both"/>
              <w:rPr>
                <w:rFonts w:cstheme="minorHAnsi"/>
                <w:noProof/>
              </w:rPr>
            </w:pPr>
            <w:r w:rsidRPr="008C01B0">
              <w:rPr>
                <w:rFonts w:cstheme="minorHAnsi"/>
                <w:noProof/>
              </w:rPr>
              <w:t>75.8</w:t>
            </w:r>
          </w:p>
        </w:tc>
        <w:tc>
          <w:tcPr>
            <w:tcW w:w="2338" w:type="dxa"/>
          </w:tcPr>
          <w:p w:rsidR="00661303" w:rsidRPr="008C01B0" w:rsidRDefault="00A41F10" w:rsidP="00080D83">
            <w:pPr>
              <w:tabs>
                <w:tab w:val="left" w:pos="3240"/>
              </w:tabs>
              <w:autoSpaceDE w:val="0"/>
              <w:autoSpaceDN w:val="0"/>
              <w:adjustRightInd w:val="0"/>
              <w:jc w:val="both"/>
              <w:rPr>
                <w:rFonts w:cstheme="minorHAnsi"/>
                <w:noProof/>
              </w:rPr>
            </w:pPr>
            <w:r w:rsidRPr="008C01B0">
              <w:rPr>
                <w:rFonts w:cstheme="minorHAnsi"/>
                <w:noProof/>
              </w:rPr>
              <w:t>81.8</w:t>
            </w:r>
          </w:p>
        </w:tc>
      </w:tr>
      <w:tr w:rsidR="00661303" w:rsidRPr="008C01B0" w:rsidTr="00351B3D">
        <w:tc>
          <w:tcPr>
            <w:tcW w:w="4410" w:type="dxa"/>
          </w:tcPr>
          <w:p w:rsidR="00661303" w:rsidRPr="008C01B0" w:rsidRDefault="005743CD" w:rsidP="00080D83">
            <w:pPr>
              <w:autoSpaceDE w:val="0"/>
              <w:autoSpaceDN w:val="0"/>
              <w:adjustRightInd w:val="0"/>
              <w:jc w:val="both"/>
              <w:rPr>
                <w:rFonts w:cstheme="minorHAnsi"/>
                <w:b/>
                <w:noProof/>
                <w:sz w:val="24"/>
                <w:szCs w:val="24"/>
              </w:rPr>
            </w:pPr>
            <w:r w:rsidRPr="008C01B0">
              <w:rPr>
                <w:rFonts w:cstheme="minorHAnsi"/>
                <w:lang w:val="ka-GE"/>
              </w:rPr>
              <w:t>Proportion of saturated fats in foods &lt;10%</w:t>
            </w:r>
          </w:p>
        </w:tc>
        <w:tc>
          <w:tcPr>
            <w:tcW w:w="2252" w:type="dxa"/>
          </w:tcPr>
          <w:p w:rsidR="00661303" w:rsidRPr="008C01B0" w:rsidRDefault="00C427D9" w:rsidP="00080D83">
            <w:pPr>
              <w:tabs>
                <w:tab w:val="left" w:pos="3240"/>
              </w:tabs>
              <w:autoSpaceDE w:val="0"/>
              <w:autoSpaceDN w:val="0"/>
              <w:adjustRightInd w:val="0"/>
              <w:jc w:val="both"/>
              <w:rPr>
                <w:rFonts w:cstheme="minorHAnsi"/>
                <w:noProof/>
              </w:rPr>
            </w:pPr>
            <w:r w:rsidRPr="008C01B0">
              <w:rPr>
                <w:rFonts w:cstheme="minorHAnsi"/>
                <w:noProof/>
              </w:rPr>
              <w:t>59.6</w:t>
            </w:r>
          </w:p>
        </w:tc>
        <w:tc>
          <w:tcPr>
            <w:tcW w:w="2338" w:type="dxa"/>
          </w:tcPr>
          <w:p w:rsidR="00661303" w:rsidRPr="008C01B0" w:rsidRDefault="00A41F10" w:rsidP="00080D83">
            <w:pPr>
              <w:tabs>
                <w:tab w:val="left" w:pos="3240"/>
              </w:tabs>
              <w:autoSpaceDE w:val="0"/>
              <w:autoSpaceDN w:val="0"/>
              <w:adjustRightInd w:val="0"/>
              <w:jc w:val="both"/>
              <w:rPr>
                <w:rFonts w:cstheme="minorHAnsi"/>
                <w:noProof/>
              </w:rPr>
            </w:pPr>
            <w:r w:rsidRPr="008C01B0">
              <w:rPr>
                <w:rFonts w:cstheme="minorHAnsi"/>
                <w:noProof/>
              </w:rPr>
              <w:t>49.2</w:t>
            </w:r>
          </w:p>
        </w:tc>
      </w:tr>
      <w:tr w:rsidR="00661303" w:rsidRPr="008C01B0" w:rsidTr="00351B3D">
        <w:tc>
          <w:tcPr>
            <w:tcW w:w="4410" w:type="dxa"/>
          </w:tcPr>
          <w:p w:rsidR="00661303" w:rsidRPr="008C01B0" w:rsidRDefault="005743CD" w:rsidP="00080D83">
            <w:pPr>
              <w:autoSpaceDE w:val="0"/>
              <w:autoSpaceDN w:val="0"/>
              <w:adjustRightInd w:val="0"/>
              <w:jc w:val="both"/>
              <w:rPr>
                <w:rFonts w:cstheme="minorHAnsi"/>
                <w:noProof/>
                <w:sz w:val="24"/>
                <w:szCs w:val="24"/>
              </w:rPr>
            </w:pPr>
            <w:r w:rsidRPr="008C01B0">
              <w:rPr>
                <w:rFonts w:cstheme="minorHAnsi"/>
                <w:lang w:val="ka-GE"/>
              </w:rPr>
              <w:t>Proportion of unsaturated trans fats in foods &lt;2% (2 g - 100 g of fat)</w:t>
            </w:r>
          </w:p>
        </w:tc>
        <w:tc>
          <w:tcPr>
            <w:tcW w:w="2252" w:type="dxa"/>
          </w:tcPr>
          <w:p w:rsidR="00661303" w:rsidRPr="008C01B0" w:rsidRDefault="00C427D9" w:rsidP="00080D83">
            <w:pPr>
              <w:tabs>
                <w:tab w:val="left" w:pos="3240"/>
              </w:tabs>
              <w:autoSpaceDE w:val="0"/>
              <w:autoSpaceDN w:val="0"/>
              <w:adjustRightInd w:val="0"/>
              <w:jc w:val="both"/>
              <w:rPr>
                <w:rFonts w:cstheme="minorHAnsi"/>
                <w:noProof/>
              </w:rPr>
            </w:pPr>
            <w:r w:rsidRPr="008C01B0">
              <w:rPr>
                <w:rFonts w:cstheme="minorHAnsi"/>
                <w:noProof/>
              </w:rPr>
              <w:t>43.5</w:t>
            </w:r>
          </w:p>
        </w:tc>
        <w:tc>
          <w:tcPr>
            <w:tcW w:w="2338" w:type="dxa"/>
          </w:tcPr>
          <w:p w:rsidR="00661303" w:rsidRPr="008C01B0" w:rsidRDefault="00A41F10" w:rsidP="00080D83">
            <w:pPr>
              <w:tabs>
                <w:tab w:val="left" w:pos="3240"/>
              </w:tabs>
              <w:autoSpaceDE w:val="0"/>
              <w:autoSpaceDN w:val="0"/>
              <w:adjustRightInd w:val="0"/>
              <w:jc w:val="both"/>
              <w:rPr>
                <w:rFonts w:cstheme="minorHAnsi"/>
                <w:noProof/>
              </w:rPr>
            </w:pPr>
            <w:r w:rsidRPr="008C01B0">
              <w:rPr>
                <w:rFonts w:cstheme="minorHAnsi"/>
                <w:noProof/>
              </w:rPr>
              <w:t>33.6</w:t>
            </w:r>
          </w:p>
        </w:tc>
      </w:tr>
      <w:tr w:rsidR="005743CD" w:rsidRPr="008C01B0" w:rsidTr="00351B3D">
        <w:tc>
          <w:tcPr>
            <w:tcW w:w="4410" w:type="dxa"/>
          </w:tcPr>
          <w:p w:rsidR="005743CD" w:rsidRPr="008C01B0" w:rsidRDefault="009B13DA" w:rsidP="00080D83">
            <w:pPr>
              <w:autoSpaceDE w:val="0"/>
              <w:autoSpaceDN w:val="0"/>
              <w:adjustRightInd w:val="0"/>
              <w:jc w:val="both"/>
              <w:rPr>
                <w:rFonts w:cstheme="minorHAnsi"/>
              </w:rPr>
            </w:pPr>
            <w:r w:rsidRPr="008C01B0">
              <w:rPr>
                <w:rFonts w:cstheme="minorHAnsi"/>
                <w:lang w:val="ka-GE"/>
              </w:rPr>
              <w:t>Daily dos</w:t>
            </w:r>
            <w:r w:rsidR="005743CD" w:rsidRPr="008C01B0">
              <w:rPr>
                <w:rFonts w:cstheme="minorHAnsi"/>
                <w:lang w:val="ka-GE"/>
              </w:rPr>
              <w:t xml:space="preserve">e of salt </w:t>
            </w:r>
            <w:r w:rsidR="00097391" w:rsidRPr="008C01B0">
              <w:rPr>
                <w:rFonts w:cstheme="minorHAnsi"/>
              </w:rPr>
              <w:t>consumption</w:t>
            </w:r>
            <w:r w:rsidR="005743CD" w:rsidRPr="008C01B0">
              <w:rPr>
                <w:rFonts w:cstheme="minorHAnsi"/>
                <w:lang w:val="ka-GE"/>
              </w:rPr>
              <w:t xml:space="preserve">  &lt;5 gr</w:t>
            </w:r>
          </w:p>
        </w:tc>
        <w:tc>
          <w:tcPr>
            <w:tcW w:w="2252" w:type="dxa"/>
          </w:tcPr>
          <w:p w:rsidR="005743CD" w:rsidRPr="008C01B0" w:rsidRDefault="00C427D9" w:rsidP="00C427D9">
            <w:pPr>
              <w:tabs>
                <w:tab w:val="left" w:pos="3240"/>
              </w:tabs>
              <w:autoSpaceDE w:val="0"/>
              <w:autoSpaceDN w:val="0"/>
              <w:adjustRightInd w:val="0"/>
              <w:jc w:val="both"/>
              <w:rPr>
                <w:rFonts w:cstheme="minorHAnsi"/>
                <w:noProof/>
              </w:rPr>
            </w:pPr>
            <w:r w:rsidRPr="008C01B0">
              <w:rPr>
                <w:rFonts w:cstheme="minorHAnsi"/>
                <w:noProof/>
              </w:rPr>
              <w:t>88.8</w:t>
            </w:r>
          </w:p>
        </w:tc>
        <w:tc>
          <w:tcPr>
            <w:tcW w:w="2338" w:type="dxa"/>
          </w:tcPr>
          <w:p w:rsidR="005743CD" w:rsidRPr="008C01B0" w:rsidRDefault="00A41F10" w:rsidP="00080D83">
            <w:pPr>
              <w:tabs>
                <w:tab w:val="left" w:pos="3240"/>
              </w:tabs>
              <w:autoSpaceDE w:val="0"/>
              <w:autoSpaceDN w:val="0"/>
              <w:adjustRightInd w:val="0"/>
              <w:jc w:val="both"/>
              <w:rPr>
                <w:rFonts w:cstheme="minorHAnsi"/>
                <w:noProof/>
              </w:rPr>
            </w:pPr>
            <w:r w:rsidRPr="008C01B0">
              <w:rPr>
                <w:rFonts w:cstheme="minorHAnsi"/>
                <w:noProof/>
              </w:rPr>
              <w:t>89.4</w:t>
            </w:r>
          </w:p>
        </w:tc>
      </w:tr>
      <w:tr w:rsidR="005743CD" w:rsidRPr="008C01B0" w:rsidTr="00351B3D">
        <w:tc>
          <w:tcPr>
            <w:tcW w:w="4410" w:type="dxa"/>
          </w:tcPr>
          <w:p w:rsidR="005743CD" w:rsidRPr="008C01B0" w:rsidRDefault="005743CD" w:rsidP="00080D83">
            <w:pPr>
              <w:autoSpaceDE w:val="0"/>
              <w:autoSpaceDN w:val="0"/>
              <w:adjustRightInd w:val="0"/>
              <w:jc w:val="both"/>
              <w:rPr>
                <w:rFonts w:cstheme="minorHAnsi"/>
              </w:rPr>
            </w:pPr>
            <w:r w:rsidRPr="008C01B0">
              <w:rPr>
                <w:rFonts w:cstheme="minorHAnsi"/>
                <w:lang w:val="ka-GE"/>
              </w:rPr>
              <w:t>Daily portion of Fruit and Vegetables &gt; 400gr</w:t>
            </w:r>
          </w:p>
        </w:tc>
        <w:tc>
          <w:tcPr>
            <w:tcW w:w="2252" w:type="dxa"/>
          </w:tcPr>
          <w:p w:rsidR="005743CD" w:rsidRPr="008C01B0" w:rsidRDefault="00C427D9" w:rsidP="00080D83">
            <w:pPr>
              <w:tabs>
                <w:tab w:val="left" w:pos="3240"/>
              </w:tabs>
              <w:autoSpaceDE w:val="0"/>
              <w:autoSpaceDN w:val="0"/>
              <w:adjustRightInd w:val="0"/>
              <w:jc w:val="both"/>
              <w:rPr>
                <w:rFonts w:cstheme="minorHAnsi"/>
                <w:noProof/>
              </w:rPr>
            </w:pPr>
            <w:r w:rsidRPr="008C01B0">
              <w:rPr>
                <w:rFonts w:cstheme="minorHAnsi"/>
                <w:noProof/>
              </w:rPr>
              <w:t>60.9</w:t>
            </w:r>
          </w:p>
        </w:tc>
        <w:tc>
          <w:tcPr>
            <w:tcW w:w="2338" w:type="dxa"/>
          </w:tcPr>
          <w:p w:rsidR="005743CD" w:rsidRPr="008C01B0" w:rsidRDefault="00A41F10" w:rsidP="00080D83">
            <w:pPr>
              <w:tabs>
                <w:tab w:val="left" w:pos="3240"/>
              </w:tabs>
              <w:autoSpaceDE w:val="0"/>
              <w:autoSpaceDN w:val="0"/>
              <w:adjustRightInd w:val="0"/>
              <w:jc w:val="both"/>
              <w:rPr>
                <w:rFonts w:cstheme="minorHAnsi"/>
                <w:noProof/>
              </w:rPr>
            </w:pPr>
            <w:r w:rsidRPr="008C01B0">
              <w:rPr>
                <w:rFonts w:cstheme="minorHAnsi"/>
                <w:noProof/>
              </w:rPr>
              <w:t>59.9</w:t>
            </w:r>
          </w:p>
        </w:tc>
      </w:tr>
    </w:tbl>
    <w:p w:rsidR="00661303" w:rsidRPr="008C01B0" w:rsidRDefault="00661303" w:rsidP="00661303">
      <w:pPr>
        <w:tabs>
          <w:tab w:val="left" w:pos="3240"/>
        </w:tabs>
        <w:autoSpaceDE w:val="0"/>
        <w:autoSpaceDN w:val="0"/>
        <w:adjustRightInd w:val="0"/>
        <w:spacing w:after="0"/>
        <w:jc w:val="both"/>
        <w:rPr>
          <w:rFonts w:cstheme="minorHAnsi"/>
          <w:b/>
          <w:noProof/>
          <w:sz w:val="24"/>
          <w:szCs w:val="24"/>
        </w:rPr>
      </w:pPr>
    </w:p>
    <w:p w:rsidR="00097391" w:rsidRPr="008C01B0" w:rsidRDefault="00134A5D" w:rsidP="00097391">
      <w:pPr>
        <w:tabs>
          <w:tab w:val="left" w:pos="3240"/>
        </w:tabs>
        <w:autoSpaceDE w:val="0"/>
        <w:autoSpaceDN w:val="0"/>
        <w:adjustRightInd w:val="0"/>
        <w:spacing w:after="0"/>
        <w:jc w:val="both"/>
        <w:rPr>
          <w:rFonts w:cstheme="minorHAnsi"/>
          <w:b/>
          <w:noProof/>
          <w:sz w:val="24"/>
          <w:szCs w:val="24"/>
        </w:rPr>
      </w:pPr>
      <w:r w:rsidRPr="008C01B0">
        <w:rPr>
          <w:rFonts w:cstheme="minorHAnsi"/>
          <w:b/>
          <w:sz w:val="24"/>
          <w:szCs w:val="24"/>
        </w:rPr>
        <w:t xml:space="preserve">Table #6c. </w:t>
      </w:r>
      <w:r w:rsidR="00097391" w:rsidRPr="008C01B0">
        <w:rPr>
          <w:rFonts w:cstheme="minorHAnsi"/>
          <w:b/>
          <w:noProof/>
          <w:sz w:val="24"/>
          <w:szCs w:val="24"/>
        </w:rPr>
        <w:t>Knowledge about Healthy Diet</w:t>
      </w:r>
      <w:r w:rsidR="00BF28B3" w:rsidRPr="008C01B0">
        <w:rPr>
          <w:rFonts w:cstheme="minorHAnsi"/>
          <w:b/>
          <w:noProof/>
          <w:sz w:val="24"/>
          <w:szCs w:val="24"/>
        </w:rPr>
        <w:t xml:space="preserve"> among Family and Villiage doctors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410"/>
        <w:gridCol w:w="2252"/>
        <w:gridCol w:w="2338"/>
      </w:tblGrid>
      <w:tr w:rsidR="00097391" w:rsidRPr="008C01B0" w:rsidTr="00351B3D">
        <w:tc>
          <w:tcPr>
            <w:tcW w:w="4410" w:type="dxa"/>
            <w:vMerge w:val="restart"/>
          </w:tcPr>
          <w:p w:rsidR="00097391" w:rsidRPr="008C01B0" w:rsidRDefault="00097391" w:rsidP="00D05639">
            <w:pPr>
              <w:tabs>
                <w:tab w:val="left" w:pos="3240"/>
              </w:tabs>
              <w:autoSpaceDE w:val="0"/>
              <w:autoSpaceDN w:val="0"/>
              <w:adjustRightInd w:val="0"/>
              <w:jc w:val="center"/>
              <w:rPr>
                <w:rFonts w:cstheme="minorHAnsi"/>
                <w:b/>
                <w:noProof/>
                <w:sz w:val="24"/>
                <w:szCs w:val="24"/>
              </w:rPr>
            </w:pPr>
            <w:r w:rsidRPr="008C01B0">
              <w:rPr>
                <w:rFonts w:cstheme="minorHAnsi"/>
                <w:b/>
                <w:noProof/>
                <w:sz w:val="24"/>
                <w:szCs w:val="24"/>
              </w:rPr>
              <w:t>Risk factors</w:t>
            </w:r>
          </w:p>
        </w:tc>
        <w:tc>
          <w:tcPr>
            <w:tcW w:w="4590" w:type="dxa"/>
            <w:gridSpan w:val="2"/>
          </w:tcPr>
          <w:p w:rsidR="00097391" w:rsidRPr="008C01B0" w:rsidRDefault="00EE6B9B" w:rsidP="00D05639">
            <w:pPr>
              <w:tabs>
                <w:tab w:val="left" w:pos="3240"/>
              </w:tabs>
              <w:autoSpaceDE w:val="0"/>
              <w:autoSpaceDN w:val="0"/>
              <w:adjustRightInd w:val="0"/>
              <w:jc w:val="center"/>
              <w:rPr>
                <w:rFonts w:cstheme="minorHAnsi"/>
                <w:b/>
                <w:noProof/>
                <w:sz w:val="24"/>
                <w:szCs w:val="24"/>
              </w:rPr>
            </w:pPr>
            <w:r w:rsidRPr="008C01B0">
              <w:rPr>
                <w:rFonts w:cstheme="minorHAnsi"/>
                <w:b/>
                <w:noProof/>
                <w:sz w:val="24"/>
                <w:szCs w:val="24"/>
              </w:rPr>
              <w:t>Percent of respodents  responded correctly</w:t>
            </w:r>
          </w:p>
        </w:tc>
      </w:tr>
      <w:tr w:rsidR="00097391" w:rsidRPr="008C01B0" w:rsidTr="00351B3D">
        <w:tc>
          <w:tcPr>
            <w:tcW w:w="4410" w:type="dxa"/>
            <w:vMerge/>
          </w:tcPr>
          <w:p w:rsidR="00097391" w:rsidRPr="008C01B0" w:rsidRDefault="00097391" w:rsidP="00D05639">
            <w:pPr>
              <w:tabs>
                <w:tab w:val="left" w:pos="3240"/>
              </w:tabs>
              <w:autoSpaceDE w:val="0"/>
              <w:autoSpaceDN w:val="0"/>
              <w:adjustRightInd w:val="0"/>
              <w:jc w:val="both"/>
              <w:rPr>
                <w:rFonts w:cstheme="minorHAnsi"/>
                <w:b/>
                <w:noProof/>
                <w:sz w:val="24"/>
                <w:szCs w:val="24"/>
              </w:rPr>
            </w:pPr>
          </w:p>
        </w:tc>
        <w:tc>
          <w:tcPr>
            <w:tcW w:w="2252" w:type="dxa"/>
          </w:tcPr>
          <w:p w:rsidR="00097391" w:rsidRPr="008C01B0" w:rsidRDefault="00097391" w:rsidP="00D05639">
            <w:pPr>
              <w:tabs>
                <w:tab w:val="left" w:pos="3240"/>
              </w:tabs>
              <w:autoSpaceDE w:val="0"/>
              <w:autoSpaceDN w:val="0"/>
              <w:adjustRightInd w:val="0"/>
              <w:jc w:val="center"/>
              <w:rPr>
                <w:rFonts w:cstheme="minorHAnsi"/>
                <w:b/>
                <w:noProof/>
                <w:sz w:val="24"/>
                <w:szCs w:val="24"/>
              </w:rPr>
            </w:pPr>
            <w:r w:rsidRPr="008C01B0">
              <w:rPr>
                <w:rFonts w:cstheme="minorHAnsi"/>
                <w:b/>
                <w:noProof/>
                <w:sz w:val="24"/>
                <w:szCs w:val="24"/>
              </w:rPr>
              <w:t>Family doctors</w:t>
            </w:r>
          </w:p>
        </w:tc>
        <w:tc>
          <w:tcPr>
            <w:tcW w:w="2338" w:type="dxa"/>
          </w:tcPr>
          <w:p w:rsidR="00097391" w:rsidRPr="008C01B0" w:rsidRDefault="00097391" w:rsidP="00D05639">
            <w:pPr>
              <w:tabs>
                <w:tab w:val="left" w:pos="3240"/>
              </w:tabs>
              <w:autoSpaceDE w:val="0"/>
              <w:autoSpaceDN w:val="0"/>
              <w:adjustRightInd w:val="0"/>
              <w:jc w:val="center"/>
              <w:rPr>
                <w:rFonts w:cstheme="minorHAnsi"/>
                <w:b/>
                <w:noProof/>
                <w:sz w:val="24"/>
                <w:szCs w:val="24"/>
              </w:rPr>
            </w:pPr>
            <w:r w:rsidRPr="008C01B0">
              <w:rPr>
                <w:rFonts w:cstheme="minorHAnsi"/>
                <w:b/>
                <w:noProof/>
                <w:sz w:val="24"/>
                <w:szCs w:val="24"/>
              </w:rPr>
              <w:t>Villiage doctors</w:t>
            </w:r>
          </w:p>
        </w:tc>
      </w:tr>
      <w:tr w:rsidR="00097391" w:rsidRPr="008C01B0" w:rsidTr="00351B3D">
        <w:tc>
          <w:tcPr>
            <w:tcW w:w="4410" w:type="dxa"/>
          </w:tcPr>
          <w:p w:rsidR="00097391" w:rsidRPr="008C01B0" w:rsidRDefault="00097391" w:rsidP="00D05639">
            <w:pPr>
              <w:autoSpaceDE w:val="0"/>
              <w:autoSpaceDN w:val="0"/>
              <w:adjustRightInd w:val="0"/>
              <w:jc w:val="both"/>
              <w:rPr>
                <w:rFonts w:cstheme="minorHAnsi"/>
                <w:noProof/>
                <w:sz w:val="24"/>
                <w:szCs w:val="24"/>
              </w:rPr>
            </w:pPr>
            <w:r w:rsidRPr="008C01B0">
              <w:rPr>
                <w:rFonts w:cstheme="minorHAnsi"/>
                <w:lang w:val="ka-GE"/>
              </w:rPr>
              <w:t>Fat content in foods &lt;30%</w:t>
            </w:r>
          </w:p>
        </w:tc>
        <w:tc>
          <w:tcPr>
            <w:tcW w:w="2252" w:type="dxa"/>
          </w:tcPr>
          <w:p w:rsidR="00097391" w:rsidRPr="008C01B0" w:rsidRDefault="00C427D9" w:rsidP="00D05639">
            <w:pPr>
              <w:tabs>
                <w:tab w:val="left" w:pos="3240"/>
              </w:tabs>
              <w:autoSpaceDE w:val="0"/>
              <w:autoSpaceDN w:val="0"/>
              <w:adjustRightInd w:val="0"/>
              <w:jc w:val="both"/>
              <w:rPr>
                <w:rFonts w:cstheme="minorHAnsi"/>
                <w:noProof/>
              </w:rPr>
            </w:pPr>
            <w:r w:rsidRPr="008C01B0">
              <w:rPr>
                <w:rFonts w:cstheme="minorHAnsi"/>
                <w:noProof/>
              </w:rPr>
              <w:t>75.6</w:t>
            </w:r>
          </w:p>
        </w:tc>
        <w:tc>
          <w:tcPr>
            <w:tcW w:w="2338" w:type="dxa"/>
          </w:tcPr>
          <w:p w:rsidR="00097391" w:rsidRPr="008C01B0" w:rsidRDefault="00C427D9" w:rsidP="00D05639">
            <w:pPr>
              <w:tabs>
                <w:tab w:val="left" w:pos="3240"/>
              </w:tabs>
              <w:autoSpaceDE w:val="0"/>
              <w:autoSpaceDN w:val="0"/>
              <w:adjustRightInd w:val="0"/>
              <w:jc w:val="both"/>
              <w:rPr>
                <w:rFonts w:cstheme="minorHAnsi"/>
                <w:noProof/>
              </w:rPr>
            </w:pPr>
            <w:r w:rsidRPr="008C01B0">
              <w:rPr>
                <w:rFonts w:cstheme="minorHAnsi"/>
                <w:noProof/>
              </w:rPr>
              <w:t>83.2</w:t>
            </w:r>
          </w:p>
        </w:tc>
      </w:tr>
      <w:tr w:rsidR="00097391" w:rsidRPr="008C01B0" w:rsidTr="00351B3D">
        <w:tc>
          <w:tcPr>
            <w:tcW w:w="4410" w:type="dxa"/>
          </w:tcPr>
          <w:p w:rsidR="00097391" w:rsidRPr="008C01B0" w:rsidRDefault="00097391" w:rsidP="00D05639">
            <w:pPr>
              <w:autoSpaceDE w:val="0"/>
              <w:autoSpaceDN w:val="0"/>
              <w:adjustRightInd w:val="0"/>
              <w:jc w:val="both"/>
              <w:rPr>
                <w:rFonts w:cstheme="minorHAnsi"/>
                <w:b/>
                <w:noProof/>
                <w:sz w:val="24"/>
                <w:szCs w:val="24"/>
              </w:rPr>
            </w:pPr>
            <w:r w:rsidRPr="008C01B0">
              <w:rPr>
                <w:rFonts w:cstheme="minorHAnsi"/>
                <w:lang w:val="ka-GE"/>
              </w:rPr>
              <w:lastRenderedPageBreak/>
              <w:t>Proportion of saturated fats in foods &lt;10%</w:t>
            </w:r>
          </w:p>
        </w:tc>
        <w:tc>
          <w:tcPr>
            <w:tcW w:w="2252" w:type="dxa"/>
          </w:tcPr>
          <w:p w:rsidR="00097391" w:rsidRPr="008C01B0" w:rsidRDefault="00C427D9" w:rsidP="00D05639">
            <w:pPr>
              <w:tabs>
                <w:tab w:val="left" w:pos="3240"/>
              </w:tabs>
              <w:autoSpaceDE w:val="0"/>
              <w:autoSpaceDN w:val="0"/>
              <w:adjustRightInd w:val="0"/>
              <w:jc w:val="both"/>
              <w:rPr>
                <w:rFonts w:cstheme="minorHAnsi"/>
                <w:noProof/>
              </w:rPr>
            </w:pPr>
            <w:r w:rsidRPr="008C01B0">
              <w:rPr>
                <w:rFonts w:cstheme="minorHAnsi"/>
                <w:noProof/>
              </w:rPr>
              <w:t>58.7</w:t>
            </w:r>
          </w:p>
        </w:tc>
        <w:tc>
          <w:tcPr>
            <w:tcW w:w="2338" w:type="dxa"/>
          </w:tcPr>
          <w:p w:rsidR="00097391" w:rsidRPr="008C01B0" w:rsidRDefault="00C427D9" w:rsidP="00D05639">
            <w:pPr>
              <w:tabs>
                <w:tab w:val="left" w:pos="3240"/>
              </w:tabs>
              <w:autoSpaceDE w:val="0"/>
              <w:autoSpaceDN w:val="0"/>
              <w:adjustRightInd w:val="0"/>
              <w:jc w:val="both"/>
              <w:rPr>
                <w:rFonts w:cstheme="minorHAnsi"/>
                <w:noProof/>
              </w:rPr>
            </w:pPr>
            <w:r w:rsidRPr="008C01B0">
              <w:rPr>
                <w:rFonts w:cstheme="minorHAnsi"/>
                <w:noProof/>
              </w:rPr>
              <w:t>46.1</w:t>
            </w:r>
          </w:p>
        </w:tc>
      </w:tr>
      <w:tr w:rsidR="00097391" w:rsidRPr="008C01B0" w:rsidTr="00351B3D">
        <w:tc>
          <w:tcPr>
            <w:tcW w:w="4410" w:type="dxa"/>
          </w:tcPr>
          <w:p w:rsidR="00097391" w:rsidRPr="008C01B0" w:rsidRDefault="00097391" w:rsidP="00D05639">
            <w:pPr>
              <w:autoSpaceDE w:val="0"/>
              <w:autoSpaceDN w:val="0"/>
              <w:adjustRightInd w:val="0"/>
              <w:jc w:val="both"/>
              <w:rPr>
                <w:rFonts w:cstheme="minorHAnsi"/>
                <w:noProof/>
                <w:sz w:val="24"/>
                <w:szCs w:val="24"/>
              </w:rPr>
            </w:pPr>
            <w:r w:rsidRPr="008C01B0">
              <w:rPr>
                <w:rFonts w:cstheme="minorHAnsi"/>
                <w:lang w:val="ka-GE"/>
              </w:rPr>
              <w:t>Proportion of unsaturated trans fats in foods &lt;2% (2 g - 100 g of fat)</w:t>
            </w:r>
          </w:p>
        </w:tc>
        <w:tc>
          <w:tcPr>
            <w:tcW w:w="2252" w:type="dxa"/>
          </w:tcPr>
          <w:p w:rsidR="00097391" w:rsidRPr="008C01B0" w:rsidRDefault="0087633F" w:rsidP="00D05639">
            <w:pPr>
              <w:tabs>
                <w:tab w:val="left" w:pos="3240"/>
              </w:tabs>
              <w:autoSpaceDE w:val="0"/>
              <w:autoSpaceDN w:val="0"/>
              <w:adjustRightInd w:val="0"/>
              <w:jc w:val="both"/>
              <w:rPr>
                <w:rFonts w:cstheme="minorHAnsi"/>
                <w:noProof/>
              </w:rPr>
            </w:pPr>
            <w:r w:rsidRPr="008C01B0">
              <w:rPr>
                <w:rFonts w:cstheme="minorHAnsi"/>
                <w:noProof/>
              </w:rPr>
              <w:t>39.5</w:t>
            </w:r>
          </w:p>
        </w:tc>
        <w:tc>
          <w:tcPr>
            <w:tcW w:w="2338" w:type="dxa"/>
          </w:tcPr>
          <w:p w:rsidR="00097391" w:rsidRPr="008C01B0" w:rsidRDefault="00C427D9" w:rsidP="00D05639">
            <w:pPr>
              <w:tabs>
                <w:tab w:val="left" w:pos="3240"/>
              </w:tabs>
              <w:autoSpaceDE w:val="0"/>
              <w:autoSpaceDN w:val="0"/>
              <w:adjustRightInd w:val="0"/>
              <w:jc w:val="both"/>
              <w:rPr>
                <w:rFonts w:cstheme="minorHAnsi"/>
                <w:noProof/>
              </w:rPr>
            </w:pPr>
            <w:r w:rsidRPr="008C01B0">
              <w:rPr>
                <w:rFonts w:cstheme="minorHAnsi"/>
                <w:noProof/>
              </w:rPr>
              <w:t>37.1</w:t>
            </w:r>
          </w:p>
        </w:tc>
      </w:tr>
      <w:tr w:rsidR="00097391" w:rsidRPr="008C01B0" w:rsidTr="00351B3D">
        <w:tc>
          <w:tcPr>
            <w:tcW w:w="4410" w:type="dxa"/>
          </w:tcPr>
          <w:p w:rsidR="00097391" w:rsidRPr="008C01B0" w:rsidRDefault="009B13DA" w:rsidP="00D05639">
            <w:pPr>
              <w:autoSpaceDE w:val="0"/>
              <w:autoSpaceDN w:val="0"/>
              <w:adjustRightInd w:val="0"/>
              <w:jc w:val="both"/>
              <w:rPr>
                <w:rFonts w:cstheme="minorHAnsi"/>
              </w:rPr>
            </w:pPr>
            <w:r w:rsidRPr="008C01B0">
              <w:rPr>
                <w:rFonts w:cstheme="minorHAnsi"/>
                <w:lang w:val="ka-GE"/>
              </w:rPr>
              <w:t>Daily dos</w:t>
            </w:r>
            <w:r w:rsidR="00C37460" w:rsidRPr="008C01B0">
              <w:rPr>
                <w:rFonts w:cstheme="minorHAnsi"/>
              </w:rPr>
              <w:t xml:space="preserve"> </w:t>
            </w:r>
            <w:r w:rsidR="00097391" w:rsidRPr="008C01B0">
              <w:rPr>
                <w:rFonts w:cstheme="minorHAnsi"/>
                <w:lang w:val="ka-GE"/>
              </w:rPr>
              <w:t xml:space="preserve">e of salt </w:t>
            </w:r>
            <w:r w:rsidR="00097391" w:rsidRPr="008C01B0">
              <w:rPr>
                <w:rFonts w:cstheme="minorHAnsi"/>
              </w:rPr>
              <w:t>consumption</w:t>
            </w:r>
            <w:r w:rsidR="00097391" w:rsidRPr="008C01B0">
              <w:rPr>
                <w:rFonts w:cstheme="minorHAnsi"/>
                <w:lang w:val="ka-GE"/>
              </w:rPr>
              <w:t xml:space="preserve"> &lt;5 gr</w:t>
            </w:r>
          </w:p>
        </w:tc>
        <w:tc>
          <w:tcPr>
            <w:tcW w:w="2252" w:type="dxa"/>
          </w:tcPr>
          <w:p w:rsidR="00097391" w:rsidRPr="008C01B0" w:rsidRDefault="0087633F" w:rsidP="00D05639">
            <w:pPr>
              <w:tabs>
                <w:tab w:val="left" w:pos="3240"/>
              </w:tabs>
              <w:autoSpaceDE w:val="0"/>
              <w:autoSpaceDN w:val="0"/>
              <w:adjustRightInd w:val="0"/>
              <w:jc w:val="both"/>
              <w:rPr>
                <w:rFonts w:cstheme="minorHAnsi"/>
                <w:noProof/>
              </w:rPr>
            </w:pPr>
            <w:r w:rsidRPr="008C01B0">
              <w:rPr>
                <w:rFonts w:cstheme="minorHAnsi"/>
                <w:noProof/>
              </w:rPr>
              <w:t>90.1</w:t>
            </w:r>
          </w:p>
        </w:tc>
        <w:tc>
          <w:tcPr>
            <w:tcW w:w="2338" w:type="dxa"/>
          </w:tcPr>
          <w:p w:rsidR="00097391" w:rsidRPr="008C01B0" w:rsidRDefault="00C427D9" w:rsidP="00D05639">
            <w:pPr>
              <w:tabs>
                <w:tab w:val="left" w:pos="3240"/>
              </w:tabs>
              <w:autoSpaceDE w:val="0"/>
              <w:autoSpaceDN w:val="0"/>
              <w:adjustRightInd w:val="0"/>
              <w:jc w:val="both"/>
              <w:rPr>
                <w:rFonts w:cstheme="minorHAnsi"/>
                <w:noProof/>
              </w:rPr>
            </w:pPr>
            <w:r w:rsidRPr="008C01B0">
              <w:rPr>
                <w:rFonts w:cstheme="minorHAnsi"/>
                <w:noProof/>
              </w:rPr>
              <w:t>87.6</w:t>
            </w:r>
          </w:p>
        </w:tc>
      </w:tr>
      <w:tr w:rsidR="00097391" w:rsidRPr="008C01B0" w:rsidTr="00351B3D">
        <w:tc>
          <w:tcPr>
            <w:tcW w:w="4410" w:type="dxa"/>
          </w:tcPr>
          <w:p w:rsidR="00097391" w:rsidRPr="008C01B0" w:rsidRDefault="00097391" w:rsidP="00D05639">
            <w:pPr>
              <w:autoSpaceDE w:val="0"/>
              <w:autoSpaceDN w:val="0"/>
              <w:adjustRightInd w:val="0"/>
              <w:jc w:val="both"/>
              <w:rPr>
                <w:rFonts w:cstheme="minorHAnsi"/>
              </w:rPr>
            </w:pPr>
            <w:r w:rsidRPr="008C01B0">
              <w:rPr>
                <w:rFonts w:cstheme="minorHAnsi"/>
                <w:lang w:val="ka-GE"/>
              </w:rPr>
              <w:t>Daily portion of Fruit and Vegetables &gt; 400gr</w:t>
            </w:r>
          </w:p>
        </w:tc>
        <w:tc>
          <w:tcPr>
            <w:tcW w:w="2252" w:type="dxa"/>
          </w:tcPr>
          <w:p w:rsidR="00097391" w:rsidRPr="008C01B0" w:rsidRDefault="0087633F" w:rsidP="00D05639">
            <w:pPr>
              <w:tabs>
                <w:tab w:val="left" w:pos="3240"/>
              </w:tabs>
              <w:autoSpaceDE w:val="0"/>
              <w:autoSpaceDN w:val="0"/>
              <w:adjustRightInd w:val="0"/>
              <w:jc w:val="both"/>
              <w:rPr>
                <w:rFonts w:cstheme="minorHAnsi"/>
                <w:noProof/>
              </w:rPr>
            </w:pPr>
            <w:r w:rsidRPr="008C01B0">
              <w:rPr>
                <w:rFonts w:cstheme="minorHAnsi"/>
                <w:noProof/>
              </w:rPr>
              <w:t>57.2</w:t>
            </w:r>
          </w:p>
        </w:tc>
        <w:tc>
          <w:tcPr>
            <w:tcW w:w="2338" w:type="dxa"/>
          </w:tcPr>
          <w:p w:rsidR="00097391" w:rsidRPr="008C01B0" w:rsidRDefault="00C427D9" w:rsidP="00D05639">
            <w:pPr>
              <w:tabs>
                <w:tab w:val="left" w:pos="3240"/>
              </w:tabs>
              <w:autoSpaceDE w:val="0"/>
              <w:autoSpaceDN w:val="0"/>
              <w:adjustRightInd w:val="0"/>
              <w:jc w:val="both"/>
              <w:rPr>
                <w:rFonts w:cstheme="minorHAnsi"/>
                <w:noProof/>
              </w:rPr>
            </w:pPr>
            <w:r w:rsidRPr="008C01B0">
              <w:rPr>
                <w:rFonts w:cstheme="minorHAnsi"/>
                <w:noProof/>
              </w:rPr>
              <w:t>68.54</w:t>
            </w:r>
          </w:p>
        </w:tc>
      </w:tr>
    </w:tbl>
    <w:p w:rsidR="00097391" w:rsidRPr="008C01B0" w:rsidRDefault="00097391" w:rsidP="00097391">
      <w:pPr>
        <w:tabs>
          <w:tab w:val="left" w:pos="3240"/>
        </w:tabs>
        <w:autoSpaceDE w:val="0"/>
        <w:autoSpaceDN w:val="0"/>
        <w:adjustRightInd w:val="0"/>
        <w:spacing w:after="0"/>
        <w:jc w:val="both"/>
        <w:rPr>
          <w:rFonts w:cstheme="minorHAnsi"/>
          <w:b/>
          <w:noProof/>
          <w:sz w:val="24"/>
          <w:szCs w:val="24"/>
        </w:rPr>
      </w:pPr>
    </w:p>
    <w:p w:rsidR="00F075A2" w:rsidRPr="008C01B0" w:rsidRDefault="00F075A2" w:rsidP="00A4166B">
      <w:pPr>
        <w:tabs>
          <w:tab w:val="left" w:pos="270"/>
          <w:tab w:val="left" w:pos="945"/>
        </w:tabs>
        <w:spacing w:after="0" w:line="240" w:lineRule="auto"/>
        <w:rPr>
          <w:rFonts w:cstheme="minorHAnsi"/>
          <w:sz w:val="18"/>
          <w:szCs w:val="18"/>
          <w:lang w:val="ka-GE"/>
        </w:rPr>
      </w:pPr>
      <w:r w:rsidRPr="008C01B0">
        <w:rPr>
          <w:rFonts w:eastAsiaTheme="minorEastAsia" w:cstheme="minorHAnsi"/>
          <w:b/>
          <w:iCs/>
          <w:sz w:val="24"/>
          <w:szCs w:val="24"/>
        </w:rPr>
        <w:t xml:space="preserve">Table </w:t>
      </w:r>
      <w:r w:rsidR="00134A5D" w:rsidRPr="008C01B0">
        <w:rPr>
          <w:rFonts w:eastAsiaTheme="minorEastAsia" w:cstheme="minorHAnsi"/>
          <w:b/>
          <w:iCs/>
          <w:sz w:val="24"/>
          <w:szCs w:val="24"/>
        </w:rPr>
        <w:t>7</w:t>
      </w:r>
      <w:r w:rsidRPr="008C01B0">
        <w:rPr>
          <w:rFonts w:eastAsiaTheme="minorEastAsia" w:cstheme="minorHAnsi"/>
          <w:b/>
          <w:iCs/>
          <w:sz w:val="24"/>
          <w:szCs w:val="24"/>
        </w:rPr>
        <w:t>a</w:t>
      </w:r>
      <w:r w:rsidR="00E67C68" w:rsidRPr="008C01B0">
        <w:rPr>
          <w:rFonts w:eastAsiaTheme="minorEastAsia" w:cstheme="minorHAnsi"/>
          <w:b/>
          <w:iCs/>
          <w:sz w:val="24"/>
          <w:szCs w:val="24"/>
        </w:rPr>
        <w:t xml:space="preserve">. </w:t>
      </w:r>
      <w:r w:rsidR="008F6929" w:rsidRPr="008C01B0">
        <w:rPr>
          <w:rFonts w:eastAsiaTheme="minorEastAsia" w:cstheme="minorHAnsi"/>
          <w:b/>
          <w:iCs/>
          <w:sz w:val="24"/>
          <w:szCs w:val="24"/>
        </w:rPr>
        <w:t>Knowledge about t</w:t>
      </w:r>
      <w:r w:rsidR="00001010" w:rsidRPr="008C01B0">
        <w:rPr>
          <w:rFonts w:eastAsiaTheme="minorEastAsia" w:cstheme="minorHAnsi"/>
          <w:b/>
          <w:iCs/>
          <w:sz w:val="24"/>
          <w:szCs w:val="24"/>
        </w:rPr>
        <w:t>he permiss</w:t>
      </w:r>
      <w:r w:rsidR="00942D6F" w:rsidRPr="008C01B0">
        <w:rPr>
          <w:rFonts w:eastAsiaTheme="minorEastAsia" w:cstheme="minorHAnsi"/>
          <w:b/>
          <w:iCs/>
          <w:sz w:val="24"/>
          <w:szCs w:val="24"/>
        </w:rPr>
        <w:t>ible dose of alcohol intake</w:t>
      </w:r>
    </w:p>
    <w:p w:rsidR="003C5657" w:rsidRPr="008C01B0" w:rsidRDefault="00F075A2" w:rsidP="00A4166B">
      <w:pPr>
        <w:tabs>
          <w:tab w:val="left" w:pos="270"/>
          <w:tab w:val="left" w:pos="945"/>
        </w:tabs>
        <w:spacing w:after="0" w:line="240" w:lineRule="auto"/>
        <w:rPr>
          <w:rFonts w:eastAsiaTheme="minorEastAsia" w:cstheme="minorHAnsi"/>
          <w:b/>
          <w:iCs/>
          <w:sz w:val="24"/>
          <w:szCs w:val="24"/>
        </w:rPr>
      </w:pPr>
      <w:r w:rsidRPr="008C01B0">
        <w:rPr>
          <w:rFonts w:cstheme="minorHAnsi"/>
          <w:sz w:val="18"/>
          <w:szCs w:val="18"/>
        </w:rPr>
        <w:t>Comment: (</w:t>
      </w:r>
      <w:r w:rsidRPr="008C01B0">
        <w:rPr>
          <w:rFonts w:cstheme="minorHAnsi"/>
          <w:sz w:val="18"/>
          <w:szCs w:val="18"/>
          <w:lang w:val="ka-GE"/>
        </w:rPr>
        <w:t xml:space="preserve">One unit (drink) = half pint of beer/lager (5 % alcohol), 100 ml of wine (10 % alcohol), spirits 25 </w:t>
      </w:r>
      <w:r w:rsidRPr="008C01B0">
        <w:rPr>
          <w:rFonts w:cstheme="minorHAnsi"/>
          <w:sz w:val="18"/>
          <w:szCs w:val="18"/>
        </w:rPr>
        <w:t>ml</w:t>
      </w:r>
      <w:r w:rsidRPr="008C01B0">
        <w:rPr>
          <w:rFonts w:cstheme="minorHAnsi"/>
          <w:sz w:val="18"/>
          <w:szCs w:val="18"/>
          <w:lang w:val="ka-GE"/>
        </w:rPr>
        <w:t xml:space="preserve"> (40% alcohol)</w:t>
      </w:r>
      <w:r w:rsidRPr="008C01B0">
        <w:rPr>
          <w:rFonts w:cstheme="minorHAnsi"/>
          <w:sz w:val="18"/>
          <w:szCs w:val="18"/>
        </w:rPr>
        <w:t>)</w:t>
      </w:r>
    </w:p>
    <w:tbl>
      <w:tblPr>
        <w:tblStyle w:val="TableGrid"/>
        <w:tblW w:w="8712" w:type="dxa"/>
        <w:tblInd w:w="18" w:type="dxa"/>
        <w:tblBorders>
          <w:left w:val="none" w:sz="0" w:space="0" w:color="auto"/>
          <w:right w:val="none" w:sz="0" w:space="0" w:color="auto"/>
        </w:tblBorders>
        <w:tblLook w:val="04A0" w:firstRow="1" w:lastRow="0" w:firstColumn="1" w:lastColumn="0" w:noHBand="0" w:noVBand="1"/>
      </w:tblPr>
      <w:tblGrid>
        <w:gridCol w:w="5017"/>
        <w:gridCol w:w="3695"/>
      </w:tblGrid>
      <w:tr w:rsidR="00F075A2" w:rsidRPr="008C01B0" w:rsidTr="00853C6A">
        <w:trPr>
          <w:trHeight w:val="514"/>
        </w:trPr>
        <w:tc>
          <w:tcPr>
            <w:tcW w:w="5017" w:type="dxa"/>
          </w:tcPr>
          <w:p w:rsidR="00F075A2" w:rsidRPr="008C01B0" w:rsidRDefault="00F075A2" w:rsidP="00F075A2">
            <w:pPr>
              <w:autoSpaceDE w:val="0"/>
              <w:autoSpaceDN w:val="0"/>
              <w:adjustRightInd w:val="0"/>
              <w:jc w:val="center"/>
              <w:rPr>
                <w:rFonts w:cstheme="minorHAnsi"/>
                <w:b/>
              </w:rPr>
            </w:pPr>
            <w:r w:rsidRPr="008C01B0">
              <w:rPr>
                <w:rFonts w:cstheme="minorHAnsi"/>
                <w:b/>
                <w:iCs/>
                <w:sz w:val="24"/>
                <w:szCs w:val="24"/>
              </w:rPr>
              <w:t>Dose of alcohol intake</w:t>
            </w:r>
          </w:p>
        </w:tc>
        <w:tc>
          <w:tcPr>
            <w:tcW w:w="3695" w:type="dxa"/>
          </w:tcPr>
          <w:p w:rsidR="00F075A2" w:rsidRPr="008C01B0" w:rsidRDefault="00F075A2" w:rsidP="00565D4A">
            <w:pPr>
              <w:autoSpaceDE w:val="0"/>
              <w:autoSpaceDN w:val="0"/>
              <w:adjustRightInd w:val="0"/>
              <w:jc w:val="center"/>
              <w:rPr>
                <w:rFonts w:cstheme="minorHAnsi"/>
                <w:b/>
              </w:rPr>
            </w:pPr>
            <w:r w:rsidRPr="008C01B0">
              <w:rPr>
                <w:rFonts w:cstheme="minorHAnsi"/>
                <w:b/>
                <w:noProof/>
                <w:sz w:val="24"/>
                <w:szCs w:val="24"/>
              </w:rPr>
              <w:t>Percent (95% CI) of respodents  responded “yes”</w:t>
            </w:r>
          </w:p>
        </w:tc>
      </w:tr>
      <w:tr w:rsidR="00F075A2" w:rsidRPr="008C01B0" w:rsidTr="00853C6A">
        <w:trPr>
          <w:trHeight w:val="333"/>
        </w:trPr>
        <w:tc>
          <w:tcPr>
            <w:tcW w:w="5017" w:type="dxa"/>
          </w:tcPr>
          <w:p w:rsidR="00F075A2" w:rsidRPr="008C01B0" w:rsidRDefault="00F075A2" w:rsidP="002D53C0">
            <w:pPr>
              <w:ind w:left="-69"/>
              <w:rPr>
                <w:rFonts w:cstheme="minorHAnsi"/>
                <w:sz w:val="18"/>
                <w:szCs w:val="18"/>
                <w:lang w:val="ka-GE"/>
              </w:rPr>
            </w:pPr>
            <w:r w:rsidRPr="008C01B0">
              <w:rPr>
                <w:rFonts w:cstheme="minorHAnsi"/>
              </w:rPr>
              <w:t xml:space="preserve">    </w:t>
            </w:r>
            <w:r w:rsidRPr="008C01B0">
              <w:rPr>
                <w:rFonts w:cstheme="minorHAnsi"/>
                <w:lang w:val="ka-GE"/>
              </w:rPr>
              <w:t>t</w:t>
            </w:r>
            <w:r w:rsidR="000A4E68" w:rsidRPr="008C01B0">
              <w:rPr>
                <w:rFonts w:cstheme="minorHAnsi"/>
                <w:lang w:val="ka-GE"/>
              </w:rPr>
              <w:t>ake &lt;3 units of alcohol</w:t>
            </w:r>
            <w:r w:rsidRPr="008C01B0">
              <w:rPr>
                <w:rFonts w:cstheme="minorHAnsi"/>
                <w:lang w:val="ka-GE"/>
              </w:rPr>
              <w:t xml:space="preserve"> per day</w:t>
            </w:r>
            <w:r w:rsidRPr="008C01B0">
              <w:rPr>
                <w:rFonts w:cstheme="minorHAnsi"/>
                <w:sz w:val="18"/>
                <w:szCs w:val="18"/>
              </w:rPr>
              <w:t xml:space="preserve">  </w:t>
            </w:r>
          </w:p>
        </w:tc>
        <w:tc>
          <w:tcPr>
            <w:tcW w:w="3695" w:type="dxa"/>
          </w:tcPr>
          <w:p w:rsidR="00F075A2" w:rsidRPr="008C01B0" w:rsidRDefault="00C17737" w:rsidP="00565D4A">
            <w:pPr>
              <w:tabs>
                <w:tab w:val="left" w:pos="270"/>
                <w:tab w:val="left" w:pos="945"/>
              </w:tabs>
              <w:rPr>
                <w:rFonts w:cstheme="minorHAnsi"/>
              </w:rPr>
            </w:pPr>
            <w:r w:rsidRPr="008C01B0">
              <w:rPr>
                <w:rFonts w:cstheme="minorHAnsi"/>
              </w:rPr>
              <w:t>86.01 (81.5-89.8)</w:t>
            </w:r>
          </w:p>
        </w:tc>
      </w:tr>
      <w:tr w:rsidR="00F075A2" w:rsidRPr="008C01B0" w:rsidTr="00853C6A">
        <w:trPr>
          <w:trHeight w:val="333"/>
        </w:trPr>
        <w:tc>
          <w:tcPr>
            <w:tcW w:w="5017" w:type="dxa"/>
          </w:tcPr>
          <w:p w:rsidR="00F075A2" w:rsidRPr="008C01B0" w:rsidRDefault="00F075A2" w:rsidP="002D53C0">
            <w:pPr>
              <w:rPr>
                <w:rFonts w:cstheme="minorHAnsi"/>
                <w:lang w:val="ka-GE"/>
              </w:rPr>
            </w:pPr>
            <w:r w:rsidRPr="008C01B0">
              <w:rPr>
                <w:rFonts w:cstheme="minorHAnsi"/>
              </w:rPr>
              <w:t xml:space="preserve">   t</w:t>
            </w:r>
            <w:r w:rsidRPr="008C01B0">
              <w:rPr>
                <w:rFonts w:cstheme="minorHAnsi"/>
                <w:lang w:val="ka-GE"/>
              </w:rPr>
              <w:t>a</w:t>
            </w:r>
            <w:proofErr w:type="spellStart"/>
            <w:r w:rsidRPr="008C01B0">
              <w:rPr>
                <w:rFonts w:cstheme="minorHAnsi"/>
              </w:rPr>
              <w:t>ke</w:t>
            </w:r>
            <w:proofErr w:type="spellEnd"/>
            <w:r w:rsidRPr="008C01B0">
              <w:rPr>
                <w:rFonts w:cstheme="minorHAnsi"/>
                <w:lang w:val="ka-GE"/>
              </w:rPr>
              <w:t xml:space="preserve"> </w:t>
            </w:r>
            <w:r w:rsidRPr="008C01B0">
              <w:rPr>
                <w:rFonts w:cstheme="minorHAnsi"/>
              </w:rPr>
              <w:t>&gt;</w:t>
            </w:r>
            <w:r w:rsidR="000A4E68" w:rsidRPr="008C01B0">
              <w:rPr>
                <w:rFonts w:cstheme="minorHAnsi"/>
                <w:lang w:val="ka-GE"/>
              </w:rPr>
              <w:t>3 units of alcohol</w:t>
            </w:r>
            <w:r w:rsidRPr="008C01B0">
              <w:rPr>
                <w:rFonts w:cstheme="minorHAnsi"/>
                <w:lang w:val="ka-GE"/>
              </w:rPr>
              <w:t xml:space="preserve"> per</w:t>
            </w:r>
            <w:r w:rsidRPr="008C01B0">
              <w:rPr>
                <w:rFonts w:cstheme="minorHAnsi"/>
              </w:rPr>
              <w:t xml:space="preserve"> day</w:t>
            </w:r>
          </w:p>
        </w:tc>
        <w:tc>
          <w:tcPr>
            <w:tcW w:w="3695" w:type="dxa"/>
          </w:tcPr>
          <w:p w:rsidR="00F075A2" w:rsidRPr="008C01B0" w:rsidRDefault="00C17737" w:rsidP="0070491E">
            <w:pPr>
              <w:autoSpaceDE w:val="0"/>
              <w:autoSpaceDN w:val="0"/>
              <w:adjustRightInd w:val="0"/>
              <w:jc w:val="both"/>
              <w:rPr>
                <w:rFonts w:cstheme="minorHAnsi"/>
              </w:rPr>
            </w:pPr>
            <w:r w:rsidRPr="008C01B0">
              <w:rPr>
                <w:rFonts w:cstheme="minorHAnsi"/>
              </w:rPr>
              <w:t>8.2 (5.3-11.9)</w:t>
            </w:r>
          </w:p>
        </w:tc>
      </w:tr>
    </w:tbl>
    <w:p w:rsidR="00001010" w:rsidRPr="008C01B0" w:rsidRDefault="00001010" w:rsidP="00F432F2">
      <w:pPr>
        <w:tabs>
          <w:tab w:val="left" w:pos="270"/>
          <w:tab w:val="left" w:pos="945"/>
        </w:tabs>
        <w:spacing w:line="240" w:lineRule="auto"/>
        <w:rPr>
          <w:rFonts w:eastAsiaTheme="minorEastAsia" w:cstheme="minorHAnsi"/>
          <w:b/>
          <w:iCs/>
          <w:sz w:val="24"/>
          <w:szCs w:val="24"/>
        </w:rPr>
      </w:pPr>
    </w:p>
    <w:p w:rsidR="00F075A2" w:rsidRPr="008C01B0" w:rsidRDefault="00F075A2" w:rsidP="0081214B">
      <w:pPr>
        <w:tabs>
          <w:tab w:val="left" w:pos="270"/>
          <w:tab w:val="left" w:pos="945"/>
        </w:tabs>
        <w:spacing w:after="0" w:line="240" w:lineRule="auto"/>
        <w:rPr>
          <w:rFonts w:eastAsiaTheme="minorEastAsia" w:cstheme="minorHAnsi"/>
          <w:b/>
          <w:iCs/>
          <w:sz w:val="24"/>
          <w:szCs w:val="24"/>
        </w:rPr>
      </w:pPr>
      <w:r w:rsidRPr="008C01B0">
        <w:rPr>
          <w:rFonts w:eastAsiaTheme="minorEastAsia" w:cstheme="minorHAnsi"/>
          <w:b/>
          <w:iCs/>
          <w:sz w:val="24"/>
          <w:szCs w:val="24"/>
        </w:rPr>
        <w:t xml:space="preserve">Table </w:t>
      </w:r>
      <w:r w:rsidR="00134A5D" w:rsidRPr="008C01B0">
        <w:rPr>
          <w:rFonts w:eastAsiaTheme="minorEastAsia" w:cstheme="minorHAnsi"/>
          <w:b/>
          <w:iCs/>
          <w:sz w:val="24"/>
          <w:szCs w:val="24"/>
        </w:rPr>
        <w:t>7</w:t>
      </w:r>
      <w:r w:rsidRPr="008C01B0">
        <w:rPr>
          <w:rFonts w:eastAsiaTheme="minorEastAsia" w:cstheme="minorHAnsi"/>
          <w:b/>
          <w:iCs/>
          <w:sz w:val="24"/>
          <w:szCs w:val="24"/>
        </w:rPr>
        <w:t xml:space="preserve">b. </w:t>
      </w:r>
      <w:r w:rsidR="00807D39">
        <w:rPr>
          <w:rFonts w:eastAsiaTheme="minorEastAsia" w:cstheme="minorHAnsi"/>
          <w:b/>
          <w:iCs/>
          <w:sz w:val="24"/>
          <w:szCs w:val="24"/>
        </w:rPr>
        <w:t>K</w:t>
      </w:r>
      <w:r w:rsidR="008F6929" w:rsidRPr="008C01B0">
        <w:rPr>
          <w:rFonts w:eastAsiaTheme="minorEastAsia" w:cstheme="minorHAnsi"/>
          <w:b/>
          <w:iCs/>
          <w:sz w:val="24"/>
          <w:szCs w:val="24"/>
        </w:rPr>
        <w:t xml:space="preserve">nowledge about the permissible dose of alcohol intake </w:t>
      </w:r>
      <w:r w:rsidR="00C26FB0" w:rsidRPr="008C01B0">
        <w:rPr>
          <w:rFonts w:eastAsiaTheme="minorEastAsia" w:cstheme="minorHAnsi"/>
          <w:b/>
          <w:iCs/>
          <w:sz w:val="24"/>
          <w:szCs w:val="24"/>
        </w:rPr>
        <w:t>in Tbilisi and Kakheti</w:t>
      </w:r>
    </w:p>
    <w:p w:rsidR="00F075A2" w:rsidRPr="008C01B0" w:rsidRDefault="00F075A2" w:rsidP="0081214B">
      <w:pPr>
        <w:tabs>
          <w:tab w:val="left" w:pos="270"/>
          <w:tab w:val="left" w:pos="945"/>
        </w:tabs>
        <w:spacing w:after="0" w:line="240" w:lineRule="auto"/>
        <w:rPr>
          <w:rFonts w:eastAsiaTheme="minorEastAsia" w:cstheme="minorHAnsi"/>
          <w:b/>
          <w:iCs/>
          <w:sz w:val="24"/>
          <w:szCs w:val="24"/>
        </w:rPr>
      </w:pPr>
      <w:r w:rsidRPr="008C01B0">
        <w:rPr>
          <w:rFonts w:cstheme="minorHAnsi"/>
          <w:sz w:val="18"/>
          <w:szCs w:val="18"/>
        </w:rPr>
        <w:t>Comment: (</w:t>
      </w:r>
      <w:r w:rsidRPr="008C01B0">
        <w:rPr>
          <w:rFonts w:cstheme="minorHAnsi"/>
          <w:sz w:val="18"/>
          <w:szCs w:val="18"/>
          <w:lang w:val="ka-GE"/>
        </w:rPr>
        <w:t xml:space="preserve">One unit (drink) = half pint of beer/lager (5 % alcohol), 100 ml of wine (10 % alcohol), spirits 25 </w:t>
      </w:r>
      <w:r w:rsidRPr="008C01B0">
        <w:rPr>
          <w:rFonts w:cstheme="minorHAnsi"/>
          <w:sz w:val="18"/>
          <w:szCs w:val="18"/>
        </w:rPr>
        <w:t>ml</w:t>
      </w:r>
      <w:r w:rsidRPr="008C01B0">
        <w:rPr>
          <w:rFonts w:cstheme="minorHAnsi"/>
          <w:sz w:val="18"/>
          <w:szCs w:val="18"/>
          <w:lang w:val="ka-GE"/>
        </w:rPr>
        <w:t xml:space="preserve"> (40% alcohol)</w:t>
      </w:r>
      <w:r w:rsidRPr="008C01B0">
        <w:rPr>
          <w:rFonts w:cstheme="minorHAnsi"/>
          <w:sz w:val="18"/>
          <w:szCs w:val="18"/>
        </w:rPr>
        <w:t>)</w:t>
      </w:r>
    </w:p>
    <w:tbl>
      <w:tblPr>
        <w:tblStyle w:val="TableGrid"/>
        <w:tblW w:w="8707" w:type="dxa"/>
        <w:tblInd w:w="18" w:type="dxa"/>
        <w:tblLook w:val="04A0" w:firstRow="1" w:lastRow="0" w:firstColumn="1" w:lastColumn="0" w:noHBand="0" w:noVBand="1"/>
      </w:tblPr>
      <w:tblGrid>
        <w:gridCol w:w="5017"/>
        <w:gridCol w:w="1710"/>
        <w:gridCol w:w="1980"/>
      </w:tblGrid>
      <w:tr w:rsidR="002D53C0" w:rsidRPr="008C01B0" w:rsidTr="002D53C0">
        <w:trPr>
          <w:trHeight w:val="293"/>
        </w:trPr>
        <w:tc>
          <w:tcPr>
            <w:tcW w:w="5017" w:type="dxa"/>
            <w:vMerge w:val="restart"/>
          </w:tcPr>
          <w:p w:rsidR="002D53C0" w:rsidRPr="008C01B0" w:rsidRDefault="002D53C0" w:rsidP="008F6929">
            <w:pPr>
              <w:autoSpaceDE w:val="0"/>
              <w:autoSpaceDN w:val="0"/>
              <w:adjustRightInd w:val="0"/>
              <w:jc w:val="center"/>
              <w:rPr>
                <w:rFonts w:cstheme="minorHAnsi"/>
                <w:b/>
              </w:rPr>
            </w:pPr>
            <w:r w:rsidRPr="008C01B0">
              <w:rPr>
                <w:rFonts w:cstheme="minorHAnsi"/>
                <w:b/>
                <w:iCs/>
                <w:sz w:val="24"/>
                <w:szCs w:val="24"/>
              </w:rPr>
              <w:t>Dose of alcohol intake</w:t>
            </w:r>
          </w:p>
        </w:tc>
        <w:tc>
          <w:tcPr>
            <w:tcW w:w="3690" w:type="dxa"/>
            <w:gridSpan w:val="2"/>
          </w:tcPr>
          <w:p w:rsidR="002D53C0" w:rsidRPr="008C01B0" w:rsidRDefault="00565D4A" w:rsidP="00C26FB0">
            <w:pPr>
              <w:autoSpaceDE w:val="0"/>
              <w:autoSpaceDN w:val="0"/>
              <w:adjustRightInd w:val="0"/>
              <w:jc w:val="center"/>
              <w:rPr>
                <w:rFonts w:cstheme="minorHAnsi"/>
                <w:b/>
              </w:rPr>
            </w:pPr>
            <w:r w:rsidRPr="008C01B0">
              <w:rPr>
                <w:rFonts w:cstheme="minorHAnsi"/>
                <w:b/>
                <w:noProof/>
                <w:sz w:val="24"/>
                <w:szCs w:val="24"/>
              </w:rPr>
              <w:t>% of respodents  responded “yes”</w:t>
            </w:r>
          </w:p>
        </w:tc>
      </w:tr>
      <w:tr w:rsidR="002D53C0" w:rsidRPr="008C01B0" w:rsidTr="002D53C0">
        <w:trPr>
          <w:trHeight w:val="422"/>
        </w:trPr>
        <w:tc>
          <w:tcPr>
            <w:tcW w:w="5017" w:type="dxa"/>
            <w:vMerge/>
          </w:tcPr>
          <w:p w:rsidR="002D53C0" w:rsidRPr="008C01B0" w:rsidRDefault="002D53C0" w:rsidP="008F6929">
            <w:pPr>
              <w:autoSpaceDE w:val="0"/>
              <w:autoSpaceDN w:val="0"/>
              <w:adjustRightInd w:val="0"/>
              <w:jc w:val="center"/>
              <w:rPr>
                <w:rFonts w:cstheme="minorHAnsi"/>
                <w:b/>
                <w:iCs/>
                <w:sz w:val="24"/>
                <w:szCs w:val="24"/>
              </w:rPr>
            </w:pPr>
          </w:p>
        </w:tc>
        <w:tc>
          <w:tcPr>
            <w:tcW w:w="1710" w:type="dxa"/>
          </w:tcPr>
          <w:p w:rsidR="002D53C0" w:rsidRPr="008C01B0" w:rsidRDefault="002D53C0" w:rsidP="002D53C0">
            <w:pPr>
              <w:autoSpaceDE w:val="0"/>
              <w:autoSpaceDN w:val="0"/>
              <w:adjustRightInd w:val="0"/>
              <w:jc w:val="center"/>
              <w:rPr>
                <w:rFonts w:cstheme="minorHAnsi"/>
                <w:b/>
                <w:iCs/>
                <w:sz w:val="24"/>
                <w:szCs w:val="24"/>
              </w:rPr>
            </w:pPr>
            <w:r w:rsidRPr="008C01B0">
              <w:rPr>
                <w:rFonts w:cstheme="minorHAnsi"/>
                <w:b/>
                <w:iCs/>
                <w:sz w:val="24"/>
                <w:szCs w:val="24"/>
              </w:rPr>
              <w:t>Tbilisi</w:t>
            </w:r>
          </w:p>
        </w:tc>
        <w:tc>
          <w:tcPr>
            <w:tcW w:w="1980" w:type="dxa"/>
          </w:tcPr>
          <w:p w:rsidR="002D53C0" w:rsidRPr="008C01B0" w:rsidRDefault="002D53C0" w:rsidP="00C26FB0">
            <w:pPr>
              <w:autoSpaceDE w:val="0"/>
              <w:autoSpaceDN w:val="0"/>
              <w:adjustRightInd w:val="0"/>
              <w:jc w:val="center"/>
              <w:rPr>
                <w:rFonts w:cstheme="minorHAnsi"/>
                <w:b/>
                <w:iCs/>
                <w:sz w:val="24"/>
                <w:szCs w:val="24"/>
              </w:rPr>
            </w:pPr>
            <w:r w:rsidRPr="008C01B0">
              <w:rPr>
                <w:rFonts w:cstheme="minorHAnsi"/>
                <w:b/>
                <w:iCs/>
                <w:sz w:val="24"/>
                <w:szCs w:val="24"/>
              </w:rPr>
              <w:t>Kakheti</w:t>
            </w:r>
          </w:p>
        </w:tc>
      </w:tr>
      <w:tr w:rsidR="00C26FB0" w:rsidRPr="008C01B0" w:rsidTr="005E5616">
        <w:trPr>
          <w:trHeight w:val="333"/>
        </w:trPr>
        <w:tc>
          <w:tcPr>
            <w:tcW w:w="5017" w:type="dxa"/>
          </w:tcPr>
          <w:p w:rsidR="00C26FB0" w:rsidRPr="008C01B0" w:rsidRDefault="00C26FB0" w:rsidP="002D53C0">
            <w:pPr>
              <w:ind w:left="-69"/>
              <w:rPr>
                <w:rFonts w:cstheme="minorHAnsi"/>
                <w:sz w:val="18"/>
                <w:szCs w:val="18"/>
                <w:lang w:val="ka-GE"/>
              </w:rPr>
            </w:pPr>
            <w:r w:rsidRPr="008C01B0">
              <w:rPr>
                <w:rFonts w:cstheme="minorHAnsi"/>
              </w:rPr>
              <w:t xml:space="preserve">    </w:t>
            </w:r>
            <w:r w:rsidR="000A4E68" w:rsidRPr="008C01B0">
              <w:rPr>
                <w:rFonts w:cstheme="minorHAnsi"/>
                <w:lang w:val="ka-GE"/>
              </w:rPr>
              <w:t>Take &lt;3 units of alcohol</w:t>
            </w:r>
            <w:r w:rsidRPr="008C01B0">
              <w:rPr>
                <w:rFonts w:cstheme="minorHAnsi"/>
                <w:lang w:val="ka-GE"/>
              </w:rPr>
              <w:t xml:space="preserve"> per day</w:t>
            </w:r>
          </w:p>
        </w:tc>
        <w:tc>
          <w:tcPr>
            <w:tcW w:w="1710" w:type="dxa"/>
          </w:tcPr>
          <w:p w:rsidR="00C26FB0" w:rsidRPr="008C01B0" w:rsidRDefault="005346DC" w:rsidP="00F075A2">
            <w:pPr>
              <w:autoSpaceDE w:val="0"/>
              <w:autoSpaceDN w:val="0"/>
              <w:adjustRightInd w:val="0"/>
              <w:jc w:val="both"/>
              <w:rPr>
                <w:rFonts w:cstheme="minorHAnsi"/>
              </w:rPr>
            </w:pPr>
            <w:r w:rsidRPr="008C01B0">
              <w:rPr>
                <w:rFonts w:cstheme="minorHAnsi"/>
              </w:rPr>
              <w:t>87.5</w:t>
            </w:r>
          </w:p>
        </w:tc>
        <w:tc>
          <w:tcPr>
            <w:tcW w:w="1980" w:type="dxa"/>
          </w:tcPr>
          <w:p w:rsidR="00C26FB0" w:rsidRPr="008C01B0" w:rsidRDefault="005346DC" w:rsidP="00F075A2">
            <w:pPr>
              <w:autoSpaceDE w:val="0"/>
              <w:autoSpaceDN w:val="0"/>
              <w:adjustRightInd w:val="0"/>
              <w:jc w:val="both"/>
              <w:rPr>
                <w:rFonts w:cstheme="minorHAnsi"/>
              </w:rPr>
            </w:pPr>
            <w:r w:rsidRPr="008C01B0">
              <w:rPr>
                <w:rFonts w:cstheme="minorHAnsi"/>
              </w:rPr>
              <w:t>84.1</w:t>
            </w:r>
          </w:p>
        </w:tc>
      </w:tr>
      <w:tr w:rsidR="00C26FB0" w:rsidRPr="008C01B0" w:rsidTr="005E5616">
        <w:trPr>
          <w:trHeight w:val="333"/>
        </w:trPr>
        <w:tc>
          <w:tcPr>
            <w:tcW w:w="5017" w:type="dxa"/>
          </w:tcPr>
          <w:p w:rsidR="00C26FB0" w:rsidRPr="008C01B0" w:rsidRDefault="00C26FB0" w:rsidP="002D53C0">
            <w:pPr>
              <w:rPr>
                <w:rFonts w:cstheme="minorHAnsi"/>
                <w:lang w:val="ka-GE"/>
              </w:rPr>
            </w:pPr>
            <w:r w:rsidRPr="008C01B0">
              <w:rPr>
                <w:rFonts w:cstheme="minorHAnsi"/>
              </w:rPr>
              <w:t xml:space="preserve">  T</w:t>
            </w:r>
            <w:r w:rsidRPr="008C01B0">
              <w:rPr>
                <w:rFonts w:cstheme="minorHAnsi"/>
                <w:lang w:val="ka-GE"/>
              </w:rPr>
              <w:t>a</w:t>
            </w:r>
            <w:proofErr w:type="spellStart"/>
            <w:r w:rsidRPr="008C01B0">
              <w:rPr>
                <w:rFonts w:cstheme="minorHAnsi"/>
              </w:rPr>
              <w:t>ke</w:t>
            </w:r>
            <w:proofErr w:type="spellEnd"/>
            <w:r w:rsidRPr="008C01B0">
              <w:rPr>
                <w:rFonts w:cstheme="minorHAnsi"/>
                <w:lang w:val="ka-GE"/>
              </w:rPr>
              <w:t xml:space="preserve"> </w:t>
            </w:r>
            <w:r w:rsidRPr="008C01B0">
              <w:rPr>
                <w:rFonts w:cstheme="minorHAnsi"/>
              </w:rPr>
              <w:t>&gt;</w:t>
            </w:r>
            <w:r w:rsidRPr="008C01B0">
              <w:rPr>
                <w:rFonts w:cstheme="minorHAnsi"/>
                <w:lang w:val="ka-GE"/>
              </w:rPr>
              <w:t>3 units of alcoho</w:t>
            </w:r>
            <w:r w:rsidR="000A4E68" w:rsidRPr="008C01B0">
              <w:rPr>
                <w:rFonts w:cstheme="minorHAnsi"/>
                <w:lang w:val="ka-GE"/>
              </w:rPr>
              <w:t>l</w:t>
            </w:r>
            <w:r w:rsidRPr="008C01B0">
              <w:rPr>
                <w:rFonts w:cstheme="minorHAnsi"/>
                <w:lang w:val="ka-GE"/>
              </w:rPr>
              <w:t xml:space="preserve"> per</w:t>
            </w:r>
            <w:r w:rsidRPr="008C01B0">
              <w:rPr>
                <w:rFonts w:cstheme="minorHAnsi"/>
              </w:rPr>
              <w:t xml:space="preserve"> day</w:t>
            </w:r>
          </w:p>
        </w:tc>
        <w:tc>
          <w:tcPr>
            <w:tcW w:w="1710" w:type="dxa"/>
          </w:tcPr>
          <w:p w:rsidR="00C26FB0" w:rsidRPr="008C01B0" w:rsidRDefault="00DD56A4" w:rsidP="00F075A2">
            <w:pPr>
              <w:autoSpaceDE w:val="0"/>
              <w:autoSpaceDN w:val="0"/>
              <w:adjustRightInd w:val="0"/>
              <w:jc w:val="both"/>
              <w:rPr>
                <w:rFonts w:cstheme="minorHAnsi"/>
              </w:rPr>
            </w:pPr>
            <w:r w:rsidRPr="008C01B0">
              <w:rPr>
                <w:rFonts w:cstheme="minorHAnsi"/>
              </w:rPr>
              <w:t>7.5</w:t>
            </w:r>
          </w:p>
        </w:tc>
        <w:tc>
          <w:tcPr>
            <w:tcW w:w="1980" w:type="dxa"/>
          </w:tcPr>
          <w:p w:rsidR="00C26FB0" w:rsidRPr="008C01B0" w:rsidRDefault="00DD56A4" w:rsidP="00F075A2">
            <w:pPr>
              <w:autoSpaceDE w:val="0"/>
              <w:autoSpaceDN w:val="0"/>
              <w:adjustRightInd w:val="0"/>
              <w:jc w:val="both"/>
              <w:rPr>
                <w:rFonts w:cstheme="minorHAnsi"/>
              </w:rPr>
            </w:pPr>
            <w:r w:rsidRPr="008C01B0">
              <w:rPr>
                <w:rFonts w:cstheme="minorHAnsi"/>
              </w:rPr>
              <w:t>9.1</w:t>
            </w:r>
          </w:p>
        </w:tc>
      </w:tr>
    </w:tbl>
    <w:p w:rsidR="00F075A2" w:rsidRPr="008C01B0" w:rsidRDefault="00F075A2" w:rsidP="00F075A2">
      <w:pPr>
        <w:tabs>
          <w:tab w:val="left" w:pos="270"/>
          <w:tab w:val="left" w:pos="945"/>
        </w:tabs>
        <w:spacing w:line="240" w:lineRule="auto"/>
        <w:rPr>
          <w:rFonts w:eastAsiaTheme="minorEastAsia" w:cstheme="minorHAnsi"/>
          <w:b/>
          <w:iCs/>
          <w:sz w:val="24"/>
          <w:szCs w:val="24"/>
        </w:rPr>
      </w:pPr>
    </w:p>
    <w:p w:rsidR="00F075A2" w:rsidRPr="008C01B0" w:rsidRDefault="00134A5D" w:rsidP="00A4166B">
      <w:pPr>
        <w:tabs>
          <w:tab w:val="left" w:pos="270"/>
          <w:tab w:val="left" w:pos="945"/>
        </w:tabs>
        <w:spacing w:after="0" w:line="240" w:lineRule="auto"/>
        <w:rPr>
          <w:rFonts w:eastAsiaTheme="minorEastAsia" w:cstheme="minorHAnsi"/>
          <w:b/>
          <w:iCs/>
          <w:sz w:val="24"/>
          <w:szCs w:val="24"/>
        </w:rPr>
      </w:pPr>
      <w:r w:rsidRPr="008C01B0">
        <w:rPr>
          <w:rFonts w:eastAsiaTheme="minorEastAsia" w:cstheme="minorHAnsi"/>
          <w:b/>
          <w:iCs/>
          <w:sz w:val="24"/>
          <w:szCs w:val="24"/>
        </w:rPr>
        <w:t>Table 7</w:t>
      </w:r>
      <w:r w:rsidR="00F075A2" w:rsidRPr="008C01B0">
        <w:rPr>
          <w:rFonts w:eastAsiaTheme="minorEastAsia" w:cstheme="minorHAnsi"/>
          <w:b/>
          <w:iCs/>
          <w:sz w:val="24"/>
          <w:szCs w:val="24"/>
        </w:rPr>
        <w:t xml:space="preserve">c. </w:t>
      </w:r>
      <w:r w:rsidR="00F367F9" w:rsidRPr="008C01B0">
        <w:rPr>
          <w:rFonts w:eastAsiaTheme="minorEastAsia" w:cstheme="minorHAnsi"/>
          <w:b/>
          <w:iCs/>
          <w:sz w:val="24"/>
          <w:szCs w:val="24"/>
        </w:rPr>
        <w:t>Knowledge</w:t>
      </w:r>
      <w:r w:rsidR="008F6929" w:rsidRPr="008C01B0">
        <w:rPr>
          <w:rFonts w:eastAsiaTheme="minorEastAsia" w:cstheme="minorHAnsi"/>
          <w:b/>
          <w:iCs/>
          <w:sz w:val="24"/>
          <w:szCs w:val="24"/>
        </w:rPr>
        <w:t xml:space="preserve"> about the permissible dose of alcohol </w:t>
      </w:r>
      <w:r w:rsidR="00A4166B" w:rsidRPr="008C01B0">
        <w:rPr>
          <w:rFonts w:eastAsiaTheme="minorEastAsia" w:cstheme="minorHAnsi"/>
          <w:b/>
          <w:iCs/>
          <w:sz w:val="24"/>
          <w:szCs w:val="24"/>
        </w:rPr>
        <w:t>intake among</w:t>
      </w:r>
      <w:r w:rsidR="00C26FB0" w:rsidRPr="008C01B0">
        <w:rPr>
          <w:rFonts w:eastAsiaTheme="minorEastAsia" w:cstheme="minorHAnsi"/>
          <w:b/>
          <w:iCs/>
          <w:sz w:val="24"/>
          <w:szCs w:val="24"/>
        </w:rPr>
        <w:t xml:space="preserve"> famil</w:t>
      </w:r>
      <w:r w:rsidR="008F6929" w:rsidRPr="008C01B0">
        <w:rPr>
          <w:rFonts w:eastAsiaTheme="minorEastAsia" w:cstheme="minorHAnsi"/>
          <w:b/>
          <w:iCs/>
          <w:sz w:val="24"/>
          <w:szCs w:val="24"/>
        </w:rPr>
        <w:t>y and village doctors</w:t>
      </w:r>
    </w:p>
    <w:p w:rsidR="00F075A2" w:rsidRPr="008C01B0" w:rsidRDefault="00F075A2" w:rsidP="00A4166B">
      <w:pPr>
        <w:tabs>
          <w:tab w:val="left" w:pos="270"/>
          <w:tab w:val="left" w:pos="945"/>
        </w:tabs>
        <w:spacing w:after="0" w:line="240" w:lineRule="auto"/>
        <w:rPr>
          <w:rFonts w:eastAsiaTheme="minorEastAsia" w:cstheme="minorHAnsi"/>
          <w:b/>
          <w:iCs/>
          <w:sz w:val="24"/>
          <w:szCs w:val="24"/>
          <w:lang w:val="ka-GE"/>
        </w:rPr>
      </w:pPr>
      <w:r w:rsidRPr="008C01B0">
        <w:rPr>
          <w:rFonts w:cstheme="minorHAnsi"/>
          <w:sz w:val="18"/>
          <w:szCs w:val="18"/>
        </w:rPr>
        <w:t>Comment: (</w:t>
      </w:r>
      <w:r w:rsidRPr="008C01B0">
        <w:rPr>
          <w:rFonts w:cstheme="minorHAnsi"/>
          <w:sz w:val="18"/>
          <w:szCs w:val="18"/>
          <w:lang w:val="ka-GE"/>
        </w:rPr>
        <w:t xml:space="preserve">One unit (drink) = half pint of beer/lager (5 % alcohol), 100 ml of wine (10 % alcohol), spirits 25 </w:t>
      </w:r>
      <w:r w:rsidRPr="008C01B0">
        <w:rPr>
          <w:rFonts w:cstheme="minorHAnsi"/>
          <w:sz w:val="18"/>
          <w:szCs w:val="18"/>
        </w:rPr>
        <w:t>ml</w:t>
      </w:r>
      <w:r w:rsidRPr="008C01B0">
        <w:rPr>
          <w:rFonts w:cstheme="minorHAnsi"/>
          <w:sz w:val="18"/>
          <w:szCs w:val="18"/>
          <w:lang w:val="ka-GE"/>
        </w:rPr>
        <w:t xml:space="preserve"> (40% alcohol)</w:t>
      </w:r>
    </w:p>
    <w:tbl>
      <w:tblPr>
        <w:tblStyle w:val="TableGrid"/>
        <w:tblW w:w="8707" w:type="dxa"/>
        <w:tblInd w:w="18" w:type="dxa"/>
        <w:tblLook w:val="04A0" w:firstRow="1" w:lastRow="0" w:firstColumn="1" w:lastColumn="0" w:noHBand="0" w:noVBand="1"/>
      </w:tblPr>
      <w:tblGrid>
        <w:gridCol w:w="5017"/>
        <w:gridCol w:w="1710"/>
        <w:gridCol w:w="1980"/>
      </w:tblGrid>
      <w:tr w:rsidR="00853C6A" w:rsidRPr="008C01B0" w:rsidTr="0023272C">
        <w:trPr>
          <w:trHeight w:val="255"/>
        </w:trPr>
        <w:tc>
          <w:tcPr>
            <w:tcW w:w="5017" w:type="dxa"/>
            <w:vMerge w:val="restart"/>
          </w:tcPr>
          <w:p w:rsidR="00853C6A" w:rsidRPr="008C01B0" w:rsidRDefault="00853C6A" w:rsidP="00C26FB0">
            <w:pPr>
              <w:autoSpaceDE w:val="0"/>
              <w:autoSpaceDN w:val="0"/>
              <w:adjustRightInd w:val="0"/>
              <w:jc w:val="center"/>
              <w:rPr>
                <w:rFonts w:cstheme="minorHAnsi"/>
                <w:b/>
              </w:rPr>
            </w:pPr>
            <w:r w:rsidRPr="008C01B0">
              <w:rPr>
                <w:rFonts w:cstheme="minorHAnsi"/>
                <w:b/>
                <w:iCs/>
                <w:sz w:val="24"/>
                <w:szCs w:val="24"/>
              </w:rPr>
              <w:t>Dose of alcohol intake</w:t>
            </w:r>
          </w:p>
        </w:tc>
        <w:tc>
          <w:tcPr>
            <w:tcW w:w="3690" w:type="dxa"/>
            <w:gridSpan w:val="2"/>
          </w:tcPr>
          <w:p w:rsidR="00853C6A" w:rsidRPr="008C01B0" w:rsidRDefault="00853C6A" w:rsidP="00C26FB0">
            <w:pPr>
              <w:autoSpaceDE w:val="0"/>
              <w:autoSpaceDN w:val="0"/>
              <w:adjustRightInd w:val="0"/>
              <w:jc w:val="center"/>
              <w:rPr>
                <w:rFonts w:cstheme="minorHAnsi"/>
                <w:b/>
              </w:rPr>
            </w:pPr>
            <w:r w:rsidRPr="008C01B0">
              <w:rPr>
                <w:rFonts w:cstheme="minorHAnsi"/>
                <w:b/>
                <w:noProof/>
                <w:sz w:val="24"/>
                <w:szCs w:val="24"/>
              </w:rPr>
              <w:t>% of respodents  responded “yes”</w:t>
            </w:r>
          </w:p>
        </w:tc>
      </w:tr>
      <w:tr w:rsidR="00853C6A" w:rsidRPr="008C01B0" w:rsidTr="005E5616">
        <w:trPr>
          <w:trHeight w:val="255"/>
        </w:trPr>
        <w:tc>
          <w:tcPr>
            <w:tcW w:w="5017" w:type="dxa"/>
            <w:vMerge/>
          </w:tcPr>
          <w:p w:rsidR="00853C6A" w:rsidRPr="008C01B0" w:rsidRDefault="00853C6A" w:rsidP="00C26FB0">
            <w:pPr>
              <w:autoSpaceDE w:val="0"/>
              <w:autoSpaceDN w:val="0"/>
              <w:adjustRightInd w:val="0"/>
              <w:jc w:val="center"/>
              <w:rPr>
                <w:rFonts w:cstheme="minorHAnsi"/>
                <w:b/>
                <w:iCs/>
                <w:sz w:val="24"/>
                <w:szCs w:val="24"/>
              </w:rPr>
            </w:pPr>
          </w:p>
        </w:tc>
        <w:tc>
          <w:tcPr>
            <w:tcW w:w="1710" w:type="dxa"/>
          </w:tcPr>
          <w:p w:rsidR="00853C6A" w:rsidRPr="008C01B0" w:rsidRDefault="00853C6A" w:rsidP="00C26FB0">
            <w:pPr>
              <w:autoSpaceDE w:val="0"/>
              <w:autoSpaceDN w:val="0"/>
              <w:adjustRightInd w:val="0"/>
              <w:jc w:val="center"/>
              <w:rPr>
                <w:rFonts w:cstheme="minorHAnsi"/>
                <w:b/>
              </w:rPr>
            </w:pPr>
            <w:r w:rsidRPr="008C01B0">
              <w:rPr>
                <w:rFonts w:cstheme="minorHAnsi"/>
                <w:b/>
              </w:rPr>
              <w:t>Family doctors</w:t>
            </w:r>
          </w:p>
        </w:tc>
        <w:tc>
          <w:tcPr>
            <w:tcW w:w="1980" w:type="dxa"/>
          </w:tcPr>
          <w:p w:rsidR="00853C6A" w:rsidRPr="008C01B0" w:rsidRDefault="00853C6A" w:rsidP="00C26FB0">
            <w:pPr>
              <w:autoSpaceDE w:val="0"/>
              <w:autoSpaceDN w:val="0"/>
              <w:adjustRightInd w:val="0"/>
              <w:jc w:val="center"/>
              <w:rPr>
                <w:rFonts w:cstheme="minorHAnsi"/>
                <w:b/>
              </w:rPr>
            </w:pPr>
            <w:r w:rsidRPr="008C01B0">
              <w:rPr>
                <w:rFonts w:cstheme="minorHAnsi"/>
                <w:b/>
              </w:rPr>
              <w:t>Village doctors</w:t>
            </w:r>
          </w:p>
        </w:tc>
      </w:tr>
      <w:tr w:rsidR="00C26FB0" w:rsidRPr="008C01B0" w:rsidTr="005E5616">
        <w:trPr>
          <w:trHeight w:val="333"/>
        </w:trPr>
        <w:tc>
          <w:tcPr>
            <w:tcW w:w="5017" w:type="dxa"/>
          </w:tcPr>
          <w:p w:rsidR="00C26FB0" w:rsidRPr="008C01B0" w:rsidRDefault="00C26FB0" w:rsidP="00C26FB0">
            <w:pPr>
              <w:ind w:left="-69"/>
              <w:rPr>
                <w:rFonts w:cstheme="minorHAnsi"/>
                <w:sz w:val="18"/>
                <w:szCs w:val="18"/>
                <w:lang w:val="ka-GE"/>
              </w:rPr>
            </w:pPr>
            <w:r w:rsidRPr="008C01B0">
              <w:rPr>
                <w:rFonts w:cstheme="minorHAnsi"/>
              </w:rPr>
              <w:t xml:space="preserve">    </w:t>
            </w:r>
            <w:r w:rsidR="000A4E68" w:rsidRPr="008C01B0">
              <w:rPr>
                <w:rFonts w:cstheme="minorHAnsi"/>
                <w:lang w:val="ka-GE"/>
              </w:rPr>
              <w:t>Take &lt;3 units of alcohol</w:t>
            </w:r>
            <w:r w:rsidRPr="008C01B0">
              <w:rPr>
                <w:rFonts w:cstheme="minorHAnsi"/>
                <w:lang w:val="ka-GE"/>
              </w:rPr>
              <w:t xml:space="preserve"> per day</w:t>
            </w:r>
          </w:p>
        </w:tc>
        <w:tc>
          <w:tcPr>
            <w:tcW w:w="1710" w:type="dxa"/>
          </w:tcPr>
          <w:p w:rsidR="00C26FB0" w:rsidRPr="008C01B0" w:rsidRDefault="004B0BA3" w:rsidP="00F075A2">
            <w:pPr>
              <w:autoSpaceDE w:val="0"/>
              <w:autoSpaceDN w:val="0"/>
              <w:adjustRightInd w:val="0"/>
              <w:jc w:val="both"/>
              <w:rPr>
                <w:rFonts w:cstheme="minorHAnsi"/>
              </w:rPr>
            </w:pPr>
            <w:r w:rsidRPr="008C01B0">
              <w:rPr>
                <w:rFonts w:cstheme="minorHAnsi"/>
              </w:rPr>
              <w:t>85.0</w:t>
            </w:r>
          </w:p>
        </w:tc>
        <w:tc>
          <w:tcPr>
            <w:tcW w:w="1980" w:type="dxa"/>
          </w:tcPr>
          <w:p w:rsidR="00C26FB0" w:rsidRPr="008C01B0" w:rsidRDefault="004B0BA3" w:rsidP="00F075A2">
            <w:pPr>
              <w:autoSpaceDE w:val="0"/>
              <w:autoSpaceDN w:val="0"/>
              <w:adjustRightInd w:val="0"/>
              <w:jc w:val="both"/>
              <w:rPr>
                <w:rFonts w:cstheme="minorHAnsi"/>
              </w:rPr>
            </w:pPr>
            <w:r w:rsidRPr="008C01B0">
              <w:rPr>
                <w:rFonts w:cstheme="minorHAnsi"/>
              </w:rPr>
              <w:t>88.8</w:t>
            </w:r>
          </w:p>
        </w:tc>
      </w:tr>
      <w:tr w:rsidR="00C26FB0" w:rsidRPr="008C01B0" w:rsidTr="005E5616">
        <w:trPr>
          <w:trHeight w:val="333"/>
        </w:trPr>
        <w:tc>
          <w:tcPr>
            <w:tcW w:w="5017" w:type="dxa"/>
          </w:tcPr>
          <w:p w:rsidR="00C26FB0" w:rsidRPr="008C01B0" w:rsidRDefault="00C26FB0" w:rsidP="00C26FB0">
            <w:pPr>
              <w:rPr>
                <w:rFonts w:cstheme="minorHAnsi"/>
                <w:lang w:val="ka-GE"/>
              </w:rPr>
            </w:pPr>
            <w:r w:rsidRPr="008C01B0">
              <w:rPr>
                <w:rFonts w:cstheme="minorHAnsi"/>
              </w:rPr>
              <w:t xml:space="preserve">   T</w:t>
            </w:r>
            <w:r w:rsidRPr="008C01B0">
              <w:rPr>
                <w:rFonts w:cstheme="minorHAnsi"/>
                <w:lang w:val="ka-GE"/>
              </w:rPr>
              <w:t>a</w:t>
            </w:r>
            <w:proofErr w:type="spellStart"/>
            <w:r w:rsidRPr="008C01B0">
              <w:rPr>
                <w:rFonts w:cstheme="minorHAnsi"/>
              </w:rPr>
              <w:t>ke</w:t>
            </w:r>
            <w:proofErr w:type="spellEnd"/>
            <w:r w:rsidRPr="008C01B0">
              <w:rPr>
                <w:rFonts w:cstheme="minorHAnsi"/>
                <w:lang w:val="ka-GE"/>
              </w:rPr>
              <w:t xml:space="preserve"> </w:t>
            </w:r>
            <w:r w:rsidRPr="008C01B0">
              <w:rPr>
                <w:rFonts w:cstheme="minorHAnsi"/>
              </w:rPr>
              <w:t>&gt;</w:t>
            </w:r>
            <w:r w:rsidR="000A4E68" w:rsidRPr="008C01B0">
              <w:rPr>
                <w:rFonts w:cstheme="minorHAnsi"/>
                <w:lang w:val="ka-GE"/>
              </w:rPr>
              <w:t>3 units of alcohol</w:t>
            </w:r>
            <w:r w:rsidRPr="008C01B0">
              <w:rPr>
                <w:rFonts w:cstheme="minorHAnsi"/>
                <w:lang w:val="ka-GE"/>
              </w:rPr>
              <w:t xml:space="preserve"> per</w:t>
            </w:r>
            <w:r w:rsidRPr="008C01B0">
              <w:rPr>
                <w:rFonts w:cstheme="minorHAnsi"/>
              </w:rPr>
              <w:t xml:space="preserve"> day</w:t>
            </w:r>
          </w:p>
        </w:tc>
        <w:tc>
          <w:tcPr>
            <w:tcW w:w="1710" w:type="dxa"/>
          </w:tcPr>
          <w:p w:rsidR="00C26FB0" w:rsidRPr="008C01B0" w:rsidRDefault="00050308" w:rsidP="00050308">
            <w:pPr>
              <w:tabs>
                <w:tab w:val="left" w:pos="270"/>
                <w:tab w:val="left" w:pos="945"/>
              </w:tabs>
              <w:rPr>
                <w:rFonts w:cstheme="minorHAnsi"/>
              </w:rPr>
            </w:pPr>
            <w:r w:rsidRPr="008C01B0">
              <w:rPr>
                <w:rFonts w:cstheme="minorHAnsi"/>
                <w:iCs/>
              </w:rPr>
              <w:t>8.5</w:t>
            </w:r>
          </w:p>
        </w:tc>
        <w:tc>
          <w:tcPr>
            <w:tcW w:w="1980" w:type="dxa"/>
          </w:tcPr>
          <w:p w:rsidR="00C26FB0" w:rsidRPr="008C01B0" w:rsidRDefault="00050308" w:rsidP="00F075A2">
            <w:pPr>
              <w:autoSpaceDE w:val="0"/>
              <w:autoSpaceDN w:val="0"/>
              <w:adjustRightInd w:val="0"/>
              <w:jc w:val="both"/>
              <w:rPr>
                <w:rFonts w:cstheme="minorHAnsi"/>
              </w:rPr>
            </w:pPr>
            <w:r w:rsidRPr="008C01B0">
              <w:rPr>
                <w:rFonts w:cstheme="minorHAnsi"/>
              </w:rPr>
              <w:t>7.9</w:t>
            </w:r>
          </w:p>
        </w:tc>
      </w:tr>
    </w:tbl>
    <w:p w:rsidR="008C01B0" w:rsidRDefault="008C01B0" w:rsidP="00062718">
      <w:pPr>
        <w:tabs>
          <w:tab w:val="left" w:pos="3240"/>
        </w:tabs>
        <w:autoSpaceDE w:val="0"/>
        <w:autoSpaceDN w:val="0"/>
        <w:adjustRightInd w:val="0"/>
        <w:spacing w:after="0"/>
        <w:jc w:val="both"/>
        <w:rPr>
          <w:rFonts w:cstheme="minorHAnsi"/>
          <w:b/>
          <w:i/>
          <w:noProof/>
          <w:sz w:val="28"/>
          <w:szCs w:val="28"/>
        </w:rPr>
      </w:pPr>
    </w:p>
    <w:p w:rsidR="008C01B0" w:rsidRDefault="008C01B0" w:rsidP="00062718">
      <w:pPr>
        <w:tabs>
          <w:tab w:val="left" w:pos="3240"/>
        </w:tabs>
        <w:autoSpaceDE w:val="0"/>
        <w:autoSpaceDN w:val="0"/>
        <w:adjustRightInd w:val="0"/>
        <w:spacing w:after="0"/>
        <w:jc w:val="both"/>
        <w:rPr>
          <w:rFonts w:cstheme="minorHAnsi"/>
          <w:b/>
          <w:i/>
          <w:noProof/>
          <w:sz w:val="28"/>
          <w:szCs w:val="28"/>
        </w:rPr>
      </w:pPr>
    </w:p>
    <w:p w:rsidR="008C01B0" w:rsidRDefault="008C01B0" w:rsidP="00062718">
      <w:pPr>
        <w:tabs>
          <w:tab w:val="left" w:pos="3240"/>
        </w:tabs>
        <w:autoSpaceDE w:val="0"/>
        <w:autoSpaceDN w:val="0"/>
        <w:adjustRightInd w:val="0"/>
        <w:spacing w:after="0"/>
        <w:jc w:val="both"/>
        <w:rPr>
          <w:rFonts w:cstheme="minorHAnsi"/>
          <w:b/>
          <w:i/>
          <w:noProof/>
          <w:sz w:val="28"/>
          <w:szCs w:val="28"/>
        </w:rPr>
      </w:pPr>
    </w:p>
    <w:p w:rsidR="00062718" w:rsidRPr="008C01B0" w:rsidRDefault="004C6D8B" w:rsidP="00062718">
      <w:pPr>
        <w:tabs>
          <w:tab w:val="left" w:pos="3240"/>
        </w:tabs>
        <w:autoSpaceDE w:val="0"/>
        <w:autoSpaceDN w:val="0"/>
        <w:adjustRightInd w:val="0"/>
        <w:spacing w:after="0"/>
        <w:jc w:val="both"/>
        <w:rPr>
          <w:rFonts w:eastAsiaTheme="minorEastAsia" w:cstheme="minorHAnsi"/>
          <w:b/>
          <w:iCs/>
          <w:sz w:val="24"/>
          <w:szCs w:val="24"/>
        </w:rPr>
      </w:pPr>
      <w:r w:rsidRPr="008C01B0">
        <w:rPr>
          <w:rFonts w:cstheme="minorHAnsi"/>
          <w:b/>
          <w:i/>
          <w:noProof/>
          <w:sz w:val="28"/>
          <w:szCs w:val="28"/>
        </w:rPr>
        <w:t>Knowledge on metabolic risk factors of NCDs.</w:t>
      </w:r>
      <w:r w:rsidR="00F5685F" w:rsidRPr="008C01B0">
        <w:rPr>
          <w:rFonts w:cstheme="minorHAnsi"/>
          <w:b/>
          <w:noProof/>
          <w:sz w:val="24"/>
          <w:szCs w:val="24"/>
        </w:rPr>
        <w:t xml:space="preserve"> </w:t>
      </w:r>
      <w:r w:rsidR="00062718" w:rsidRPr="008C01B0">
        <w:rPr>
          <w:rFonts w:cstheme="minorHAnsi"/>
        </w:rPr>
        <w:t xml:space="preserve">The study participants’ Knowledge on calculation of BMI, </w:t>
      </w:r>
      <w:r w:rsidR="00062718" w:rsidRPr="008C01B0">
        <w:rPr>
          <w:rFonts w:cstheme="minorHAnsi"/>
          <w:iCs/>
          <w:sz w:val="24"/>
          <w:szCs w:val="24"/>
        </w:rPr>
        <w:t xml:space="preserve">upper limit of a blood pressure norm, </w:t>
      </w:r>
      <w:r w:rsidR="00062718" w:rsidRPr="008C01B0">
        <w:rPr>
          <w:rFonts w:cstheme="minorHAnsi"/>
        </w:rPr>
        <w:t xml:space="preserve">normal values of BMI, </w:t>
      </w:r>
      <w:r w:rsidR="00062718" w:rsidRPr="008C01B0">
        <w:rPr>
          <w:rFonts w:cstheme="minorHAnsi"/>
          <w:lang w:val="ka-GE"/>
        </w:rPr>
        <w:t>total cholesterol</w:t>
      </w:r>
      <w:r w:rsidR="00062718" w:rsidRPr="008C01B0">
        <w:rPr>
          <w:rFonts w:cstheme="minorHAnsi"/>
        </w:rPr>
        <w:t xml:space="preserve">, </w:t>
      </w:r>
      <w:r w:rsidR="00062718" w:rsidRPr="008C01B0">
        <w:rPr>
          <w:rFonts w:cstheme="minorHAnsi"/>
          <w:lang w:val="ka-GE"/>
        </w:rPr>
        <w:t>Low Density Lipoproteids (LDC)</w:t>
      </w:r>
      <w:r w:rsidR="00062718" w:rsidRPr="008C01B0">
        <w:rPr>
          <w:rFonts w:cstheme="minorHAnsi"/>
        </w:rPr>
        <w:t xml:space="preserve">, </w:t>
      </w:r>
      <w:r w:rsidR="00062718" w:rsidRPr="008C01B0">
        <w:rPr>
          <w:rFonts w:cstheme="minorHAnsi"/>
          <w:lang w:val="ka-GE"/>
        </w:rPr>
        <w:t>High Density Lipoproteins</w:t>
      </w:r>
      <w:r w:rsidR="00062718" w:rsidRPr="008C01B0">
        <w:rPr>
          <w:rFonts w:cstheme="minorHAnsi"/>
        </w:rPr>
        <w:t xml:space="preserve"> (HDL), </w:t>
      </w:r>
      <w:r w:rsidR="00062718" w:rsidRPr="008C01B0">
        <w:rPr>
          <w:rFonts w:cstheme="minorHAnsi"/>
          <w:lang w:val="ka-GE"/>
        </w:rPr>
        <w:t>Triglycerides</w:t>
      </w:r>
      <w:r w:rsidR="00062718" w:rsidRPr="008C01B0">
        <w:rPr>
          <w:rFonts w:cstheme="minorHAnsi"/>
        </w:rPr>
        <w:t xml:space="preserve">, and </w:t>
      </w:r>
      <w:r w:rsidR="00062718" w:rsidRPr="008C01B0">
        <w:rPr>
          <w:rFonts w:cstheme="minorHAnsi"/>
          <w:lang w:val="ka-GE"/>
        </w:rPr>
        <w:t xml:space="preserve">Glucose </w:t>
      </w:r>
      <w:r w:rsidR="00062718" w:rsidRPr="008C01B0">
        <w:rPr>
          <w:rFonts w:cstheme="minorHAnsi"/>
          <w:noProof/>
          <w:sz w:val="24"/>
          <w:szCs w:val="24"/>
        </w:rPr>
        <w:t>among all respodents and according to profesions (</w:t>
      </w:r>
      <w:r w:rsidR="00FD3E6F" w:rsidRPr="008C01B0">
        <w:rPr>
          <w:rFonts w:cstheme="minorHAnsi"/>
          <w:noProof/>
          <w:sz w:val="24"/>
          <w:szCs w:val="24"/>
        </w:rPr>
        <w:t>family/villagedoctros) and regions (Tbilisi, Kak</w:t>
      </w:r>
      <w:r w:rsidR="00062718" w:rsidRPr="008C01B0">
        <w:rPr>
          <w:rFonts w:cstheme="minorHAnsi"/>
          <w:noProof/>
          <w:sz w:val="24"/>
          <w:szCs w:val="24"/>
        </w:rPr>
        <w:t>heti) is given in the tables 8a, 8b and 8c. The st</w:t>
      </w:r>
      <w:r w:rsidR="003C273F" w:rsidRPr="008C01B0">
        <w:rPr>
          <w:rFonts w:cstheme="minorHAnsi"/>
          <w:noProof/>
          <w:sz w:val="24"/>
          <w:szCs w:val="24"/>
        </w:rPr>
        <w:t>ady results rev</w:t>
      </w:r>
      <w:r w:rsidR="00062718" w:rsidRPr="008C01B0">
        <w:rPr>
          <w:rFonts w:cstheme="minorHAnsi"/>
          <w:noProof/>
          <w:sz w:val="24"/>
          <w:szCs w:val="24"/>
        </w:rPr>
        <w:t xml:space="preserve">ealed that respondents’ knowledge </w:t>
      </w:r>
      <w:r w:rsidRPr="008C01B0">
        <w:rPr>
          <w:rFonts w:cstheme="minorHAnsi"/>
          <w:noProof/>
          <w:sz w:val="24"/>
          <w:szCs w:val="24"/>
        </w:rPr>
        <w:t>on metabolic risk factors</w:t>
      </w:r>
      <w:r w:rsidR="00062718" w:rsidRPr="008C01B0">
        <w:rPr>
          <w:rFonts w:cstheme="minorHAnsi"/>
          <w:noProof/>
          <w:sz w:val="24"/>
          <w:szCs w:val="24"/>
        </w:rPr>
        <w:t xml:space="preserve"> is almost similar in Kakheti and Tbilisi as well as among family and village doctors</w:t>
      </w:r>
      <w:r w:rsidR="003C273F" w:rsidRPr="008C01B0">
        <w:rPr>
          <w:rFonts w:cstheme="minorHAnsi"/>
          <w:noProof/>
          <w:sz w:val="24"/>
          <w:szCs w:val="24"/>
        </w:rPr>
        <w:t xml:space="preserve"> </w:t>
      </w:r>
      <w:r w:rsidR="003C273F" w:rsidRPr="008C01B0">
        <w:rPr>
          <w:rFonts w:cstheme="minorHAnsi"/>
          <w:sz w:val="24"/>
          <w:szCs w:val="24"/>
        </w:rPr>
        <w:t xml:space="preserve">(tables </w:t>
      </w:r>
      <w:r w:rsidR="003C273F" w:rsidRPr="008C01B0">
        <w:rPr>
          <w:rFonts w:cstheme="minorHAnsi"/>
          <w:noProof/>
          <w:sz w:val="24"/>
          <w:szCs w:val="24"/>
        </w:rPr>
        <w:t>8a, 8b, and 8c)</w:t>
      </w:r>
      <w:r w:rsidR="00062718" w:rsidRPr="008C01B0">
        <w:rPr>
          <w:rFonts w:cstheme="minorHAnsi"/>
          <w:noProof/>
          <w:sz w:val="24"/>
          <w:szCs w:val="24"/>
        </w:rPr>
        <w:t xml:space="preserve">. </w:t>
      </w:r>
    </w:p>
    <w:p w:rsidR="00802627" w:rsidRPr="008C01B0" w:rsidRDefault="00802627" w:rsidP="00BD4C1D">
      <w:pPr>
        <w:tabs>
          <w:tab w:val="left" w:pos="3240"/>
        </w:tabs>
        <w:autoSpaceDE w:val="0"/>
        <w:autoSpaceDN w:val="0"/>
        <w:adjustRightInd w:val="0"/>
        <w:spacing w:after="0"/>
        <w:jc w:val="both"/>
        <w:rPr>
          <w:rFonts w:eastAsiaTheme="minorEastAsia" w:cstheme="minorHAnsi"/>
          <w:b/>
          <w:iCs/>
          <w:sz w:val="24"/>
          <w:szCs w:val="24"/>
          <w:highlight w:val="yellow"/>
        </w:rPr>
      </w:pPr>
    </w:p>
    <w:p w:rsidR="00BD4C1D" w:rsidRPr="008C01B0" w:rsidRDefault="00134A5D" w:rsidP="00BD4C1D">
      <w:pPr>
        <w:tabs>
          <w:tab w:val="left" w:pos="3240"/>
        </w:tabs>
        <w:autoSpaceDE w:val="0"/>
        <w:autoSpaceDN w:val="0"/>
        <w:adjustRightInd w:val="0"/>
        <w:spacing w:after="0"/>
        <w:jc w:val="both"/>
        <w:rPr>
          <w:rFonts w:cstheme="minorHAnsi"/>
          <w:b/>
          <w:noProof/>
          <w:sz w:val="24"/>
          <w:szCs w:val="24"/>
        </w:rPr>
      </w:pPr>
      <w:r w:rsidRPr="008C01B0">
        <w:rPr>
          <w:rFonts w:eastAsiaTheme="minorEastAsia" w:cstheme="minorHAnsi"/>
          <w:b/>
          <w:iCs/>
          <w:sz w:val="24"/>
          <w:szCs w:val="24"/>
        </w:rPr>
        <w:t>Table #8a.</w:t>
      </w:r>
      <w:r w:rsidR="0059752C" w:rsidRPr="008C01B0">
        <w:rPr>
          <w:rFonts w:eastAsiaTheme="minorEastAsia" w:cstheme="minorHAnsi"/>
          <w:b/>
          <w:iCs/>
          <w:sz w:val="24"/>
          <w:szCs w:val="24"/>
        </w:rPr>
        <w:t xml:space="preserve">  </w:t>
      </w:r>
      <w:r w:rsidR="004C6D8B" w:rsidRPr="008C01B0">
        <w:rPr>
          <w:rFonts w:cstheme="minorHAnsi"/>
          <w:b/>
          <w:noProof/>
          <w:sz w:val="24"/>
          <w:szCs w:val="24"/>
        </w:rPr>
        <w:t>Knowledge on metabolic risk-factors,</w:t>
      </w:r>
      <w:r w:rsidR="00362E83" w:rsidRPr="008C01B0">
        <w:rPr>
          <w:rFonts w:cstheme="minorHAnsi"/>
          <w:b/>
          <w:noProof/>
          <w:sz w:val="24"/>
          <w:szCs w:val="24"/>
        </w:rPr>
        <w:t xml:space="preserve"> all respondents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410"/>
        <w:gridCol w:w="4590"/>
      </w:tblGrid>
      <w:tr w:rsidR="00BD4C1D" w:rsidRPr="008C01B0" w:rsidTr="00062718">
        <w:trPr>
          <w:trHeight w:val="368"/>
        </w:trPr>
        <w:tc>
          <w:tcPr>
            <w:tcW w:w="4410" w:type="dxa"/>
          </w:tcPr>
          <w:p w:rsidR="00BD4C1D" w:rsidRPr="008C01B0" w:rsidRDefault="00BD4C1D" w:rsidP="00080D83">
            <w:pPr>
              <w:tabs>
                <w:tab w:val="left" w:pos="3240"/>
              </w:tabs>
              <w:autoSpaceDE w:val="0"/>
              <w:autoSpaceDN w:val="0"/>
              <w:adjustRightInd w:val="0"/>
              <w:jc w:val="center"/>
              <w:rPr>
                <w:rFonts w:cstheme="minorHAnsi"/>
                <w:b/>
                <w:noProof/>
                <w:sz w:val="24"/>
                <w:szCs w:val="24"/>
              </w:rPr>
            </w:pPr>
            <w:r w:rsidRPr="008C01B0">
              <w:rPr>
                <w:rFonts w:cstheme="minorHAnsi"/>
                <w:b/>
                <w:noProof/>
                <w:sz w:val="24"/>
                <w:szCs w:val="24"/>
              </w:rPr>
              <w:lastRenderedPageBreak/>
              <w:t>Risk factors</w:t>
            </w:r>
          </w:p>
        </w:tc>
        <w:tc>
          <w:tcPr>
            <w:tcW w:w="4590" w:type="dxa"/>
          </w:tcPr>
          <w:p w:rsidR="00BD4C1D" w:rsidRPr="008C01B0" w:rsidRDefault="00EE6B9B" w:rsidP="00062718">
            <w:pPr>
              <w:tabs>
                <w:tab w:val="left" w:pos="3240"/>
              </w:tabs>
              <w:autoSpaceDE w:val="0"/>
              <w:autoSpaceDN w:val="0"/>
              <w:adjustRightInd w:val="0"/>
              <w:jc w:val="center"/>
              <w:rPr>
                <w:rFonts w:cstheme="minorHAnsi"/>
                <w:b/>
                <w:noProof/>
                <w:sz w:val="24"/>
                <w:szCs w:val="24"/>
              </w:rPr>
            </w:pPr>
            <w:r w:rsidRPr="008C01B0">
              <w:rPr>
                <w:rFonts w:cstheme="minorHAnsi"/>
                <w:b/>
                <w:noProof/>
                <w:sz w:val="24"/>
                <w:szCs w:val="24"/>
              </w:rPr>
              <w:t xml:space="preserve">Percent (95% CI) of respodents  </w:t>
            </w:r>
          </w:p>
        </w:tc>
      </w:tr>
      <w:tr w:rsidR="00BD4C1D" w:rsidRPr="008C01B0" w:rsidTr="00080D83">
        <w:tc>
          <w:tcPr>
            <w:tcW w:w="4410" w:type="dxa"/>
          </w:tcPr>
          <w:p w:rsidR="00BD4C1D" w:rsidRPr="008C01B0" w:rsidRDefault="00BD4C1D" w:rsidP="00080D83">
            <w:pPr>
              <w:autoSpaceDE w:val="0"/>
              <w:autoSpaceDN w:val="0"/>
              <w:adjustRightInd w:val="0"/>
              <w:jc w:val="both"/>
              <w:rPr>
                <w:rFonts w:cstheme="minorHAnsi"/>
                <w:b/>
                <w:noProof/>
                <w:sz w:val="24"/>
                <w:szCs w:val="24"/>
              </w:rPr>
            </w:pPr>
            <w:r w:rsidRPr="008C01B0">
              <w:rPr>
                <w:rFonts w:cstheme="minorHAnsi"/>
              </w:rPr>
              <w:t>Calculation of BMI</w:t>
            </w:r>
          </w:p>
        </w:tc>
        <w:tc>
          <w:tcPr>
            <w:tcW w:w="4590" w:type="dxa"/>
          </w:tcPr>
          <w:p w:rsidR="00BD4C1D" w:rsidRPr="008C01B0" w:rsidRDefault="00362E83" w:rsidP="00080D83">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46.6 (40.8-52.5)</w:t>
            </w:r>
          </w:p>
        </w:tc>
      </w:tr>
      <w:tr w:rsidR="00BD4C1D" w:rsidRPr="008C01B0" w:rsidTr="00080D83">
        <w:tc>
          <w:tcPr>
            <w:tcW w:w="4410" w:type="dxa"/>
          </w:tcPr>
          <w:p w:rsidR="00BD4C1D" w:rsidRPr="008C01B0" w:rsidRDefault="00BD4C1D" w:rsidP="00080D83">
            <w:pPr>
              <w:autoSpaceDE w:val="0"/>
              <w:autoSpaceDN w:val="0"/>
              <w:adjustRightInd w:val="0"/>
              <w:jc w:val="both"/>
              <w:rPr>
                <w:rFonts w:cstheme="minorHAnsi"/>
                <w:noProof/>
                <w:sz w:val="24"/>
                <w:szCs w:val="24"/>
              </w:rPr>
            </w:pPr>
            <w:r w:rsidRPr="008C01B0">
              <w:rPr>
                <w:rFonts w:cstheme="minorHAnsi"/>
              </w:rPr>
              <w:t>Normal value of BMI</w:t>
            </w:r>
          </w:p>
        </w:tc>
        <w:tc>
          <w:tcPr>
            <w:tcW w:w="4590" w:type="dxa"/>
          </w:tcPr>
          <w:p w:rsidR="00BD4C1D" w:rsidRPr="008C01B0" w:rsidRDefault="00362E83" w:rsidP="00080D83">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75.1 (69.7-79.9)</w:t>
            </w:r>
          </w:p>
        </w:tc>
      </w:tr>
      <w:tr w:rsidR="00BD4C1D" w:rsidRPr="008C01B0" w:rsidTr="00080D83">
        <w:tc>
          <w:tcPr>
            <w:tcW w:w="4410" w:type="dxa"/>
          </w:tcPr>
          <w:p w:rsidR="00BD4C1D" w:rsidRPr="008C01B0" w:rsidRDefault="002A7A7D" w:rsidP="00080D83">
            <w:pPr>
              <w:autoSpaceDE w:val="0"/>
              <w:autoSpaceDN w:val="0"/>
              <w:adjustRightInd w:val="0"/>
              <w:jc w:val="both"/>
              <w:rPr>
                <w:rFonts w:cstheme="minorHAnsi"/>
                <w:noProof/>
                <w:sz w:val="24"/>
                <w:szCs w:val="24"/>
              </w:rPr>
            </w:pPr>
            <w:r w:rsidRPr="008C01B0">
              <w:rPr>
                <w:rFonts w:cstheme="minorHAnsi"/>
                <w:iCs/>
                <w:sz w:val="24"/>
                <w:szCs w:val="24"/>
              </w:rPr>
              <w:t>upper limit of a</w:t>
            </w:r>
            <w:r w:rsidR="00BD4C1D" w:rsidRPr="008C01B0">
              <w:rPr>
                <w:rFonts w:cstheme="minorHAnsi"/>
                <w:iCs/>
                <w:sz w:val="24"/>
                <w:szCs w:val="24"/>
              </w:rPr>
              <w:t xml:space="preserve"> blood pressure norm</w:t>
            </w:r>
          </w:p>
        </w:tc>
        <w:tc>
          <w:tcPr>
            <w:tcW w:w="4590" w:type="dxa"/>
          </w:tcPr>
          <w:p w:rsidR="00BD4C1D" w:rsidRPr="008C01B0" w:rsidRDefault="00362E83" w:rsidP="00080D83">
            <w:pPr>
              <w:autoSpaceDE w:val="0"/>
              <w:autoSpaceDN w:val="0"/>
              <w:adjustRightInd w:val="0"/>
              <w:rPr>
                <w:rFonts w:cstheme="minorHAnsi"/>
                <w:noProof/>
                <w:sz w:val="24"/>
                <w:szCs w:val="24"/>
              </w:rPr>
            </w:pPr>
            <w:r w:rsidRPr="008C01B0">
              <w:rPr>
                <w:rFonts w:cstheme="minorHAnsi"/>
                <w:noProof/>
                <w:sz w:val="24"/>
                <w:szCs w:val="24"/>
              </w:rPr>
              <w:t>66.7 (61.0-72.0)</w:t>
            </w:r>
          </w:p>
        </w:tc>
      </w:tr>
      <w:tr w:rsidR="00BD4C1D" w:rsidRPr="008C01B0" w:rsidTr="00080D83">
        <w:tc>
          <w:tcPr>
            <w:tcW w:w="4410" w:type="dxa"/>
          </w:tcPr>
          <w:p w:rsidR="00BD4C1D" w:rsidRPr="008C01B0" w:rsidRDefault="00674DAC" w:rsidP="00080D83">
            <w:pPr>
              <w:autoSpaceDE w:val="0"/>
              <w:autoSpaceDN w:val="0"/>
              <w:adjustRightInd w:val="0"/>
              <w:jc w:val="both"/>
              <w:rPr>
                <w:rFonts w:cstheme="minorHAnsi"/>
                <w:b/>
                <w:noProof/>
                <w:sz w:val="24"/>
                <w:szCs w:val="24"/>
              </w:rPr>
            </w:pPr>
            <w:r w:rsidRPr="008C01B0">
              <w:rPr>
                <w:rFonts w:cstheme="minorHAnsi"/>
              </w:rPr>
              <w:t xml:space="preserve">Normal value of </w:t>
            </w:r>
            <w:r w:rsidRPr="008C01B0">
              <w:rPr>
                <w:rFonts w:cstheme="minorHAnsi"/>
                <w:lang w:val="ka-GE"/>
              </w:rPr>
              <w:t>total cholesterol</w:t>
            </w:r>
          </w:p>
        </w:tc>
        <w:tc>
          <w:tcPr>
            <w:tcW w:w="4590" w:type="dxa"/>
          </w:tcPr>
          <w:p w:rsidR="00BD4C1D" w:rsidRPr="008C01B0" w:rsidRDefault="00362E83" w:rsidP="00080D83">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69.3 (63.7-74.5)</w:t>
            </w:r>
          </w:p>
        </w:tc>
      </w:tr>
      <w:tr w:rsidR="00BD4C1D" w:rsidRPr="008C01B0" w:rsidTr="00080D83">
        <w:tc>
          <w:tcPr>
            <w:tcW w:w="4410" w:type="dxa"/>
          </w:tcPr>
          <w:p w:rsidR="00BD4C1D" w:rsidRPr="008C01B0" w:rsidRDefault="004C6D8B" w:rsidP="00080D83">
            <w:pPr>
              <w:autoSpaceDE w:val="0"/>
              <w:autoSpaceDN w:val="0"/>
              <w:adjustRightInd w:val="0"/>
              <w:jc w:val="both"/>
              <w:rPr>
                <w:rFonts w:cstheme="minorHAnsi"/>
                <w:noProof/>
                <w:sz w:val="24"/>
                <w:szCs w:val="24"/>
              </w:rPr>
            </w:pPr>
            <w:r w:rsidRPr="008C01B0">
              <w:rPr>
                <w:rFonts w:cstheme="minorHAnsi"/>
                <w:lang w:val="ka-GE"/>
              </w:rPr>
              <w:t>Low Density Lipoproteids (LDL</w:t>
            </w:r>
            <w:r w:rsidR="00674DAC" w:rsidRPr="008C01B0">
              <w:rPr>
                <w:rFonts w:cstheme="minorHAnsi"/>
                <w:lang w:val="ka-GE"/>
              </w:rPr>
              <w:t>)</w:t>
            </w:r>
          </w:p>
        </w:tc>
        <w:tc>
          <w:tcPr>
            <w:tcW w:w="4590" w:type="dxa"/>
          </w:tcPr>
          <w:p w:rsidR="00BD4C1D" w:rsidRPr="008C01B0" w:rsidRDefault="00362E83" w:rsidP="00080D83">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57.2 (51.3-62.9)</w:t>
            </w:r>
          </w:p>
        </w:tc>
      </w:tr>
      <w:tr w:rsidR="00BD4C1D" w:rsidRPr="008C01B0" w:rsidTr="00080D83">
        <w:tc>
          <w:tcPr>
            <w:tcW w:w="4410" w:type="dxa"/>
          </w:tcPr>
          <w:p w:rsidR="00BD4C1D" w:rsidRPr="008C01B0" w:rsidRDefault="00BD4C1D" w:rsidP="00080D83">
            <w:pPr>
              <w:autoSpaceDE w:val="0"/>
              <w:autoSpaceDN w:val="0"/>
              <w:adjustRightInd w:val="0"/>
              <w:jc w:val="both"/>
              <w:rPr>
                <w:rFonts w:cstheme="minorHAnsi"/>
                <w:noProof/>
                <w:sz w:val="24"/>
                <w:szCs w:val="24"/>
              </w:rPr>
            </w:pPr>
            <w:r w:rsidRPr="008C01B0">
              <w:rPr>
                <w:rFonts w:cstheme="minorHAnsi"/>
                <w:lang w:val="ka-GE"/>
              </w:rPr>
              <w:t>Triglycerides</w:t>
            </w:r>
          </w:p>
        </w:tc>
        <w:tc>
          <w:tcPr>
            <w:tcW w:w="4590" w:type="dxa"/>
          </w:tcPr>
          <w:p w:rsidR="00BD4C1D" w:rsidRPr="008C01B0" w:rsidRDefault="00362E83" w:rsidP="00080D83">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53.6 (47.7-59.4)</w:t>
            </w:r>
          </w:p>
        </w:tc>
      </w:tr>
      <w:tr w:rsidR="00BD4C1D" w:rsidRPr="008C01B0" w:rsidTr="00080D83">
        <w:tc>
          <w:tcPr>
            <w:tcW w:w="4410" w:type="dxa"/>
          </w:tcPr>
          <w:p w:rsidR="00BD4C1D" w:rsidRPr="008C01B0" w:rsidRDefault="00BD4C1D" w:rsidP="00080D83">
            <w:pPr>
              <w:autoSpaceDE w:val="0"/>
              <w:autoSpaceDN w:val="0"/>
              <w:adjustRightInd w:val="0"/>
              <w:jc w:val="both"/>
              <w:rPr>
                <w:rFonts w:cstheme="minorHAnsi"/>
              </w:rPr>
            </w:pPr>
            <w:r w:rsidRPr="008C01B0">
              <w:rPr>
                <w:rFonts w:cstheme="minorHAnsi"/>
                <w:lang w:val="ka-GE"/>
              </w:rPr>
              <w:t>High density lipoproteins</w:t>
            </w:r>
            <w:r w:rsidR="00362E83" w:rsidRPr="008C01B0">
              <w:rPr>
                <w:rFonts w:cstheme="minorHAnsi"/>
              </w:rPr>
              <w:t xml:space="preserve"> </w:t>
            </w:r>
            <w:r w:rsidR="004C6D8B" w:rsidRPr="008C01B0">
              <w:rPr>
                <w:rFonts w:cstheme="minorHAnsi"/>
              </w:rPr>
              <w:t>(HDL</w:t>
            </w:r>
            <w:r w:rsidR="00362E83" w:rsidRPr="008C01B0">
              <w:rPr>
                <w:rFonts w:cstheme="minorHAnsi"/>
              </w:rPr>
              <w:t>)</w:t>
            </w:r>
          </w:p>
        </w:tc>
        <w:tc>
          <w:tcPr>
            <w:tcW w:w="4590" w:type="dxa"/>
          </w:tcPr>
          <w:p w:rsidR="00BD4C1D" w:rsidRPr="008C01B0" w:rsidRDefault="00362E83" w:rsidP="00080D83">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49.8 (44.0-55.7)</w:t>
            </w:r>
          </w:p>
        </w:tc>
      </w:tr>
      <w:tr w:rsidR="00BD4C1D" w:rsidRPr="008C01B0" w:rsidTr="00080D83">
        <w:tc>
          <w:tcPr>
            <w:tcW w:w="4410" w:type="dxa"/>
          </w:tcPr>
          <w:p w:rsidR="00BD4C1D" w:rsidRPr="008C01B0" w:rsidRDefault="00674DAC" w:rsidP="00080D83">
            <w:pPr>
              <w:autoSpaceDE w:val="0"/>
              <w:autoSpaceDN w:val="0"/>
              <w:adjustRightInd w:val="0"/>
              <w:jc w:val="both"/>
              <w:rPr>
                <w:rFonts w:cstheme="minorHAnsi"/>
              </w:rPr>
            </w:pPr>
            <w:r w:rsidRPr="008C01B0">
              <w:rPr>
                <w:rFonts w:cstheme="minorHAnsi"/>
              </w:rPr>
              <w:t xml:space="preserve">Normal value of </w:t>
            </w:r>
            <w:r w:rsidR="00BD4C1D" w:rsidRPr="008C01B0">
              <w:rPr>
                <w:rFonts w:cstheme="minorHAnsi"/>
                <w:lang w:val="ka-GE"/>
              </w:rPr>
              <w:t>Glucose in the blood</w:t>
            </w:r>
          </w:p>
        </w:tc>
        <w:tc>
          <w:tcPr>
            <w:tcW w:w="4590" w:type="dxa"/>
          </w:tcPr>
          <w:p w:rsidR="00BD4C1D" w:rsidRPr="008C01B0" w:rsidRDefault="00362E83" w:rsidP="00080D83">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86.7 (82.3-90.4)</w:t>
            </w:r>
          </w:p>
        </w:tc>
      </w:tr>
    </w:tbl>
    <w:p w:rsidR="00062718" w:rsidRPr="008C01B0" w:rsidRDefault="00062718" w:rsidP="00A8258E">
      <w:pPr>
        <w:tabs>
          <w:tab w:val="left" w:pos="3240"/>
        </w:tabs>
        <w:autoSpaceDE w:val="0"/>
        <w:autoSpaceDN w:val="0"/>
        <w:adjustRightInd w:val="0"/>
        <w:spacing w:after="0"/>
        <w:jc w:val="both"/>
        <w:rPr>
          <w:rFonts w:eastAsiaTheme="minorEastAsia" w:cstheme="minorHAnsi"/>
          <w:b/>
          <w:iCs/>
          <w:sz w:val="24"/>
          <w:szCs w:val="24"/>
          <w:highlight w:val="yellow"/>
        </w:rPr>
      </w:pPr>
    </w:p>
    <w:p w:rsidR="00A8258E" w:rsidRPr="008C01B0" w:rsidRDefault="00134A5D" w:rsidP="00A8258E">
      <w:pPr>
        <w:tabs>
          <w:tab w:val="left" w:pos="3240"/>
        </w:tabs>
        <w:autoSpaceDE w:val="0"/>
        <w:autoSpaceDN w:val="0"/>
        <w:adjustRightInd w:val="0"/>
        <w:spacing w:after="0"/>
        <w:jc w:val="both"/>
        <w:rPr>
          <w:rFonts w:cstheme="minorHAnsi"/>
          <w:b/>
          <w:noProof/>
          <w:sz w:val="24"/>
          <w:szCs w:val="24"/>
        </w:rPr>
      </w:pPr>
      <w:r w:rsidRPr="008C01B0">
        <w:rPr>
          <w:rFonts w:eastAsiaTheme="minorEastAsia" w:cstheme="minorHAnsi"/>
          <w:b/>
          <w:iCs/>
          <w:sz w:val="24"/>
          <w:szCs w:val="24"/>
        </w:rPr>
        <w:t xml:space="preserve">Table #8b.  </w:t>
      </w:r>
      <w:r w:rsidR="00A8258E" w:rsidRPr="008C01B0">
        <w:rPr>
          <w:rFonts w:cstheme="minorHAnsi"/>
          <w:b/>
          <w:noProof/>
          <w:sz w:val="24"/>
          <w:szCs w:val="24"/>
        </w:rPr>
        <w:t xml:space="preserve">Knowledge </w:t>
      </w:r>
      <w:r w:rsidR="004C6D8B" w:rsidRPr="008C01B0">
        <w:rPr>
          <w:rFonts w:cstheme="minorHAnsi"/>
          <w:b/>
          <w:noProof/>
          <w:sz w:val="24"/>
          <w:szCs w:val="24"/>
        </w:rPr>
        <w:t xml:space="preserve">on metabolic risk-factors, </w:t>
      </w:r>
      <w:r w:rsidR="00362E83" w:rsidRPr="008C01B0">
        <w:rPr>
          <w:rFonts w:cstheme="minorHAnsi"/>
          <w:b/>
          <w:noProof/>
          <w:sz w:val="24"/>
          <w:szCs w:val="24"/>
        </w:rPr>
        <w:t xml:space="preserve">in Tbilisi and </w:t>
      </w:r>
      <w:r w:rsidR="00362E83" w:rsidRPr="008C01B0">
        <w:rPr>
          <w:rFonts w:cstheme="minorHAnsi"/>
          <w:b/>
          <w:noProof/>
        </w:rPr>
        <w:t>Kakheti</w:t>
      </w:r>
      <w:r w:rsidR="007B7D49" w:rsidRPr="008C01B0">
        <w:rPr>
          <w:rFonts w:cstheme="minorHAnsi"/>
          <w:b/>
          <w:noProof/>
        </w:rPr>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111"/>
        <w:gridCol w:w="2551"/>
        <w:gridCol w:w="2552"/>
      </w:tblGrid>
      <w:tr w:rsidR="00A8258E" w:rsidRPr="008C01B0" w:rsidTr="00D638DD">
        <w:tc>
          <w:tcPr>
            <w:tcW w:w="4111" w:type="dxa"/>
            <w:vMerge w:val="restart"/>
          </w:tcPr>
          <w:p w:rsidR="00A8258E" w:rsidRPr="008C01B0" w:rsidRDefault="00A8258E" w:rsidP="00D638DD">
            <w:pPr>
              <w:tabs>
                <w:tab w:val="left" w:pos="3240"/>
              </w:tabs>
              <w:autoSpaceDE w:val="0"/>
              <w:autoSpaceDN w:val="0"/>
              <w:adjustRightInd w:val="0"/>
              <w:jc w:val="center"/>
              <w:rPr>
                <w:rFonts w:cstheme="minorHAnsi"/>
                <w:b/>
                <w:noProof/>
                <w:sz w:val="24"/>
                <w:szCs w:val="24"/>
              </w:rPr>
            </w:pPr>
            <w:r w:rsidRPr="008C01B0">
              <w:rPr>
                <w:rFonts w:cstheme="minorHAnsi"/>
                <w:b/>
                <w:noProof/>
                <w:sz w:val="24"/>
                <w:szCs w:val="24"/>
              </w:rPr>
              <w:t>Risk factors</w:t>
            </w:r>
          </w:p>
        </w:tc>
        <w:tc>
          <w:tcPr>
            <w:tcW w:w="5103" w:type="dxa"/>
            <w:gridSpan w:val="2"/>
          </w:tcPr>
          <w:p w:rsidR="00A8258E" w:rsidRPr="008C01B0" w:rsidRDefault="00062718" w:rsidP="00062718">
            <w:pPr>
              <w:tabs>
                <w:tab w:val="left" w:pos="3240"/>
              </w:tabs>
              <w:autoSpaceDE w:val="0"/>
              <w:autoSpaceDN w:val="0"/>
              <w:adjustRightInd w:val="0"/>
              <w:jc w:val="center"/>
              <w:rPr>
                <w:rFonts w:cstheme="minorHAnsi"/>
                <w:b/>
                <w:noProof/>
                <w:sz w:val="24"/>
                <w:szCs w:val="24"/>
              </w:rPr>
            </w:pPr>
            <w:r w:rsidRPr="008C01B0">
              <w:rPr>
                <w:rFonts w:cstheme="minorHAnsi"/>
                <w:b/>
                <w:noProof/>
                <w:sz w:val="24"/>
                <w:szCs w:val="24"/>
              </w:rPr>
              <w:t>%</w:t>
            </w:r>
            <w:r w:rsidR="00A8258E" w:rsidRPr="008C01B0">
              <w:rPr>
                <w:rFonts w:cstheme="minorHAnsi"/>
                <w:b/>
                <w:noProof/>
                <w:sz w:val="24"/>
                <w:szCs w:val="24"/>
              </w:rPr>
              <w:t xml:space="preserve"> of respodents </w:t>
            </w:r>
          </w:p>
        </w:tc>
      </w:tr>
      <w:tr w:rsidR="00A8258E" w:rsidRPr="008C01B0" w:rsidTr="00D638DD">
        <w:tc>
          <w:tcPr>
            <w:tcW w:w="4111" w:type="dxa"/>
            <w:vMerge/>
          </w:tcPr>
          <w:p w:rsidR="00A8258E" w:rsidRPr="008C01B0" w:rsidRDefault="00A8258E" w:rsidP="00D638DD">
            <w:pPr>
              <w:tabs>
                <w:tab w:val="left" w:pos="3240"/>
              </w:tabs>
              <w:autoSpaceDE w:val="0"/>
              <w:autoSpaceDN w:val="0"/>
              <w:adjustRightInd w:val="0"/>
              <w:jc w:val="both"/>
              <w:rPr>
                <w:rFonts w:cstheme="minorHAnsi"/>
                <w:b/>
                <w:noProof/>
                <w:sz w:val="24"/>
                <w:szCs w:val="24"/>
              </w:rPr>
            </w:pPr>
          </w:p>
        </w:tc>
        <w:tc>
          <w:tcPr>
            <w:tcW w:w="2551" w:type="dxa"/>
          </w:tcPr>
          <w:p w:rsidR="00A8258E" w:rsidRPr="008C01B0" w:rsidRDefault="00A8258E" w:rsidP="00D638DD">
            <w:pPr>
              <w:tabs>
                <w:tab w:val="left" w:pos="3240"/>
              </w:tabs>
              <w:autoSpaceDE w:val="0"/>
              <w:autoSpaceDN w:val="0"/>
              <w:adjustRightInd w:val="0"/>
              <w:jc w:val="center"/>
              <w:rPr>
                <w:rFonts w:cstheme="minorHAnsi"/>
                <w:b/>
                <w:noProof/>
              </w:rPr>
            </w:pPr>
            <w:r w:rsidRPr="008C01B0">
              <w:rPr>
                <w:rFonts w:cstheme="minorHAnsi"/>
                <w:b/>
                <w:noProof/>
              </w:rPr>
              <w:t>Tbilisi</w:t>
            </w:r>
          </w:p>
        </w:tc>
        <w:tc>
          <w:tcPr>
            <w:tcW w:w="2552" w:type="dxa"/>
          </w:tcPr>
          <w:p w:rsidR="00A8258E" w:rsidRPr="008C01B0" w:rsidRDefault="00A8258E" w:rsidP="00D638DD">
            <w:pPr>
              <w:tabs>
                <w:tab w:val="left" w:pos="3240"/>
              </w:tabs>
              <w:autoSpaceDE w:val="0"/>
              <w:autoSpaceDN w:val="0"/>
              <w:adjustRightInd w:val="0"/>
              <w:jc w:val="center"/>
              <w:rPr>
                <w:rFonts w:cstheme="minorHAnsi"/>
                <w:b/>
                <w:noProof/>
              </w:rPr>
            </w:pPr>
            <w:r w:rsidRPr="008C01B0">
              <w:rPr>
                <w:rFonts w:cstheme="minorHAnsi"/>
                <w:b/>
                <w:noProof/>
              </w:rPr>
              <w:t>Kakheti</w:t>
            </w:r>
          </w:p>
        </w:tc>
      </w:tr>
      <w:tr w:rsidR="00A8258E" w:rsidRPr="008C01B0" w:rsidTr="00D638DD">
        <w:tc>
          <w:tcPr>
            <w:tcW w:w="4111" w:type="dxa"/>
          </w:tcPr>
          <w:p w:rsidR="00A8258E" w:rsidRPr="008C01B0" w:rsidRDefault="00A8258E" w:rsidP="007B7D49">
            <w:pPr>
              <w:autoSpaceDE w:val="0"/>
              <w:autoSpaceDN w:val="0"/>
              <w:adjustRightInd w:val="0"/>
              <w:jc w:val="both"/>
              <w:rPr>
                <w:rFonts w:cstheme="minorHAnsi"/>
                <w:b/>
                <w:noProof/>
                <w:sz w:val="24"/>
                <w:szCs w:val="24"/>
              </w:rPr>
            </w:pPr>
            <w:r w:rsidRPr="008C01B0">
              <w:rPr>
                <w:rFonts w:cstheme="minorHAnsi"/>
              </w:rPr>
              <w:t>Calculation of BMI</w:t>
            </w:r>
            <w:r w:rsidR="007B7D49" w:rsidRPr="008C01B0">
              <w:rPr>
                <w:rFonts w:cstheme="minorHAnsi"/>
                <w:noProof/>
                <w:sz w:val="24"/>
                <w:szCs w:val="24"/>
              </w:rPr>
              <w:t xml:space="preserve"> </w:t>
            </w:r>
          </w:p>
        </w:tc>
        <w:tc>
          <w:tcPr>
            <w:tcW w:w="2551" w:type="dxa"/>
          </w:tcPr>
          <w:p w:rsidR="00A8258E" w:rsidRPr="008C01B0" w:rsidRDefault="00B9741C" w:rsidP="00D638DD">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50.9</w:t>
            </w:r>
          </w:p>
        </w:tc>
        <w:tc>
          <w:tcPr>
            <w:tcW w:w="2552" w:type="dxa"/>
          </w:tcPr>
          <w:p w:rsidR="00A8258E" w:rsidRPr="008C01B0" w:rsidRDefault="00B9741C" w:rsidP="00D638DD">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41.7</w:t>
            </w:r>
          </w:p>
        </w:tc>
      </w:tr>
      <w:tr w:rsidR="00A8258E" w:rsidRPr="008C01B0" w:rsidTr="00D638DD">
        <w:tc>
          <w:tcPr>
            <w:tcW w:w="4111" w:type="dxa"/>
          </w:tcPr>
          <w:p w:rsidR="00A8258E" w:rsidRPr="008C01B0" w:rsidRDefault="00A8258E" w:rsidP="00D638DD">
            <w:pPr>
              <w:autoSpaceDE w:val="0"/>
              <w:autoSpaceDN w:val="0"/>
              <w:adjustRightInd w:val="0"/>
              <w:jc w:val="both"/>
              <w:rPr>
                <w:rFonts w:cstheme="minorHAnsi"/>
                <w:noProof/>
                <w:sz w:val="24"/>
                <w:szCs w:val="24"/>
              </w:rPr>
            </w:pPr>
            <w:r w:rsidRPr="008C01B0">
              <w:rPr>
                <w:rFonts w:cstheme="minorHAnsi"/>
              </w:rPr>
              <w:t>Normal value of BMI</w:t>
            </w:r>
          </w:p>
        </w:tc>
        <w:tc>
          <w:tcPr>
            <w:tcW w:w="2551" w:type="dxa"/>
          </w:tcPr>
          <w:p w:rsidR="00A8258E" w:rsidRPr="008C01B0" w:rsidRDefault="00B9741C" w:rsidP="00D638DD">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78.8</w:t>
            </w:r>
          </w:p>
        </w:tc>
        <w:tc>
          <w:tcPr>
            <w:tcW w:w="2552" w:type="dxa"/>
          </w:tcPr>
          <w:p w:rsidR="00A8258E" w:rsidRPr="008C01B0" w:rsidRDefault="00B9741C" w:rsidP="00D638DD">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71.2</w:t>
            </w:r>
          </w:p>
        </w:tc>
      </w:tr>
      <w:tr w:rsidR="00A8258E" w:rsidRPr="008C01B0" w:rsidTr="00D638DD">
        <w:tc>
          <w:tcPr>
            <w:tcW w:w="4111" w:type="dxa"/>
          </w:tcPr>
          <w:p w:rsidR="00A8258E" w:rsidRPr="008C01B0" w:rsidRDefault="002A7A7D" w:rsidP="00D638DD">
            <w:pPr>
              <w:autoSpaceDE w:val="0"/>
              <w:autoSpaceDN w:val="0"/>
              <w:adjustRightInd w:val="0"/>
              <w:jc w:val="both"/>
              <w:rPr>
                <w:rFonts w:cstheme="minorHAnsi"/>
                <w:noProof/>
                <w:sz w:val="24"/>
                <w:szCs w:val="24"/>
              </w:rPr>
            </w:pPr>
            <w:r w:rsidRPr="008C01B0">
              <w:rPr>
                <w:rFonts w:cstheme="minorHAnsi"/>
                <w:iCs/>
                <w:sz w:val="24"/>
                <w:szCs w:val="24"/>
              </w:rPr>
              <w:t>upper limit of a</w:t>
            </w:r>
            <w:r w:rsidR="00A8258E" w:rsidRPr="008C01B0">
              <w:rPr>
                <w:rFonts w:cstheme="minorHAnsi"/>
                <w:iCs/>
                <w:sz w:val="24"/>
                <w:szCs w:val="24"/>
              </w:rPr>
              <w:t xml:space="preserve"> blood pressure norm</w:t>
            </w:r>
          </w:p>
        </w:tc>
        <w:tc>
          <w:tcPr>
            <w:tcW w:w="2551" w:type="dxa"/>
          </w:tcPr>
          <w:p w:rsidR="00A8258E" w:rsidRPr="008C01B0" w:rsidRDefault="00B9741C" w:rsidP="00D638DD">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67.7</w:t>
            </w:r>
          </w:p>
        </w:tc>
        <w:tc>
          <w:tcPr>
            <w:tcW w:w="2552" w:type="dxa"/>
          </w:tcPr>
          <w:p w:rsidR="00A8258E" w:rsidRPr="008C01B0" w:rsidRDefault="00B9741C" w:rsidP="00D638DD">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65.2</w:t>
            </w:r>
          </w:p>
        </w:tc>
      </w:tr>
      <w:tr w:rsidR="00A8258E" w:rsidRPr="008C01B0" w:rsidTr="00D638DD">
        <w:tc>
          <w:tcPr>
            <w:tcW w:w="4111" w:type="dxa"/>
          </w:tcPr>
          <w:p w:rsidR="00A8258E" w:rsidRPr="008C01B0" w:rsidRDefault="00674DAC" w:rsidP="00D638DD">
            <w:pPr>
              <w:autoSpaceDE w:val="0"/>
              <w:autoSpaceDN w:val="0"/>
              <w:adjustRightInd w:val="0"/>
              <w:jc w:val="both"/>
              <w:rPr>
                <w:rFonts w:cstheme="minorHAnsi"/>
                <w:b/>
                <w:noProof/>
                <w:sz w:val="24"/>
                <w:szCs w:val="24"/>
              </w:rPr>
            </w:pPr>
            <w:r w:rsidRPr="008C01B0">
              <w:rPr>
                <w:rFonts w:cstheme="minorHAnsi"/>
              </w:rPr>
              <w:t xml:space="preserve">Normal value of </w:t>
            </w:r>
            <w:r w:rsidRPr="008C01B0">
              <w:rPr>
                <w:rFonts w:cstheme="minorHAnsi"/>
                <w:lang w:val="ka-GE"/>
              </w:rPr>
              <w:t>t</w:t>
            </w:r>
            <w:r w:rsidR="00A8258E" w:rsidRPr="008C01B0">
              <w:rPr>
                <w:rFonts w:cstheme="minorHAnsi"/>
                <w:lang w:val="ka-GE"/>
              </w:rPr>
              <w:t>otal cholesterol</w:t>
            </w:r>
          </w:p>
        </w:tc>
        <w:tc>
          <w:tcPr>
            <w:tcW w:w="2551" w:type="dxa"/>
          </w:tcPr>
          <w:p w:rsidR="00A8258E" w:rsidRPr="008C01B0" w:rsidRDefault="00B9741C" w:rsidP="00D638DD">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74.4</w:t>
            </w:r>
          </w:p>
        </w:tc>
        <w:tc>
          <w:tcPr>
            <w:tcW w:w="2552" w:type="dxa"/>
          </w:tcPr>
          <w:p w:rsidR="00A8258E" w:rsidRPr="008C01B0" w:rsidRDefault="00B9741C" w:rsidP="00D638DD">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62.9</w:t>
            </w:r>
          </w:p>
        </w:tc>
      </w:tr>
      <w:tr w:rsidR="00A8258E" w:rsidRPr="008C01B0" w:rsidTr="00D638DD">
        <w:tc>
          <w:tcPr>
            <w:tcW w:w="4111" w:type="dxa"/>
          </w:tcPr>
          <w:p w:rsidR="00A8258E" w:rsidRPr="008C01B0" w:rsidRDefault="00674DAC" w:rsidP="00D638DD">
            <w:pPr>
              <w:autoSpaceDE w:val="0"/>
              <w:autoSpaceDN w:val="0"/>
              <w:adjustRightInd w:val="0"/>
              <w:jc w:val="both"/>
              <w:rPr>
                <w:rFonts w:cstheme="minorHAnsi"/>
                <w:noProof/>
                <w:sz w:val="24"/>
                <w:szCs w:val="24"/>
              </w:rPr>
            </w:pPr>
            <w:r w:rsidRPr="008C01B0">
              <w:rPr>
                <w:rFonts w:cstheme="minorHAnsi"/>
                <w:lang w:val="ka-GE"/>
              </w:rPr>
              <w:t>Low Density Lipoproteids (LDC)</w:t>
            </w:r>
          </w:p>
        </w:tc>
        <w:tc>
          <w:tcPr>
            <w:tcW w:w="2551" w:type="dxa"/>
          </w:tcPr>
          <w:p w:rsidR="00A8258E" w:rsidRPr="008C01B0" w:rsidRDefault="00B9741C" w:rsidP="00D638DD">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54.7</w:t>
            </w:r>
          </w:p>
        </w:tc>
        <w:tc>
          <w:tcPr>
            <w:tcW w:w="2552" w:type="dxa"/>
          </w:tcPr>
          <w:p w:rsidR="00A8258E" w:rsidRPr="008C01B0" w:rsidRDefault="00B9741C" w:rsidP="00D638DD">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59.9</w:t>
            </w:r>
          </w:p>
        </w:tc>
      </w:tr>
      <w:tr w:rsidR="00A8258E" w:rsidRPr="008C01B0" w:rsidTr="00D638DD">
        <w:tc>
          <w:tcPr>
            <w:tcW w:w="4111" w:type="dxa"/>
          </w:tcPr>
          <w:p w:rsidR="00A8258E" w:rsidRPr="008C01B0" w:rsidRDefault="00A8258E" w:rsidP="00D638DD">
            <w:pPr>
              <w:autoSpaceDE w:val="0"/>
              <w:autoSpaceDN w:val="0"/>
              <w:adjustRightInd w:val="0"/>
              <w:jc w:val="both"/>
              <w:rPr>
                <w:rFonts w:cstheme="minorHAnsi"/>
                <w:noProof/>
                <w:sz w:val="24"/>
                <w:szCs w:val="24"/>
              </w:rPr>
            </w:pPr>
            <w:r w:rsidRPr="008C01B0">
              <w:rPr>
                <w:rFonts w:cstheme="minorHAnsi"/>
                <w:lang w:val="ka-GE"/>
              </w:rPr>
              <w:t>Triglycerides</w:t>
            </w:r>
          </w:p>
        </w:tc>
        <w:tc>
          <w:tcPr>
            <w:tcW w:w="2551" w:type="dxa"/>
          </w:tcPr>
          <w:p w:rsidR="00A8258E" w:rsidRPr="008C01B0" w:rsidRDefault="00B9741C" w:rsidP="00D638DD">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54.4</w:t>
            </w:r>
          </w:p>
        </w:tc>
        <w:tc>
          <w:tcPr>
            <w:tcW w:w="2552" w:type="dxa"/>
          </w:tcPr>
          <w:p w:rsidR="00A8258E" w:rsidRPr="008C01B0" w:rsidRDefault="00B9741C" w:rsidP="00D638DD">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53.0</w:t>
            </w:r>
          </w:p>
        </w:tc>
      </w:tr>
      <w:tr w:rsidR="00A8258E" w:rsidRPr="008C01B0" w:rsidTr="00D638DD">
        <w:tc>
          <w:tcPr>
            <w:tcW w:w="4111" w:type="dxa"/>
          </w:tcPr>
          <w:p w:rsidR="00A8258E" w:rsidRPr="008C01B0" w:rsidRDefault="00A8258E" w:rsidP="00D638DD">
            <w:pPr>
              <w:autoSpaceDE w:val="0"/>
              <w:autoSpaceDN w:val="0"/>
              <w:adjustRightInd w:val="0"/>
              <w:jc w:val="both"/>
              <w:rPr>
                <w:rFonts w:cstheme="minorHAnsi"/>
                <w:iCs/>
                <w:sz w:val="24"/>
                <w:szCs w:val="24"/>
              </w:rPr>
            </w:pPr>
            <w:r w:rsidRPr="008C01B0">
              <w:rPr>
                <w:rFonts w:cstheme="minorHAnsi"/>
                <w:lang w:val="ka-GE"/>
              </w:rPr>
              <w:t>High density lipoproteins</w:t>
            </w:r>
          </w:p>
        </w:tc>
        <w:tc>
          <w:tcPr>
            <w:tcW w:w="2551" w:type="dxa"/>
          </w:tcPr>
          <w:p w:rsidR="00A8258E" w:rsidRPr="008C01B0" w:rsidRDefault="00B9741C" w:rsidP="00D638DD">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56.3</w:t>
            </w:r>
          </w:p>
        </w:tc>
        <w:tc>
          <w:tcPr>
            <w:tcW w:w="2552" w:type="dxa"/>
          </w:tcPr>
          <w:p w:rsidR="00A8258E" w:rsidRPr="008C01B0" w:rsidRDefault="00B9741C" w:rsidP="00D638DD">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41.7</w:t>
            </w:r>
          </w:p>
        </w:tc>
      </w:tr>
      <w:tr w:rsidR="00A8258E" w:rsidRPr="008C01B0" w:rsidTr="00D638DD">
        <w:tc>
          <w:tcPr>
            <w:tcW w:w="4111" w:type="dxa"/>
          </w:tcPr>
          <w:p w:rsidR="00A8258E" w:rsidRPr="008C01B0" w:rsidRDefault="00674DAC" w:rsidP="00D638DD">
            <w:pPr>
              <w:autoSpaceDE w:val="0"/>
              <w:autoSpaceDN w:val="0"/>
              <w:adjustRightInd w:val="0"/>
              <w:jc w:val="both"/>
              <w:rPr>
                <w:rFonts w:cstheme="minorHAnsi"/>
              </w:rPr>
            </w:pPr>
            <w:r w:rsidRPr="008C01B0">
              <w:rPr>
                <w:rFonts w:cstheme="minorHAnsi"/>
              </w:rPr>
              <w:t xml:space="preserve">Normal value of </w:t>
            </w:r>
            <w:r w:rsidRPr="008C01B0">
              <w:rPr>
                <w:rFonts w:cstheme="minorHAnsi"/>
                <w:lang w:val="ka-GE"/>
              </w:rPr>
              <w:t>Glucose in the blood</w:t>
            </w:r>
          </w:p>
        </w:tc>
        <w:tc>
          <w:tcPr>
            <w:tcW w:w="2551" w:type="dxa"/>
          </w:tcPr>
          <w:p w:rsidR="00A8258E" w:rsidRPr="008C01B0" w:rsidRDefault="00B9741C" w:rsidP="00D638DD">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85.0</w:t>
            </w:r>
          </w:p>
        </w:tc>
        <w:tc>
          <w:tcPr>
            <w:tcW w:w="2552" w:type="dxa"/>
          </w:tcPr>
          <w:p w:rsidR="00A8258E" w:rsidRPr="008C01B0" w:rsidRDefault="00B9741C" w:rsidP="00D638DD">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88.6</w:t>
            </w:r>
          </w:p>
        </w:tc>
      </w:tr>
    </w:tbl>
    <w:p w:rsidR="00A8258E" w:rsidRPr="008C01B0" w:rsidRDefault="00A8258E" w:rsidP="00A8258E">
      <w:pPr>
        <w:tabs>
          <w:tab w:val="left" w:pos="3240"/>
        </w:tabs>
        <w:autoSpaceDE w:val="0"/>
        <w:autoSpaceDN w:val="0"/>
        <w:adjustRightInd w:val="0"/>
        <w:spacing w:after="0"/>
        <w:jc w:val="both"/>
        <w:rPr>
          <w:rFonts w:cstheme="minorHAnsi"/>
          <w:b/>
          <w:noProof/>
          <w:sz w:val="24"/>
          <w:szCs w:val="24"/>
        </w:rPr>
      </w:pPr>
    </w:p>
    <w:p w:rsidR="00A8258E" w:rsidRPr="008C01B0" w:rsidRDefault="00A8258E" w:rsidP="00A8258E">
      <w:pPr>
        <w:tabs>
          <w:tab w:val="left" w:pos="3240"/>
        </w:tabs>
        <w:autoSpaceDE w:val="0"/>
        <w:autoSpaceDN w:val="0"/>
        <w:adjustRightInd w:val="0"/>
        <w:spacing w:after="0"/>
        <w:jc w:val="both"/>
        <w:rPr>
          <w:rFonts w:cstheme="minorHAnsi"/>
          <w:b/>
          <w:noProof/>
          <w:sz w:val="24"/>
          <w:szCs w:val="24"/>
        </w:rPr>
      </w:pPr>
    </w:p>
    <w:p w:rsidR="00097391" w:rsidRPr="008C01B0" w:rsidRDefault="00A4166B" w:rsidP="00097391">
      <w:pPr>
        <w:tabs>
          <w:tab w:val="left" w:pos="3240"/>
        </w:tabs>
        <w:autoSpaceDE w:val="0"/>
        <w:autoSpaceDN w:val="0"/>
        <w:adjustRightInd w:val="0"/>
        <w:spacing w:after="0"/>
        <w:jc w:val="both"/>
        <w:rPr>
          <w:rFonts w:cstheme="minorHAnsi"/>
          <w:b/>
          <w:noProof/>
          <w:sz w:val="24"/>
          <w:szCs w:val="24"/>
        </w:rPr>
      </w:pPr>
      <w:r w:rsidRPr="008C01B0">
        <w:rPr>
          <w:rFonts w:eastAsiaTheme="minorEastAsia" w:cstheme="minorHAnsi"/>
          <w:b/>
          <w:iCs/>
          <w:sz w:val="24"/>
          <w:szCs w:val="24"/>
        </w:rPr>
        <w:t>Table #8c.</w:t>
      </w:r>
      <w:r w:rsidR="00134A5D" w:rsidRPr="008C01B0">
        <w:rPr>
          <w:rFonts w:eastAsiaTheme="minorEastAsia" w:cstheme="minorHAnsi"/>
          <w:b/>
          <w:iCs/>
          <w:sz w:val="24"/>
          <w:szCs w:val="24"/>
        </w:rPr>
        <w:t xml:space="preserve">  </w:t>
      </w:r>
      <w:r w:rsidR="00097391" w:rsidRPr="008C01B0">
        <w:rPr>
          <w:rFonts w:cstheme="minorHAnsi"/>
          <w:b/>
          <w:noProof/>
          <w:sz w:val="24"/>
          <w:szCs w:val="24"/>
        </w:rPr>
        <w:t xml:space="preserve">Knowledge </w:t>
      </w:r>
      <w:r w:rsidR="004C6D8B" w:rsidRPr="008C01B0">
        <w:rPr>
          <w:rFonts w:cstheme="minorHAnsi"/>
          <w:b/>
          <w:noProof/>
          <w:sz w:val="24"/>
          <w:szCs w:val="24"/>
        </w:rPr>
        <w:t>on metabolic risk-factors among family and village doctors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111"/>
        <w:gridCol w:w="2551"/>
        <w:gridCol w:w="2552"/>
      </w:tblGrid>
      <w:tr w:rsidR="00097391" w:rsidRPr="008C01B0" w:rsidTr="00D05639">
        <w:tc>
          <w:tcPr>
            <w:tcW w:w="4111" w:type="dxa"/>
            <w:vMerge w:val="restart"/>
          </w:tcPr>
          <w:p w:rsidR="00097391" w:rsidRPr="008C01B0" w:rsidRDefault="00097391" w:rsidP="00D05639">
            <w:pPr>
              <w:tabs>
                <w:tab w:val="left" w:pos="3240"/>
              </w:tabs>
              <w:autoSpaceDE w:val="0"/>
              <w:autoSpaceDN w:val="0"/>
              <w:adjustRightInd w:val="0"/>
              <w:jc w:val="center"/>
              <w:rPr>
                <w:rFonts w:cstheme="minorHAnsi"/>
                <w:b/>
                <w:noProof/>
                <w:sz w:val="24"/>
                <w:szCs w:val="24"/>
              </w:rPr>
            </w:pPr>
            <w:r w:rsidRPr="008C01B0">
              <w:rPr>
                <w:rFonts w:cstheme="minorHAnsi"/>
                <w:b/>
                <w:noProof/>
                <w:sz w:val="24"/>
                <w:szCs w:val="24"/>
              </w:rPr>
              <w:t>Risk factors</w:t>
            </w:r>
          </w:p>
        </w:tc>
        <w:tc>
          <w:tcPr>
            <w:tcW w:w="5103" w:type="dxa"/>
            <w:gridSpan w:val="2"/>
          </w:tcPr>
          <w:p w:rsidR="00097391" w:rsidRPr="008C01B0" w:rsidRDefault="00062718" w:rsidP="00D05639">
            <w:pPr>
              <w:tabs>
                <w:tab w:val="left" w:pos="3240"/>
              </w:tabs>
              <w:autoSpaceDE w:val="0"/>
              <w:autoSpaceDN w:val="0"/>
              <w:adjustRightInd w:val="0"/>
              <w:jc w:val="center"/>
              <w:rPr>
                <w:rFonts w:cstheme="minorHAnsi"/>
                <w:b/>
                <w:noProof/>
                <w:sz w:val="24"/>
                <w:szCs w:val="24"/>
              </w:rPr>
            </w:pPr>
            <w:r w:rsidRPr="008C01B0">
              <w:rPr>
                <w:rFonts w:cstheme="minorHAnsi"/>
                <w:b/>
                <w:noProof/>
                <w:sz w:val="24"/>
                <w:szCs w:val="24"/>
              </w:rPr>
              <w:t>% of respodents</w:t>
            </w:r>
          </w:p>
        </w:tc>
      </w:tr>
      <w:tr w:rsidR="00097391" w:rsidRPr="008C01B0" w:rsidTr="00D05639">
        <w:tc>
          <w:tcPr>
            <w:tcW w:w="4111" w:type="dxa"/>
            <w:vMerge/>
          </w:tcPr>
          <w:p w:rsidR="00097391" w:rsidRPr="008C01B0" w:rsidRDefault="00097391" w:rsidP="00D05639">
            <w:pPr>
              <w:tabs>
                <w:tab w:val="left" w:pos="3240"/>
              </w:tabs>
              <w:autoSpaceDE w:val="0"/>
              <w:autoSpaceDN w:val="0"/>
              <w:adjustRightInd w:val="0"/>
              <w:jc w:val="both"/>
              <w:rPr>
                <w:rFonts w:cstheme="minorHAnsi"/>
                <w:b/>
                <w:noProof/>
                <w:sz w:val="24"/>
                <w:szCs w:val="24"/>
              </w:rPr>
            </w:pPr>
          </w:p>
        </w:tc>
        <w:tc>
          <w:tcPr>
            <w:tcW w:w="2551" w:type="dxa"/>
          </w:tcPr>
          <w:p w:rsidR="00097391" w:rsidRPr="008C01B0" w:rsidRDefault="00097391" w:rsidP="00D05639">
            <w:pPr>
              <w:tabs>
                <w:tab w:val="left" w:pos="3240"/>
              </w:tabs>
              <w:autoSpaceDE w:val="0"/>
              <w:autoSpaceDN w:val="0"/>
              <w:adjustRightInd w:val="0"/>
              <w:jc w:val="center"/>
              <w:rPr>
                <w:rFonts w:cstheme="minorHAnsi"/>
                <w:b/>
                <w:noProof/>
              </w:rPr>
            </w:pPr>
            <w:r w:rsidRPr="008C01B0">
              <w:rPr>
                <w:rFonts w:cstheme="minorHAnsi"/>
                <w:b/>
                <w:noProof/>
                <w:sz w:val="24"/>
                <w:szCs w:val="24"/>
              </w:rPr>
              <w:t>Family doctors</w:t>
            </w:r>
          </w:p>
        </w:tc>
        <w:tc>
          <w:tcPr>
            <w:tcW w:w="2552" w:type="dxa"/>
          </w:tcPr>
          <w:p w:rsidR="00097391" w:rsidRPr="008C01B0" w:rsidRDefault="00097391" w:rsidP="00D05639">
            <w:pPr>
              <w:tabs>
                <w:tab w:val="left" w:pos="3240"/>
              </w:tabs>
              <w:autoSpaceDE w:val="0"/>
              <w:autoSpaceDN w:val="0"/>
              <w:adjustRightInd w:val="0"/>
              <w:jc w:val="center"/>
              <w:rPr>
                <w:rFonts w:cstheme="minorHAnsi"/>
                <w:b/>
                <w:noProof/>
              </w:rPr>
            </w:pPr>
            <w:r w:rsidRPr="008C01B0">
              <w:rPr>
                <w:rFonts w:cstheme="minorHAnsi"/>
                <w:b/>
                <w:noProof/>
                <w:sz w:val="24"/>
                <w:szCs w:val="24"/>
              </w:rPr>
              <w:t>Villiage doctors</w:t>
            </w:r>
          </w:p>
        </w:tc>
      </w:tr>
      <w:tr w:rsidR="00097391" w:rsidRPr="008C01B0" w:rsidTr="00D05639">
        <w:tc>
          <w:tcPr>
            <w:tcW w:w="4111" w:type="dxa"/>
          </w:tcPr>
          <w:p w:rsidR="00097391" w:rsidRPr="008C01B0" w:rsidRDefault="007B7D49" w:rsidP="00D05639">
            <w:pPr>
              <w:autoSpaceDE w:val="0"/>
              <w:autoSpaceDN w:val="0"/>
              <w:adjustRightInd w:val="0"/>
              <w:jc w:val="both"/>
              <w:rPr>
                <w:rFonts w:cstheme="minorHAnsi"/>
                <w:b/>
                <w:noProof/>
                <w:sz w:val="24"/>
                <w:szCs w:val="24"/>
              </w:rPr>
            </w:pPr>
            <w:r w:rsidRPr="008C01B0">
              <w:rPr>
                <w:rFonts w:cstheme="minorHAnsi"/>
              </w:rPr>
              <w:t>c</w:t>
            </w:r>
            <w:r w:rsidR="00097391" w:rsidRPr="008C01B0">
              <w:rPr>
                <w:rFonts w:cstheme="minorHAnsi"/>
              </w:rPr>
              <w:t>alculation of BMI</w:t>
            </w:r>
          </w:p>
        </w:tc>
        <w:tc>
          <w:tcPr>
            <w:tcW w:w="2551" w:type="dxa"/>
          </w:tcPr>
          <w:p w:rsidR="00097391" w:rsidRPr="008C01B0" w:rsidRDefault="00B9741C" w:rsidP="00D05639">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47.3</w:t>
            </w:r>
          </w:p>
        </w:tc>
        <w:tc>
          <w:tcPr>
            <w:tcW w:w="2552" w:type="dxa"/>
          </w:tcPr>
          <w:p w:rsidR="00097391" w:rsidRPr="008C01B0" w:rsidRDefault="00B9741C" w:rsidP="00D05639">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43.8</w:t>
            </w:r>
          </w:p>
        </w:tc>
      </w:tr>
      <w:tr w:rsidR="00097391" w:rsidRPr="008C01B0" w:rsidTr="00D05639">
        <w:tc>
          <w:tcPr>
            <w:tcW w:w="4111" w:type="dxa"/>
          </w:tcPr>
          <w:p w:rsidR="00097391" w:rsidRPr="008C01B0" w:rsidRDefault="00097391" w:rsidP="00D05639">
            <w:pPr>
              <w:autoSpaceDE w:val="0"/>
              <w:autoSpaceDN w:val="0"/>
              <w:adjustRightInd w:val="0"/>
              <w:jc w:val="both"/>
              <w:rPr>
                <w:rFonts w:cstheme="minorHAnsi"/>
                <w:noProof/>
                <w:sz w:val="24"/>
                <w:szCs w:val="24"/>
              </w:rPr>
            </w:pPr>
            <w:r w:rsidRPr="008C01B0">
              <w:rPr>
                <w:rFonts w:cstheme="minorHAnsi"/>
              </w:rPr>
              <w:t>Normal value of BMI</w:t>
            </w:r>
          </w:p>
        </w:tc>
        <w:tc>
          <w:tcPr>
            <w:tcW w:w="2551" w:type="dxa"/>
          </w:tcPr>
          <w:p w:rsidR="00097391" w:rsidRPr="008C01B0" w:rsidRDefault="00B9741C" w:rsidP="00D05639">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76.5</w:t>
            </w:r>
          </w:p>
        </w:tc>
        <w:tc>
          <w:tcPr>
            <w:tcW w:w="2552" w:type="dxa"/>
          </w:tcPr>
          <w:p w:rsidR="00097391" w:rsidRPr="008C01B0" w:rsidRDefault="00B9741C" w:rsidP="00D05639">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71.9</w:t>
            </w:r>
          </w:p>
        </w:tc>
      </w:tr>
      <w:tr w:rsidR="00097391" w:rsidRPr="008C01B0" w:rsidTr="00D05639">
        <w:tc>
          <w:tcPr>
            <w:tcW w:w="4111" w:type="dxa"/>
          </w:tcPr>
          <w:p w:rsidR="00097391" w:rsidRPr="008C01B0" w:rsidRDefault="002A7A7D" w:rsidP="00D05639">
            <w:pPr>
              <w:autoSpaceDE w:val="0"/>
              <w:autoSpaceDN w:val="0"/>
              <w:adjustRightInd w:val="0"/>
              <w:jc w:val="both"/>
              <w:rPr>
                <w:rFonts w:cstheme="minorHAnsi"/>
                <w:noProof/>
                <w:sz w:val="24"/>
                <w:szCs w:val="24"/>
              </w:rPr>
            </w:pPr>
            <w:r w:rsidRPr="008C01B0">
              <w:rPr>
                <w:rFonts w:cstheme="minorHAnsi"/>
                <w:iCs/>
                <w:sz w:val="24"/>
                <w:szCs w:val="24"/>
              </w:rPr>
              <w:t>upper limit of a</w:t>
            </w:r>
            <w:r w:rsidR="00097391" w:rsidRPr="008C01B0">
              <w:rPr>
                <w:rFonts w:cstheme="minorHAnsi"/>
                <w:iCs/>
                <w:sz w:val="24"/>
                <w:szCs w:val="24"/>
              </w:rPr>
              <w:t xml:space="preserve"> blood pressure norm</w:t>
            </w:r>
          </w:p>
        </w:tc>
        <w:tc>
          <w:tcPr>
            <w:tcW w:w="2551" w:type="dxa"/>
          </w:tcPr>
          <w:p w:rsidR="00097391" w:rsidRPr="008C01B0" w:rsidRDefault="00B9741C" w:rsidP="00D05639">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64.2</w:t>
            </w:r>
          </w:p>
        </w:tc>
        <w:tc>
          <w:tcPr>
            <w:tcW w:w="2552" w:type="dxa"/>
          </w:tcPr>
          <w:p w:rsidR="00097391" w:rsidRPr="008C01B0" w:rsidRDefault="00B9741C" w:rsidP="00D05639">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71.9</w:t>
            </w:r>
          </w:p>
        </w:tc>
      </w:tr>
      <w:tr w:rsidR="00097391" w:rsidRPr="008C01B0" w:rsidTr="00D05639">
        <w:tc>
          <w:tcPr>
            <w:tcW w:w="4111" w:type="dxa"/>
          </w:tcPr>
          <w:p w:rsidR="00097391" w:rsidRPr="008C01B0" w:rsidRDefault="007B7D49" w:rsidP="00D05639">
            <w:pPr>
              <w:autoSpaceDE w:val="0"/>
              <w:autoSpaceDN w:val="0"/>
              <w:adjustRightInd w:val="0"/>
              <w:jc w:val="both"/>
              <w:rPr>
                <w:rFonts w:cstheme="minorHAnsi"/>
                <w:b/>
                <w:noProof/>
                <w:sz w:val="24"/>
                <w:szCs w:val="24"/>
              </w:rPr>
            </w:pPr>
            <w:r w:rsidRPr="008C01B0">
              <w:rPr>
                <w:rFonts w:cstheme="minorHAnsi"/>
              </w:rPr>
              <w:t>n</w:t>
            </w:r>
            <w:r w:rsidR="00674DAC" w:rsidRPr="008C01B0">
              <w:rPr>
                <w:rFonts w:cstheme="minorHAnsi"/>
              </w:rPr>
              <w:t xml:space="preserve">ormal value of </w:t>
            </w:r>
            <w:r w:rsidR="00674DAC" w:rsidRPr="008C01B0">
              <w:rPr>
                <w:rFonts w:cstheme="minorHAnsi"/>
                <w:lang w:val="ka-GE"/>
              </w:rPr>
              <w:t>total cholesterol</w:t>
            </w:r>
          </w:p>
        </w:tc>
        <w:tc>
          <w:tcPr>
            <w:tcW w:w="2551" w:type="dxa"/>
          </w:tcPr>
          <w:p w:rsidR="00097391" w:rsidRPr="008C01B0" w:rsidRDefault="00B9741C" w:rsidP="00D05639">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73.5</w:t>
            </w:r>
          </w:p>
        </w:tc>
        <w:tc>
          <w:tcPr>
            <w:tcW w:w="2552" w:type="dxa"/>
          </w:tcPr>
          <w:p w:rsidR="00097391" w:rsidRPr="008C01B0" w:rsidRDefault="00B9741C" w:rsidP="00D05639">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60.7</w:t>
            </w:r>
          </w:p>
        </w:tc>
      </w:tr>
      <w:tr w:rsidR="00097391" w:rsidRPr="008C01B0" w:rsidTr="00D05639">
        <w:tc>
          <w:tcPr>
            <w:tcW w:w="4111" w:type="dxa"/>
          </w:tcPr>
          <w:p w:rsidR="00097391" w:rsidRPr="008C01B0" w:rsidRDefault="007B7D49" w:rsidP="00D05639">
            <w:pPr>
              <w:autoSpaceDE w:val="0"/>
              <w:autoSpaceDN w:val="0"/>
              <w:adjustRightInd w:val="0"/>
              <w:jc w:val="both"/>
              <w:rPr>
                <w:rFonts w:cstheme="minorHAnsi"/>
                <w:noProof/>
                <w:sz w:val="24"/>
                <w:szCs w:val="24"/>
              </w:rPr>
            </w:pPr>
            <w:r w:rsidRPr="008C01B0">
              <w:rPr>
                <w:rFonts w:cstheme="minorHAnsi"/>
                <w:lang w:val="ka-GE"/>
              </w:rPr>
              <w:t>l</w:t>
            </w:r>
            <w:r w:rsidR="00674DAC" w:rsidRPr="008C01B0">
              <w:rPr>
                <w:rFonts w:cstheme="minorHAnsi"/>
                <w:lang w:val="ka-GE"/>
              </w:rPr>
              <w:t>ow Density L</w:t>
            </w:r>
            <w:r w:rsidR="00B9741C" w:rsidRPr="008C01B0">
              <w:rPr>
                <w:rFonts w:cstheme="minorHAnsi"/>
                <w:lang w:val="ka-GE"/>
              </w:rPr>
              <w:t>ipoproteids (LDC</w:t>
            </w:r>
            <w:r w:rsidR="00097391" w:rsidRPr="008C01B0">
              <w:rPr>
                <w:rFonts w:cstheme="minorHAnsi"/>
                <w:lang w:val="ka-GE"/>
              </w:rPr>
              <w:t>)</w:t>
            </w:r>
          </w:p>
        </w:tc>
        <w:tc>
          <w:tcPr>
            <w:tcW w:w="2551" w:type="dxa"/>
          </w:tcPr>
          <w:p w:rsidR="00097391" w:rsidRPr="008C01B0" w:rsidRDefault="00B9741C" w:rsidP="00D05639">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57.3</w:t>
            </w:r>
          </w:p>
        </w:tc>
        <w:tc>
          <w:tcPr>
            <w:tcW w:w="2552" w:type="dxa"/>
          </w:tcPr>
          <w:p w:rsidR="00097391" w:rsidRPr="008C01B0" w:rsidRDefault="00B9741C" w:rsidP="00D05639">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56.2</w:t>
            </w:r>
          </w:p>
        </w:tc>
      </w:tr>
      <w:tr w:rsidR="00097391" w:rsidRPr="008C01B0" w:rsidTr="00D05639">
        <w:tc>
          <w:tcPr>
            <w:tcW w:w="4111" w:type="dxa"/>
          </w:tcPr>
          <w:p w:rsidR="00097391" w:rsidRPr="008C01B0" w:rsidRDefault="007B7D49" w:rsidP="00D05639">
            <w:pPr>
              <w:autoSpaceDE w:val="0"/>
              <w:autoSpaceDN w:val="0"/>
              <w:adjustRightInd w:val="0"/>
              <w:jc w:val="both"/>
              <w:rPr>
                <w:rFonts w:cstheme="minorHAnsi"/>
                <w:noProof/>
                <w:sz w:val="24"/>
                <w:szCs w:val="24"/>
              </w:rPr>
            </w:pPr>
            <w:r w:rsidRPr="008C01B0">
              <w:rPr>
                <w:rFonts w:cstheme="minorHAnsi"/>
                <w:lang w:val="ka-GE"/>
              </w:rPr>
              <w:t>t</w:t>
            </w:r>
            <w:r w:rsidR="00097391" w:rsidRPr="008C01B0">
              <w:rPr>
                <w:rFonts w:cstheme="minorHAnsi"/>
                <w:lang w:val="ka-GE"/>
              </w:rPr>
              <w:t>riglycerides</w:t>
            </w:r>
          </w:p>
        </w:tc>
        <w:tc>
          <w:tcPr>
            <w:tcW w:w="2551" w:type="dxa"/>
          </w:tcPr>
          <w:p w:rsidR="00097391" w:rsidRPr="008C01B0" w:rsidRDefault="00B9741C" w:rsidP="00D05639">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56.5</w:t>
            </w:r>
          </w:p>
        </w:tc>
        <w:tc>
          <w:tcPr>
            <w:tcW w:w="2552" w:type="dxa"/>
          </w:tcPr>
          <w:p w:rsidR="00097391" w:rsidRPr="008C01B0" w:rsidRDefault="00B9741C" w:rsidP="00D05639">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48.3</w:t>
            </w:r>
          </w:p>
        </w:tc>
      </w:tr>
      <w:tr w:rsidR="00097391" w:rsidRPr="008C01B0" w:rsidTr="00D05639">
        <w:tc>
          <w:tcPr>
            <w:tcW w:w="4111" w:type="dxa"/>
          </w:tcPr>
          <w:p w:rsidR="00097391" w:rsidRPr="008C01B0" w:rsidRDefault="007B7D49" w:rsidP="00D05639">
            <w:pPr>
              <w:autoSpaceDE w:val="0"/>
              <w:autoSpaceDN w:val="0"/>
              <w:adjustRightInd w:val="0"/>
              <w:jc w:val="both"/>
              <w:rPr>
                <w:rFonts w:cstheme="minorHAnsi"/>
                <w:iCs/>
                <w:sz w:val="24"/>
                <w:szCs w:val="24"/>
              </w:rPr>
            </w:pPr>
            <w:r w:rsidRPr="008C01B0">
              <w:rPr>
                <w:rFonts w:cstheme="minorHAnsi"/>
                <w:lang w:val="ka-GE"/>
              </w:rPr>
              <w:t>h</w:t>
            </w:r>
            <w:r w:rsidR="00097391" w:rsidRPr="008C01B0">
              <w:rPr>
                <w:rFonts w:cstheme="minorHAnsi"/>
                <w:lang w:val="ka-GE"/>
              </w:rPr>
              <w:t>igh density lipoproteins</w:t>
            </w:r>
          </w:p>
        </w:tc>
        <w:tc>
          <w:tcPr>
            <w:tcW w:w="2551" w:type="dxa"/>
          </w:tcPr>
          <w:p w:rsidR="00097391" w:rsidRPr="008C01B0" w:rsidRDefault="00B9741C" w:rsidP="00D05639">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56.5</w:t>
            </w:r>
          </w:p>
        </w:tc>
        <w:tc>
          <w:tcPr>
            <w:tcW w:w="2552" w:type="dxa"/>
          </w:tcPr>
          <w:p w:rsidR="00097391" w:rsidRPr="008C01B0" w:rsidRDefault="00B9741C" w:rsidP="00D05639">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33.7</w:t>
            </w:r>
          </w:p>
        </w:tc>
      </w:tr>
      <w:tr w:rsidR="00097391" w:rsidRPr="008C01B0" w:rsidTr="00D05639">
        <w:tc>
          <w:tcPr>
            <w:tcW w:w="4111" w:type="dxa"/>
          </w:tcPr>
          <w:p w:rsidR="00097391" w:rsidRPr="008C01B0" w:rsidRDefault="007B7D49" w:rsidP="00D05639">
            <w:pPr>
              <w:autoSpaceDE w:val="0"/>
              <w:autoSpaceDN w:val="0"/>
              <w:adjustRightInd w:val="0"/>
              <w:jc w:val="both"/>
              <w:rPr>
                <w:rFonts w:cstheme="minorHAnsi"/>
              </w:rPr>
            </w:pPr>
            <w:r w:rsidRPr="008C01B0">
              <w:rPr>
                <w:rFonts w:cstheme="minorHAnsi"/>
              </w:rPr>
              <w:t>n</w:t>
            </w:r>
            <w:r w:rsidR="00674DAC" w:rsidRPr="008C01B0">
              <w:rPr>
                <w:rFonts w:cstheme="minorHAnsi"/>
              </w:rPr>
              <w:t xml:space="preserve">ormal value of </w:t>
            </w:r>
            <w:r w:rsidR="00674DAC" w:rsidRPr="008C01B0">
              <w:rPr>
                <w:rFonts w:cstheme="minorHAnsi"/>
                <w:lang w:val="ka-GE"/>
              </w:rPr>
              <w:t>Glucose in the blood</w:t>
            </w:r>
          </w:p>
        </w:tc>
        <w:tc>
          <w:tcPr>
            <w:tcW w:w="2551" w:type="dxa"/>
          </w:tcPr>
          <w:p w:rsidR="00097391" w:rsidRPr="008C01B0" w:rsidRDefault="00B9741C" w:rsidP="00D05639">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85.5</w:t>
            </w:r>
          </w:p>
        </w:tc>
        <w:tc>
          <w:tcPr>
            <w:tcW w:w="2552" w:type="dxa"/>
          </w:tcPr>
          <w:p w:rsidR="00097391" w:rsidRPr="008C01B0" w:rsidRDefault="00B9741C" w:rsidP="00D05639">
            <w:pPr>
              <w:tabs>
                <w:tab w:val="left" w:pos="3240"/>
              </w:tabs>
              <w:autoSpaceDE w:val="0"/>
              <w:autoSpaceDN w:val="0"/>
              <w:adjustRightInd w:val="0"/>
              <w:jc w:val="both"/>
              <w:rPr>
                <w:rFonts w:cstheme="minorHAnsi"/>
                <w:noProof/>
                <w:sz w:val="24"/>
                <w:szCs w:val="24"/>
              </w:rPr>
            </w:pPr>
            <w:r w:rsidRPr="008C01B0">
              <w:rPr>
                <w:rFonts w:cstheme="minorHAnsi"/>
                <w:noProof/>
                <w:sz w:val="24"/>
                <w:szCs w:val="24"/>
              </w:rPr>
              <w:t>88.8</w:t>
            </w:r>
          </w:p>
        </w:tc>
      </w:tr>
    </w:tbl>
    <w:p w:rsidR="004E4B2F" w:rsidRPr="008C01B0" w:rsidRDefault="004E4B2F" w:rsidP="006A32A2">
      <w:pPr>
        <w:tabs>
          <w:tab w:val="left" w:pos="270"/>
          <w:tab w:val="left" w:pos="945"/>
        </w:tabs>
        <w:jc w:val="both"/>
        <w:rPr>
          <w:rFonts w:eastAsiaTheme="minorEastAsia" w:cstheme="minorHAnsi"/>
          <w:b/>
          <w:i/>
          <w:iCs/>
          <w:sz w:val="24"/>
          <w:szCs w:val="24"/>
        </w:rPr>
      </w:pPr>
    </w:p>
    <w:p w:rsidR="004E4B2F" w:rsidRPr="008C01B0" w:rsidRDefault="004E4B2F" w:rsidP="006A32A2">
      <w:pPr>
        <w:tabs>
          <w:tab w:val="left" w:pos="270"/>
          <w:tab w:val="left" w:pos="945"/>
        </w:tabs>
        <w:jc w:val="both"/>
        <w:rPr>
          <w:rFonts w:eastAsiaTheme="minorEastAsia" w:cstheme="minorHAnsi"/>
          <w:b/>
          <w:i/>
          <w:iCs/>
          <w:sz w:val="24"/>
          <w:szCs w:val="24"/>
        </w:rPr>
      </w:pPr>
    </w:p>
    <w:p w:rsidR="00161030" w:rsidRPr="008C01B0" w:rsidRDefault="007668D0" w:rsidP="006A32A2">
      <w:pPr>
        <w:tabs>
          <w:tab w:val="left" w:pos="270"/>
          <w:tab w:val="left" w:pos="945"/>
        </w:tabs>
        <w:jc w:val="both"/>
        <w:rPr>
          <w:rFonts w:eastAsiaTheme="minorEastAsia" w:cstheme="minorHAnsi"/>
          <w:iCs/>
          <w:sz w:val="24"/>
          <w:szCs w:val="24"/>
        </w:rPr>
      </w:pPr>
      <w:r w:rsidRPr="008C01B0">
        <w:rPr>
          <w:rFonts w:eastAsiaTheme="minorEastAsia" w:cstheme="minorHAnsi"/>
          <w:b/>
          <w:i/>
          <w:iCs/>
          <w:sz w:val="28"/>
          <w:szCs w:val="28"/>
        </w:rPr>
        <w:t xml:space="preserve">Determining the status of defined risk factors and </w:t>
      </w:r>
      <w:r w:rsidRPr="008C01B0">
        <w:rPr>
          <w:rFonts w:cstheme="minorHAnsi"/>
          <w:b/>
          <w:i/>
          <w:iCs/>
          <w:sz w:val="28"/>
          <w:szCs w:val="28"/>
        </w:rPr>
        <w:t>invitation of patients to regulate the dosage of drugs.</w:t>
      </w:r>
      <w:r w:rsidRPr="008C01B0">
        <w:rPr>
          <w:rFonts w:eastAsiaTheme="minorEastAsia" w:cstheme="minorHAnsi"/>
          <w:iCs/>
          <w:sz w:val="24"/>
          <w:szCs w:val="24"/>
        </w:rPr>
        <w:t xml:space="preserve"> </w:t>
      </w:r>
      <w:r w:rsidR="00766E3E" w:rsidRPr="008C01B0">
        <w:rPr>
          <w:rFonts w:eastAsiaTheme="minorEastAsia" w:cstheme="minorHAnsi"/>
          <w:iCs/>
          <w:sz w:val="24"/>
          <w:szCs w:val="24"/>
        </w:rPr>
        <w:t>Even</w:t>
      </w:r>
      <w:r w:rsidR="00466382" w:rsidRPr="008C01B0">
        <w:rPr>
          <w:rFonts w:eastAsiaTheme="minorEastAsia" w:cstheme="minorHAnsi"/>
          <w:iCs/>
          <w:sz w:val="24"/>
          <w:szCs w:val="24"/>
        </w:rPr>
        <w:t xml:space="preserve"> </w:t>
      </w:r>
      <w:r w:rsidR="00766E3E" w:rsidRPr="008C01B0">
        <w:rPr>
          <w:rFonts w:eastAsiaTheme="minorEastAsia" w:cstheme="minorHAnsi"/>
          <w:iCs/>
          <w:sz w:val="24"/>
          <w:szCs w:val="24"/>
        </w:rPr>
        <w:t xml:space="preserve">smoking status of patients are the most frequently determined by </w:t>
      </w:r>
      <w:r w:rsidR="00466382" w:rsidRPr="008C01B0">
        <w:rPr>
          <w:rFonts w:eastAsiaTheme="minorEastAsia" w:cstheme="minorHAnsi"/>
          <w:iCs/>
          <w:sz w:val="24"/>
          <w:szCs w:val="24"/>
        </w:rPr>
        <w:t xml:space="preserve">doctors than alcohol </w:t>
      </w:r>
      <w:r w:rsidR="00766E3E" w:rsidRPr="008C01B0">
        <w:rPr>
          <w:rFonts w:eastAsiaTheme="minorEastAsia" w:cstheme="minorHAnsi"/>
          <w:iCs/>
          <w:sz w:val="24"/>
          <w:szCs w:val="24"/>
        </w:rPr>
        <w:t xml:space="preserve">consumption </w:t>
      </w:r>
      <w:r w:rsidR="00F85C6A" w:rsidRPr="008C01B0">
        <w:rPr>
          <w:rFonts w:eastAsiaTheme="minorEastAsia" w:cstheme="minorHAnsi"/>
          <w:iCs/>
          <w:sz w:val="24"/>
          <w:szCs w:val="24"/>
        </w:rPr>
        <w:t>or BMI status</w:t>
      </w:r>
      <w:r w:rsidR="00943C0C" w:rsidRPr="008C01B0">
        <w:rPr>
          <w:rFonts w:eastAsiaTheme="minorEastAsia" w:cstheme="minorHAnsi"/>
          <w:iCs/>
          <w:sz w:val="24"/>
          <w:szCs w:val="24"/>
        </w:rPr>
        <w:t xml:space="preserve"> during a patient's visit to family </w:t>
      </w:r>
      <w:r w:rsidR="00943C0C" w:rsidRPr="008C01B0">
        <w:rPr>
          <w:rFonts w:eastAsiaTheme="minorEastAsia" w:cstheme="minorHAnsi"/>
          <w:iCs/>
          <w:sz w:val="24"/>
          <w:szCs w:val="24"/>
        </w:rPr>
        <w:lastRenderedPageBreak/>
        <w:t>or village doctors</w:t>
      </w:r>
      <w:r w:rsidR="00F85C6A" w:rsidRPr="008C01B0">
        <w:rPr>
          <w:rFonts w:eastAsiaTheme="minorEastAsia" w:cstheme="minorHAnsi"/>
          <w:iCs/>
          <w:sz w:val="24"/>
          <w:szCs w:val="24"/>
        </w:rPr>
        <w:t xml:space="preserve">, it is </w:t>
      </w:r>
      <w:r w:rsidR="008F5ABB" w:rsidRPr="008C01B0">
        <w:rPr>
          <w:rFonts w:eastAsiaTheme="minorEastAsia" w:cstheme="minorHAnsi"/>
          <w:iCs/>
          <w:sz w:val="24"/>
          <w:szCs w:val="24"/>
        </w:rPr>
        <w:t>“</w:t>
      </w:r>
      <w:r w:rsidR="006A32A2" w:rsidRPr="008C01B0">
        <w:rPr>
          <w:rFonts w:eastAsiaTheme="minorEastAsia" w:cstheme="minorHAnsi"/>
          <w:iCs/>
          <w:sz w:val="24"/>
          <w:szCs w:val="24"/>
        </w:rPr>
        <w:t>always” done</w:t>
      </w:r>
      <w:r w:rsidR="00F85C6A" w:rsidRPr="008C01B0">
        <w:rPr>
          <w:rFonts w:eastAsiaTheme="minorEastAsia" w:cstheme="minorHAnsi"/>
          <w:iCs/>
          <w:sz w:val="24"/>
          <w:szCs w:val="24"/>
        </w:rPr>
        <w:t xml:space="preserve"> by about 80% of doctors only. There </w:t>
      </w:r>
      <w:r w:rsidR="006A32A2" w:rsidRPr="008C01B0">
        <w:rPr>
          <w:rFonts w:eastAsiaTheme="minorEastAsia" w:cstheme="minorHAnsi"/>
          <w:iCs/>
          <w:sz w:val="24"/>
          <w:szCs w:val="24"/>
        </w:rPr>
        <w:t>are</w:t>
      </w:r>
      <w:r w:rsidR="00F85C6A" w:rsidRPr="008C01B0">
        <w:rPr>
          <w:rFonts w:eastAsiaTheme="minorEastAsia" w:cstheme="minorHAnsi"/>
          <w:iCs/>
          <w:sz w:val="24"/>
          <w:szCs w:val="24"/>
        </w:rPr>
        <w:t xml:space="preserve"> minor differences among responses of family and village doctors, as well as among family doctors in Tbilisi and Kakheti</w:t>
      </w:r>
      <w:r w:rsidR="006C0F27" w:rsidRPr="008C01B0">
        <w:rPr>
          <w:rFonts w:eastAsiaTheme="minorEastAsia" w:cstheme="minorHAnsi"/>
          <w:iCs/>
          <w:sz w:val="24"/>
          <w:szCs w:val="24"/>
        </w:rPr>
        <w:t>.</w:t>
      </w:r>
      <w:r w:rsidR="00943C0C" w:rsidRPr="008C01B0">
        <w:rPr>
          <w:rFonts w:eastAsiaTheme="minorEastAsia" w:cstheme="minorHAnsi"/>
          <w:iCs/>
          <w:sz w:val="24"/>
          <w:szCs w:val="24"/>
        </w:rPr>
        <w:t xml:space="preserve"> One third of respondents reported</w:t>
      </w:r>
      <w:r w:rsidR="006C0F27" w:rsidRPr="008C01B0">
        <w:rPr>
          <w:rFonts w:eastAsiaTheme="minorEastAsia" w:cstheme="minorHAnsi"/>
          <w:iCs/>
          <w:sz w:val="24"/>
          <w:szCs w:val="24"/>
        </w:rPr>
        <w:t xml:space="preserve"> that</w:t>
      </w:r>
      <w:r w:rsidR="00D53DCD" w:rsidRPr="008C01B0">
        <w:rPr>
          <w:rFonts w:eastAsiaTheme="minorEastAsia" w:cstheme="minorHAnsi"/>
          <w:iCs/>
          <w:sz w:val="24"/>
          <w:szCs w:val="24"/>
        </w:rPr>
        <w:t xml:space="preserve"> they are </w:t>
      </w:r>
      <w:r w:rsidR="008F5ABB" w:rsidRPr="008C01B0">
        <w:rPr>
          <w:rFonts w:eastAsiaTheme="minorEastAsia" w:cstheme="minorHAnsi"/>
          <w:iCs/>
          <w:sz w:val="24"/>
          <w:szCs w:val="24"/>
        </w:rPr>
        <w:t xml:space="preserve">“always” </w:t>
      </w:r>
      <w:r w:rsidR="00D53DCD" w:rsidRPr="008C01B0">
        <w:rPr>
          <w:rFonts w:cstheme="minorHAnsi"/>
          <w:iCs/>
          <w:sz w:val="24"/>
          <w:szCs w:val="24"/>
        </w:rPr>
        <w:t>inviting patients to regulate the dosage of already described drugs</w:t>
      </w:r>
      <w:r w:rsidR="006C0F27" w:rsidRPr="008C01B0">
        <w:rPr>
          <w:rFonts w:eastAsiaTheme="minorEastAsia" w:cstheme="minorHAnsi"/>
          <w:iCs/>
          <w:sz w:val="24"/>
          <w:szCs w:val="24"/>
        </w:rPr>
        <w:t xml:space="preserve"> </w:t>
      </w:r>
      <w:r w:rsidR="003D6961" w:rsidRPr="008C01B0">
        <w:rPr>
          <w:rFonts w:eastAsiaTheme="minorEastAsia" w:cstheme="minorHAnsi"/>
          <w:iCs/>
          <w:sz w:val="24"/>
          <w:szCs w:val="24"/>
        </w:rPr>
        <w:t>(table #9).</w:t>
      </w:r>
      <w:r w:rsidR="00943C0C" w:rsidRPr="008C01B0">
        <w:rPr>
          <w:rFonts w:eastAsiaTheme="minorEastAsia" w:cstheme="minorHAnsi"/>
          <w:iCs/>
          <w:sz w:val="24"/>
          <w:szCs w:val="24"/>
        </w:rPr>
        <w:t xml:space="preserve">  </w:t>
      </w:r>
    </w:p>
    <w:p w:rsidR="00F20EE1" w:rsidRPr="008C01B0" w:rsidRDefault="00F20EE1" w:rsidP="00D301D8">
      <w:pPr>
        <w:tabs>
          <w:tab w:val="left" w:pos="270"/>
          <w:tab w:val="left" w:pos="945"/>
        </w:tabs>
        <w:rPr>
          <w:rFonts w:eastAsiaTheme="minorEastAsia" w:cstheme="minorHAnsi"/>
          <w:b/>
          <w:iCs/>
          <w:sz w:val="24"/>
          <w:szCs w:val="24"/>
        </w:rPr>
      </w:pPr>
      <w:r w:rsidRPr="008C01B0">
        <w:rPr>
          <w:rFonts w:eastAsiaTheme="minorEastAsia" w:cstheme="minorHAnsi"/>
          <w:b/>
          <w:iCs/>
          <w:sz w:val="24"/>
          <w:szCs w:val="24"/>
        </w:rPr>
        <w:t xml:space="preserve">Table #9. Determining the status of following risk factors and </w:t>
      </w:r>
      <w:r w:rsidRPr="008C01B0">
        <w:rPr>
          <w:rFonts w:cstheme="minorHAnsi"/>
          <w:b/>
          <w:iCs/>
        </w:rPr>
        <w:t>invitation of patients to regulate the dosage of drugs</w:t>
      </w:r>
    </w:p>
    <w:tbl>
      <w:tblPr>
        <w:tblStyle w:val="TableGrid5"/>
        <w:tblW w:w="0" w:type="auto"/>
        <w:tblLook w:val="04A0" w:firstRow="1" w:lastRow="0" w:firstColumn="1" w:lastColumn="0" w:noHBand="0" w:noVBand="1"/>
      </w:tblPr>
      <w:tblGrid>
        <w:gridCol w:w="1417"/>
        <w:gridCol w:w="1888"/>
        <w:gridCol w:w="1262"/>
        <w:gridCol w:w="1263"/>
        <w:gridCol w:w="1274"/>
        <w:gridCol w:w="1125"/>
        <w:gridCol w:w="1121"/>
      </w:tblGrid>
      <w:tr w:rsidR="00F20EE1" w:rsidRPr="008C01B0" w:rsidTr="00CA7678">
        <w:tc>
          <w:tcPr>
            <w:tcW w:w="1417" w:type="dxa"/>
          </w:tcPr>
          <w:p w:rsidR="00F20EE1" w:rsidRPr="008C01B0" w:rsidRDefault="00F20EE1" w:rsidP="00D301D8">
            <w:pPr>
              <w:autoSpaceDE w:val="0"/>
              <w:autoSpaceDN w:val="0"/>
              <w:adjustRightInd w:val="0"/>
              <w:spacing w:line="276" w:lineRule="auto"/>
              <w:jc w:val="both"/>
              <w:rPr>
                <w:rFonts w:cstheme="minorHAnsi"/>
                <w:b/>
                <w:iCs/>
                <w:lang w:val="ka-GE"/>
              </w:rPr>
            </w:pPr>
            <w:r w:rsidRPr="008C01B0">
              <w:rPr>
                <w:rFonts w:cstheme="minorHAnsi"/>
                <w:b/>
                <w:iCs/>
              </w:rPr>
              <w:t>Risk factors</w:t>
            </w:r>
          </w:p>
        </w:tc>
        <w:tc>
          <w:tcPr>
            <w:tcW w:w="1888" w:type="dxa"/>
          </w:tcPr>
          <w:p w:rsidR="00F20EE1" w:rsidRPr="008C01B0" w:rsidRDefault="00F20EE1" w:rsidP="00D301D8">
            <w:pPr>
              <w:autoSpaceDE w:val="0"/>
              <w:autoSpaceDN w:val="0"/>
              <w:adjustRightInd w:val="0"/>
              <w:spacing w:line="276" w:lineRule="auto"/>
              <w:jc w:val="both"/>
              <w:rPr>
                <w:rFonts w:cstheme="minorHAnsi"/>
                <w:b/>
                <w:iCs/>
              </w:rPr>
            </w:pPr>
          </w:p>
        </w:tc>
        <w:tc>
          <w:tcPr>
            <w:tcW w:w="1262" w:type="dxa"/>
          </w:tcPr>
          <w:p w:rsidR="00F20EE1" w:rsidRPr="008C01B0" w:rsidRDefault="00F20EE1" w:rsidP="00D301D8">
            <w:pPr>
              <w:autoSpaceDE w:val="0"/>
              <w:autoSpaceDN w:val="0"/>
              <w:adjustRightInd w:val="0"/>
              <w:spacing w:line="276" w:lineRule="auto"/>
              <w:jc w:val="both"/>
              <w:rPr>
                <w:rFonts w:cstheme="minorHAnsi"/>
                <w:b/>
                <w:iCs/>
              </w:rPr>
            </w:pPr>
            <w:r w:rsidRPr="008C01B0">
              <w:rPr>
                <w:rFonts w:cstheme="minorHAnsi"/>
                <w:b/>
                <w:iCs/>
              </w:rPr>
              <w:t>Always</w:t>
            </w:r>
          </w:p>
        </w:tc>
        <w:tc>
          <w:tcPr>
            <w:tcW w:w="1263" w:type="dxa"/>
          </w:tcPr>
          <w:p w:rsidR="00F20EE1" w:rsidRPr="008C01B0" w:rsidRDefault="00F20EE1" w:rsidP="00D301D8">
            <w:pPr>
              <w:autoSpaceDE w:val="0"/>
              <w:autoSpaceDN w:val="0"/>
              <w:adjustRightInd w:val="0"/>
              <w:spacing w:line="276" w:lineRule="auto"/>
              <w:jc w:val="both"/>
              <w:rPr>
                <w:rFonts w:cstheme="minorHAnsi"/>
                <w:b/>
                <w:iCs/>
              </w:rPr>
            </w:pPr>
            <w:r w:rsidRPr="008C01B0">
              <w:rPr>
                <w:rFonts w:cstheme="minorHAnsi"/>
                <w:b/>
                <w:iCs/>
              </w:rPr>
              <w:t>Often</w:t>
            </w:r>
          </w:p>
        </w:tc>
        <w:tc>
          <w:tcPr>
            <w:tcW w:w="1274" w:type="dxa"/>
          </w:tcPr>
          <w:p w:rsidR="00F20EE1" w:rsidRPr="008C01B0" w:rsidRDefault="00F20EE1" w:rsidP="00D301D8">
            <w:pPr>
              <w:autoSpaceDE w:val="0"/>
              <w:autoSpaceDN w:val="0"/>
              <w:adjustRightInd w:val="0"/>
              <w:spacing w:line="276" w:lineRule="auto"/>
              <w:jc w:val="both"/>
              <w:rPr>
                <w:rFonts w:cstheme="minorHAnsi"/>
                <w:b/>
                <w:iCs/>
              </w:rPr>
            </w:pPr>
            <w:r w:rsidRPr="008C01B0">
              <w:rPr>
                <w:rFonts w:cstheme="minorHAnsi"/>
                <w:b/>
                <w:iCs/>
              </w:rPr>
              <w:t>Sometimes</w:t>
            </w:r>
          </w:p>
        </w:tc>
        <w:tc>
          <w:tcPr>
            <w:tcW w:w="1125" w:type="dxa"/>
          </w:tcPr>
          <w:p w:rsidR="00F20EE1" w:rsidRPr="008C01B0" w:rsidRDefault="00F20EE1" w:rsidP="00D301D8">
            <w:pPr>
              <w:autoSpaceDE w:val="0"/>
              <w:autoSpaceDN w:val="0"/>
              <w:adjustRightInd w:val="0"/>
              <w:spacing w:line="276" w:lineRule="auto"/>
              <w:jc w:val="both"/>
              <w:rPr>
                <w:rFonts w:cstheme="minorHAnsi"/>
                <w:b/>
                <w:iCs/>
              </w:rPr>
            </w:pPr>
            <w:r w:rsidRPr="008C01B0">
              <w:rPr>
                <w:rFonts w:cstheme="minorHAnsi"/>
                <w:b/>
                <w:iCs/>
              </w:rPr>
              <w:t>Seldom</w:t>
            </w:r>
          </w:p>
        </w:tc>
        <w:tc>
          <w:tcPr>
            <w:tcW w:w="1121" w:type="dxa"/>
          </w:tcPr>
          <w:p w:rsidR="00F20EE1" w:rsidRPr="008C01B0" w:rsidRDefault="00F20EE1" w:rsidP="00D301D8">
            <w:pPr>
              <w:autoSpaceDE w:val="0"/>
              <w:autoSpaceDN w:val="0"/>
              <w:adjustRightInd w:val="0"/>
              <w:spacing w:line="276" w:lineRule="auto"/>
              <w:jc w:val="both"/>
              <w:rPr>
                <w:rFonts w:cstheme="minorHAnsi"/>
                <w:b/>
                <w:iCs/>
              </w:rPr>
            </w:pPr>
            <w:r w:rsidRPr="008C01B0">
              <w:rPr>
                <w:rFonts w:cstheme="minorHAnsi"/>
                <w:b/>
                <w:iCs/>
              </w:rPr>
              <w:t>Never</w:t>
            </w:r>
          </w:p>
        </w:tc>
      </w:tr>
      <w:tr w:rsidR="00F20EE1" w:rsidRPr="008C01B0" w:rsidTr="00CA7678">
        <w:tc>
          <w:tcPr>
            <w:tcW w:w="1417" w:type="dxa"/>
            <w:vMerge w:val="restart"/>
          </w:tcPr>
          <w:p w:rsidR="00F20EE1" w:rsidRPr="008C01B0" w:rsidRDefault="00F20EE1" w:rsidP="00AD09D3">
            <w:pPr>
              <w:autoSpaceDE w:val="0"/>
              <w:autoSpaceDN w:val="0"/>
              <w:adjustRightInd w:val="0"/>
              <w:spacing w:line="276" w:lineRule="auto"/>
              <w:jc w:val="both"/>
              <w:rPr>
                <w:rFonts w:cstheme="minorHAnsi"/>
                <w:b/>
                <w:iCs/>
                <w:lang w:val="ka-GE"/>
              </w:rPr>
            </w:pPr>
            <w:r w:rsidRPr="008C01B0">
              <w:rPr>
                <w:rFonts w:cstheme="minorHAnsi"/>
                <w:b/>
                <w:iCs/>
              </w:rPr>
              <w:t xml:space="preserve">Tobacco </w:t>
            </w:r>
            <w:r w:rsidR="00AD09D3" w:rsidRPr="00AD09D3">
              <w:rPr>
                <w:rFonts w:cstheme="minorHAnsi"/>
                <w:b/>
              </w:rPr>
              <w:t>smoking</w:t>
            </w:r>
          </w:p>
        </w:tc>
        <w:tc>
          <w:tcPr>
            <w:tcW w:w="1888" w:type="dxa"/>
          </w:tcPr>
          <w:p w:rsidR="00F20EE1" w:rsidRPr="008C01B0" w:rsidRDefault="00F20EE1" w:rsidP="00D301D8">
            <w:pPr>
              <w:autoSpaceDE w:val="0"/>
              <w:autoSpaceDN w:val="0"/>
              <w:adjustRightInd w:val="0"/>
              <w:spacing w:line="276" w:lineRule="auto"/>
              <w:rPr>
                <w:rFonts w:cstheme="minorHAnsi"/>
                <w:b/>
                <w:iCs/>
              </w:rPr>
            </w:pPr>
            <w:r w:rsidRPr="008C01B0">
              <w:rPr>
                <w:rFonts w:cstheme="minorHAnsi"/>
                <w:b/>
                <w:iCs/>
              </w:rPr>
              <w:t>All respondents</w:t>
            </w:r>
          </w:p>
        </w:tc>
        <w:tc>
          <w:tcPr>
            <w:tcW w:w="1262"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78.2%</w:t>
            </w:r>
          </w:p>
        </w:tc>
        <w:tc>
          <w:tcPr>
            <w:tcW w:w="1263"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 xml:space="preserve"> 17.7%</w:t>
            </w:r>
          </w:p>
        </w:tc>
        <w:tc>
          <w:tcPr>
            <w:tcW w:w="1274"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1.7%</w:t>
            </w:r>
          </w:p>
        </w:tc>
        <w:tc>
          <w:tcPr>
            <w:tcW w:w="1125"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 xml:space="preserve"> 0.7%</w:t>
            </w:r>
          </w:p>
        </w:tc>
        <w:tc>
          <w:tcPr>
            <w:tcW w:w="1121"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1.7%</w:t>
            </w:r>
          </w:p>
        </w:tc>
      </w:tr>
      <w:tr w:rsidR="00F20EE1" w:rsidRPr="008C01B0" w:rsidTr="00CA7678">
        <w:tc>
          <w:tcPr>
            <w:tcW w:w="1417" w:type="dxa"/>
            <w:vMerge/>
          </w:tcPr>
          <w:p w:rsidR="00F20EE1" w:rsidRPr="008C01B0" w:rsidRDefault="00F20EE1" w:rsidP="00D301D8">
            <w:pPr>
              <w:autoSpaceDE w:val="0"/>
              <w:autoSpaceDN w:val="0"/>
              <w:adjustRightInd w:val="0"/>
              <w:spacing w:line="276" w:lineRule="auto"/>
              <w:jc w:val="both"/>
              <w:rPr>
                <w:rFonts w:cstheme="minorHAnsi"/>
                <w:b/>
                <w:iCs/>
              </w:rPr>
            </w:pPr>
          </w:p>
        </w:tc>
        <w:tc>
          <w:tcPr>
            <w:tcW w:w="1888" w:type="dxa"/>
          </w:tcPr>
          <w:p w:rsidR="00F20EE1" w:rsidRPr="008C01B0" w:rsidRDefault="00F20EE1" w:rsidP="00D301D8">
            <w:pPr>
              <w:autoSpaceDE w:val="0"/>
              <w:autoSpaceDN w:val="0"/>
              <w:adjustRightInd w:val="0"/>
              <w:spacing w:line="276" w:lineRule="auto"/>
              <w:rPr>
                <w:rFonts w:cstheme="minorHAnsi"/>
                <w:b/>
                <w:noProof/>
              </w:rPr>
            </w:pPr>
            <w:r w:rsidRPr="008C01B0">
              <w:rPr>
                <w:rFonts w:cstheme="minorHAnsi"/>
                <w:b/>
                <w:noProof/>
              </w:rPr>
              <w:t>Tbilisi</w:t>
            </w:r>
          </w:p>
        </w:tc>
        <w:tc>
          <w:tcPr>
            <w:tcW w:w="1262"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78.3%</w:t>
            </w:r>
          </w:p>
        </w:tc>
        <w:tc>
          <w:tcPr>
            <w:tcW w:w="1263"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18.6%</w:t>
            </w:r>
          </w:p>
        </w:tc>
        <w:tc>
          <w:tcPr>
            <w:tcW w:w="1274"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1.9%</w:t>
            </w:r>
          </w:p>
        </w:tc>
        <w:tc>
          <w:tcPr>
            <w:tcW w:w="1125"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 xml:space="preserve"> 0.6%</w:t>
            </w:r>
          </w:p>
        </w:tc>
        <w:tc>
          <w:tcPr>
            <w:tcW w:w="1121" w:type="dxa"/>
          </w:tcPr>
          <w:p w:rsidR="00F20EE1" w:rsidRPr="008C01B0" w:rsidRDefault="00F20EE1" w:rsidP="00D301D8">
            <w:pPr>
              <w:autoSpaceDE w:val="0"/>
              <w:autoSpaceDN w:val="0"/>
              <w:adjustRightInd w:val="0"/>
              <w:spacing w:line="276" w:lineRule="auto"/>
              <w:jc w:val="both"/>
              <w:rPr>
                <w:rFonts w:cstheme="minorHAnsi"/>
                <w:iCs/>
                <w:lang w:val="ka-GE"/>
              </w:rPr>
            </w:pPr>
            <w:r w:rsidRPr="008C01B0">
              <w:rPr>
                <w:rFonts w:cstheme="minorHAnsi"/>
                <w:iCs/>
              </w:rPr>
              <w:t>0.6%</w:t>
            </w:r>
          </w:p>
        </w:tc>
      </w:tr>
      <w:tr w:rsidR="00F20EE1" w:rsidRPr="008C01B0" w:rsidTr="00CA7678">
        <w:tc>
          <w:tcPr>
            <w:tcW w:w="1417" w:type="dxa"/>
            <w:vMerge/>
          </w:tcPr>
          <w:p w:rsidR="00F20EE1" w:rsidRPr="008C01B0" w:rsidRDefault="00F20EE1" w:rsidP="00D301D8">
            <w:pPr>
              <w:autoSpaceDE w:val="0"/>
              <w:autoSpaceDN w:val="0"/>
              <w:adjustRightInd w:val="0"/>
              <w:spacing w:line="276" w:lineRule="auto"/>
              <w:jc w:val="both"/>
              <w:rPr>
                <w:rFonts w:cstheme="minorHAnsi"/>
                <w:b/>
                <w:iCs/>
                <w:lang w:val="ka-GE"/>
              </w:rPr>
            </w:pPr>
          </w:p>
        </w:tc>
        <w:tc>
          <w:tcPr>
            <w:tcW w:w="1888" w:type="dxa"/>
          </w:tcPr>
          <w:p w:rsidR="00F20EE1" w:rsidRPr="008C01B0" w:rsidRDefault="00F20EE1" w:rsidP="00D301D8">
            <w:pPr>
              <w:autoSpaceDE w:val="0"/>
              <w:autoSpaceDN w:val="0"/>
              <w:adjustRightInd w:val="0"/>
              <w:spacing w:line="276" w:lineRule="auto"/>
              <w:rPr>
                <w:rFonts w:cstheme="minorHAnsi"/>
                <w:iCs/>
              </w:rPr>
            </w:pPr>
            <w:r w:rsidRPr="008C01B0">
              <w:rPr>
                <w:rFonts w:cstheme="minorHAnsi"/>
                <w:b/>
                <w:noProof/>
              </w:rPr>
              <w:t>Kakheti</w:t>
            </w:r>
          </w:p>
        </w:tc>
        <w:tc>
          <w:tcPr>
            <w:tcW w:w="1262"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 xml:space="preserve"> 78.0%</w:t>
            </w:r>
          </w:p>
        </w:tc>
        <w:tc>
          <w:tcPr>
            <w:tcW w:w="1263"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16.7%</w:t>
            </w:r>
          </w:p>
        </w:tc>
        <w:tc>
          <w:tcPr>
            <w:tcW w:w="1274"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1.5%</w:t>
            </w:r>
          </w:p>
        </w:tc>
        <w:tc>
          <w:tcPr>
            <w:tcW w:w="1125"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0.8%</w:t>
            </w:r>
          </w:p>
        </w:tc>
        <w:tc>
          <w:tcPr>
            <w:tcW w:w="1121"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3.0%</w:t>
            </w:r>
          </w:p>
        </w:tc>
      </w:tr>
      <w:tr w:rsidR="00F20EE1" w:rsidRPr="008C01B0" w:rsidTr="00CA7678">
        <w:tc>
          <w:tcPr>
            <w:tcW w:w="1417" w:type="dxa"/>
            <w:vMerge/>
          </w:tcPr>
          <w:p w:rsidR="00F20EE1" w:rsidRPr="008C01B0" w:rsidRDefault="00F20EE1" w:rsidP="00D301D8">
            <w:pPr>
              <w:autoSpaceDE w:val="0"/>
              <w:autoSpaceDN w:val="0"/>
              <w:adjustRightInd w:val="0"/>
              <w:spacing w:line="276" w:lineRule="auto"/>
              <w:jc w:val="both"/>
              <w:rPr>
                <w:rFonts w:cstheme="minorHAnsi"/>
                <w:b/>
                <w:iCs/>
                <w:lang w:val="ka-GE"/>
              </w:rPr>
            </w:pPr>
          </w:p>
        </w:tc>
        <w:tc>
          <w:tcPr>
            <w:tcW w:w="1888" w:type="dxa"/>
          </w:tcPr>
          <w:p w:rsidR="00F20EE1" w:rsidRPr="008C01B0" w:rsidRDefault="00F20EE1" w:rsidP="00D301D8">
            <w:pPr>
              <w:autoSpaceDE w:val="0"/>
              <w:autoSpaceDN w:val="0"/>
              <w:adjustRightInd w:val="0"/>
              <w:spacing w:line="276" w:lineRule="auto"/>
              <w:rPr>
                <w:rFonts w:cstheme="minorHAnsi"/>
                <w:b/>
                <w:noProof/>
              </w:rPr>
            </w:pPr>
            <w:r w:rsidRPr="008C01B0">
              <w:rPr>
                <w:rFonts w:cstheme="minorHAnsi"/>
                <w:b/>
                <w:noProof/>
              </w:rPr>
              <w:t>Family doctors</w:t>
            </w:r>
          </w:p>
        </w:tc>
        <w:tc>
          <w:tcPr>
            <w:tcW w:w="1262"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79.1%</w:t>
            </w:r>
          </w:p>
        </w:tc>
        <w:tc>
          <w:tcPr>
            <w:tcW w:w="1263"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17.9%</w:t>
            </w:r>
          </w:p>
        </w:tc>
        <w:tc>
          <w:tcPr>
            <w:tcW w:w="1274"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1.5%</w:t>
            </w:r>
          </w:p>
        </w:tc>
        <w:tc>
          <w:tcPr>
            <w:tcW w:w="1125"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0.5%</w:t>
            </w:r>
          </w:p>
        </w:tc>
        <w:tc>
          <w:tcPr>
            <w:tcW w:w="1121"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1.0%</w:t>
            </w:r>
          </w:p>
        </w:tc>
      </w:tr>
      <w:tr w:rsidR="00F20EE1" w:rsidRPr="008C01B0" w:rsidTr="00CA7678">
        <w:tc>
          <w:tcPr>
            <w:tcW w:w="1417" w:type="dxa"/>
            <w:vMerge/>
          </w:tcPr>
          <w:p w:rsidR="00F20EE1" w:rsidRPr="008C01B0" w:rsidRDefault="00F20EE1" w:rsidP="00D301D8">
            <w:pPr>
              <w:autoSpaceDE w:val="0"/>
              <w:autoSpaceDN w:val="0"/>
              <w:adjustRightInd w:val="0"/>
              <w:spacing w:line="276" w:lineRule="auto"/>
              <w:jc w:val="both"/>
              <w:rPr>
                <w:rFonts w:cstheme="minorHAnsi"/>
                <w:b/>
                <w:iCs/>
                <w:lang w:val="ka-GE"/>
              </w:rPr>
            </w:pPr>
          </w:p>
        </w:tc>
        <w:tc>
          <w:tcPr>
            <w:tcW w:w="1888" w:type="dxa"/>
          </w:tcPr>
          <w:p w:rsidR="00F20EE1" w:rsidRPr="008C01B0" w:rsidRDefault="00F20EE1" w:rsidP="00D301D8">
            <w:pPr>
              <w:autoSpaceDE w:val="0"/>
              <w:autoSpaceDN w:val="0"/>
              <w:adjustRightInd w:val="0"/>
              <w:spacing w:line="276" w:lineRule="auto"/>
              <w:rPr>
                <w:rFonts w:cstheme="minorHAnsi"/>
                <w:b/>
                <w:noProof/>
              </w:rPr>
            </w:pPr>
            <w:r w:rsidRPr="008C01B0">
              <w:rPr>
                <w:rFonts w:cstheme="minorHAnsi"/>
                <w:b/>
                <w:noProof/>
              </w:rPr>
              <w:t>Village doctors</w:t>
            </w:r>
          </w:p>
        </w:tc>
        <w:tc>
          <w:tcPr>
            <w:tcW w:w="1262"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75.3%</w:t>
            </w:r>
          </w:p>
        </w:tc>
        <w:tc>
          <w:tcPr>
            <w:tcW w:w="1263"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18.0%</w:t>
            </w:r>
          </w:p>
        </w:tc>
        <w:tc>
          <w:tcPr>
            <w:tcW w:w="1274"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2.3%</w:t>
            </w:r>
          </w:p>
        </w:tc>
        <w:tc>
          <w:tcPr>
            <w:tcW w:w="1125"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1.1%</w:t>
            </w:r>
          </w:p>
        </w:tc>
        <w:tc>
          <w:tcPr>
            <w:tcW w:w="1121"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3.4%</w:t>
            </w:r>
          </w:p>
        </w:tc>
      </w:tr>
      <w:tr w:rsidR="00F20EE1" w:rsidRPr="008C01B0" w:rsidTr="00CA7678">
        <w:tc>
          <w:tcPr>
            <w:tcW w:w="1417" w:type="dxa"/>
            <w:vMerge w:val="restart"/>
          </w:tcPr>
          <w:p w:rsidR="00F20EE1" w:rsidRPr="008C01B0" w:rsidRDefault="00F20EE1" w:rsidP="00D301D8">
            <w:pPr>
              <w:autoSpaceDE w:val="0"/>
              <w:autoSpaceDN w:val="0"/>
              <w:adjustRightInd w:val="0"/>
              <w:spacing w:line="276" w:lineRule="auto"/>
              <w:jc w:val="both"/>
              <w:rPr>
                <w:rFonts w:cstheme="minorHAnsi"/>
                <w:b/>
                <w:iCs/>
              </w:rPr>
            </w:pPr>
            <w:r w:rsidRPr="008C01B0">
              <w:rPr>
                <w:rFonts w:cstheme="minorHAnsi"/>
                <w:b/>
                <w:iCs/>
              </w:rPr>
              <w:t>Alcohol consumption</w:t>
            </w:r>
          </w:p>
        </w:tc>
        <w:tc>
          <w:tcPr>
            <w:tcW w:w="1888" w:type="dxa"/>
          </w:tcPr>
          <w:p w:rsidR="00F20EE1" w:rsidRPr="008C01B0" w:rsidRDefault="00F20EE1" w:rsidP="00D301D8">
            <w:pPr>
              <w:autoSpaceDE w:val="0"/>
              <w:autoSpaceDN w:val="0"/>
              <w:adjustRightInd w:val="0"/>
              <w:spacing w:line="276" w:lineRule="auto"/>
              <w:rPr>
                <w:rFonts w:cstheme="minorHAnsi"/>
                <w:b/>
                <w:noProof/>
              </w:rPr>
            </w:pPr>
            <w:r w:rsidRPr="008C01B0">
              <w:rPr>
                <w:rFonts w:cstheme="minorHAnsi"/>
                <w:b/>
                <w:iCs/>
              </w:rPr>
              <w:t>All respondents</w:t>
            </w:r>
          </w:p>
        </w:tc>
        <w:tc>
          <w:tcPr>
            <w:tcW w:w="1262"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67.4%</w:t>
            </w:r>
          </w:p>
        </w:tc>
        <w:tc>
          <w:tcPr>
            <w:tcW w:w="1263"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26.9%</w:t>
            </w:r>
          </w:p>
        </w:tc>
        <w:tc>
          <w:tcPr>
            <w:tcW w:w="1274"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3.4%</w:t>
            </w:r>
          </w:p>
        </w:tc>
        <w:tc>
          <w:tcPr>
            <w:tcW w:w="1125"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1.4%</w:t>
            </w:r>
          </w:p>
        </w:tc>
        <w:tc>
          <w:tcPr>
            <w:tcW w:w="1121"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1.0%</w:t>
            </w:r>
          </w:p>
        </w:tc>
      </w:tr>
      <w:tr w:rsidR="00F20EE1" w:rsidRPr="008C01B0" w:rsidTr="00CA7678">
        <w:tc>
          <w:tcPr>
            <w:tcW w:w="1417" w:type="dxa"/>
            <w:vMerge/>
          </w:tcPr>
          <w:p w:rsidR="00F20EE1" w:rsidRPr="008C01B0" w:rsidRDefault="00F20EE1" w:rsidP="00D301D8">
            <w:pPr>
              <w:autoSpaceDE w:val="0"/>
              <w:autoSpaceDN w:val="0"/>
              <w:adjustRightInd w:val="0"/>
              <w:spacing w:line="276" w:lineRule="auto"/>
              <w:jc w:val="both"/>
              <w:rPr>
                <w:rFonts w:cstheme="minorHAnsi"/>
                <w:b/>
                <w:iCs/>
                <w:lang w:val="ka-GE"/>
              </w:rPr>
            </w:pPr>
          </w:p>
        </w:tc>
        <w:tc>
          <w:tcPr>
            <w:tcW w:w="1888" w:type="dxa"/>
          </w:tcPr>
          <w:p w:rsidR="00F20EE1" w:rsidRPr="008C01B0" w:rsidRDefault="00F20EE1" w:rsidP="00D301D8">
            <w:pPr>
              <w:autoSpaceDE w:val="0"/>
              <w:autoSpaceDN w:val="0"/>
              <w:adjustRightInd w:val="0"/>
              <w:spacing w:line="276" w:lineRule="auto"/>
              <w:rPr>
                <w:rFonts w:cstheme="minorHAnsi"/>
                <w:iCs/>
              </w:rPr>
            </w:pPr>
            <w:r w:rsidRPr="008C01B0">
              <w:rPr>
                <w:rFonts w:cstheme="minorHAnsi"/>
                <w:b/>
                <w:noProof/>
              </w:rPr>
              <w:t>Tbilisi</w:t>
            </w:r>
          </w:p>
        </w:tc>
        <w:tc>
          <w:tcPr>
            <w:tcW w:w="1262"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 xml:space="preserve"> 68.3%</w:t>
            </w:r>
          </w:p>
        </w:tc>
        <w:tc>
          <w:tcPr>
            <w:tcW w:w="1263"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26.1%</w:t>
            </w:r>
          </w:p>
        </w:tc>
        <w:tc>
          <w:tcPr>
            <w:tcW w:w="1274"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3.1%</w:t>
            </w:r>
          </w:p>
        </w:tc>
        <w:tc>
          <w:tcPr>
            <w:tcW w:w="1125"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1.9%</w:t>
            </w:r>
          </w:p>
        </w:tc>
        <w:tc>
          <w:tcPr>
            <w:tcW w:w="1121"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0.6%</w:t>
            </w:r>
          </w:p>
        </w:tc>
      </w:tr>
      <w:tr w:rsidR="00F20EE1" w:rsidRPr="008C01B0" w:rsidTr="00CA7678">
        <w:tc>
          <w:tcPr>
            <w:tcW w:w="1417" w:type="dxa"/>
            <w:vMerge/>
          </w:tcPr>
          <w:p w:rsidR="00F20EE1" w:rsidRPr="008C01B0" w:rsidRDefault="00F20EE1" w:rsidP="00D301D8">
            <w:pPr>
              <w:autoSpaceDE w:val="0"/>
              <w:autoSpaceDN w:val="0"/>
              <w:adjustRightInd w:val="0"/>
              <w:spacing w:line="276" w:lineRule="auto"/>
              <w:jc w:val="both"/>
              <w:rPr>
                <w:rFonts w:cstheme="minorHAnsi"/>
                <w:b/>
                <w:iCs/>
                <w:lang w:val="ka-GE"/>
              </w:rPr>
            </w:pPr>
          </w:p>
        </w:tc>
        <w:tc>
          <w:tcPr>
            <w:tcW w:w="1888" w:type="dxa"/>
          </w:tcPr>
          <w:p w:rsidR="00F20EE1" w:rsidRPr="008C01B0" w:rsidRDefault="00F20EE1" w:rsidP="00D301D8">
            <w:pPr>
              <w:autoSpaceDE w:val="0"/>
              <w:autoSpaceDN w:val="0"/>
              <w:adjustRightInd w:val="0"/>
              <w:spacing w:line="276" w:lineRule="auto"/>
              <w:rPr>
                <w:rFonts w:cstheme="minorHAnsi"/>
                <w:iCs/>
              </w:rPr>
            </w:pPr>
            <w:r w:rsidRPr="008C01B0">
              <w:rPr>
                <w:rFonts w:cstheme="minorHAnsi"/>
                <w:b/>
                <w:noProof/>
              </w:rPr>
              <w:t>Kakheti</w:t>
            </w:r>
          </w:p>
        </w:tc>
        <w:tc>
          <w:tcPr>
            <w:tcW w:w="1262"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66.0%</w:t>
            </w:r>
          </w:p>
        </w:tc>
        <w:tc>
          <w:tcPr>
            <w:tcW w:w="1263"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28.0%</w:t>
            </w:r>
          </w:p>
        </w:tc>
        <w:tc>
          <w:tcPr>
            <w:tcW w:w="1274"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3.8%</w:t>
            </w:r>
          </w:p>
        </w:tc>
        <w:tc>
          <w:tcPr>
            <w:tcW w:w="1125"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0.8%</w:t>
            </w:r>
          </w:p>
        </w:tc>
        <w:tc>
          <w:tcPr>
            <w:tcW w:w="1121"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1.5%</w:t>
            </w:r>
          </w:p>
        </w:tc>
      </w:tr>
      <w:tr w:rsidR="00F20EE1" w:rsidRPr="008C01B0" w:rsidTr="00CA7678">
        <w:tc>
          <w:tcPr>
            <w:tcW w:w="1417" w:type="dxa"/>
            <w:vMerge/>
          </w:tcPr>
          <w:p w:rsidR="00F20EE1" w:rsidRPr="008C01B0" w:rsidRDefault="00F20EE1" w:rsidP="00D301D8">
            <w:pPr>
              <w:autoSpaceDE w:val="0"/>
              <w:autoSpaceDN w:val="0"/>
              <w:adjustRightInd w:val="0"/>
              <w:spacing w:line="276" w:lineRule="auto"/>
              <w:jc w:val="both"/>
              <w:rPr>
                <w:rFonts w:cstheme="minorHAnsi"/>
                <w:b/>
                <w:iCs/>
                <w:lang w:val="ka-GE"/>
              </w:rPr>
            </w:pPr>
          </w:p>
        </w:tc>
        <w:tc>
          <w:tcPr>
            <w:tcW w:w="1888" w:type="dxa"/>
          </w:tcPr>
          <w:p w:rsidR="00F20EE1" w:rsidRPr="008C01B0" w:rsidRDefault="00F20EE1" w:rsidP="00D301D8">
            <w:pPr>
              <w:autoSpaceDE w:val="0"/>
              <w:autoSpaceDN w:val="0"/>
              <w:adjustRightInd w:val="0"/>
              <w:spacing w:line="276" w:lineRule="auto"/>
              <w:rPr>
                <w:rFonts w:cstheme="minorHAnsi"/>
                <w:b/>
                <w:noProof/>
              </w:rPr>
            </w:pPr>
            <w:r w:rsidRPr="008C01B0">
              <w:rPr>
                <w:rFonts w:cstheme="minorHAnsi"/>
                <w:b/>
                <w:noProof/>
              </w:rPr>
              <w:t>Family doctors</w:t>
            </w:r>
          </w:p>
        </w:tc>
        <w:tc>
          <w:tcPr>
            <w:tcW w:w="1262"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 xml:space="preserve"> 70.2%</w:t>
            </w:r>
          </w:p>
        </w:tc>
        <w:tc>
          <w:tcPr>
            <w:tcW w:w="1263"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24.9%</w:t>
            </w:r>
          </w:p>
        </w:tc>
        <w:tc>
          <w:tcPr>
            <w:tcW w:w="1274"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2.5%</w:t>
            </w:r>
          </w:p>
        </w:tc>
        <w:tc>
          <w:tcPr>
            <w:tcW w:w="1125"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1.5%</w:t>
            </w:r>
          </w:p>
        </w:tc>
        <w:tc>
          <w:tcPr>
            <w:tcW w:w="1121"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1.0%</w:t>
            </w:r>
          </w:p>
        </w:tc>
      </w:tr>
      <w:tr w:rsidR="00F20EE1" w:rsidRPr="008C01B0" w:rsidTr="00CA7678">
        <w:tc>
          <w:tcPr>
            <w:tcW w:w="1417" w:type="dxa"/>
            <w:vMerge/>
          </w:tcPr>
          <w:p w:rsidR="00F20EE1" w:rsidRPr="008C01B0" w:rsidRDefault="00F20EE1" w:rsidP="00D301D8">
            <w:pPr>
              <w:autoSpaceDE w:val="0"/>
              <w:autoSpaceDN w:val="0"/>
              <w:adjustRightInd w:val="0"/>
              <w:spacing w:line="276" w:lineRule="auto"/>
              <w:jc w:val="both"/>
              <w:rPr>
                <w:rFonts w:cstheme="minorHAnsi"/>
                <w:b/>
                <w:iCs/>
                <w:lang w:val="ka-GE"/>
              </w:rPr>
            </w:pPr>
          </w:p>
        </w:tc>
        <w:tc>
          <w:tcPr>
            <w:tcW w:w="1888" w:type="dxa"/>
          </w:tcPr>
          <w:p w:rsidR="00F20EE1" w:rsidRPr="008C01B0" w:rsidRDefault="00F20EE1" w:rsidP="00D301D8">
            <w:pPr>
              <w:autoSpaceDE w:val="0"/>
              <w:autoSpaceDN w:val="0"/>
              <w:adjustRightInd w:val="0"/>
              <w:spacing w:line="276" w:lineRule="auto"/>
              <w:rPr>
                <w:rFonts w:cstheme="minorHAnsi"/>
                <w:b/>
                <w:noProof/>
              </w:rPr>
            </w:pPr>
            <w:r w:rsidRPr="008C01B0">
              <w:rPr>
                <w:rFonts w:cstheme="minorHAnsi"/>
                <w:b/>
                <w:noProof/>
              </w:rPr>
              <w:t>Village doctors</w:t>
            </w:r>
          </w:p>
        </w:tc>
        <w:tc>
          <w:tcPr>
            <w:tcW w:w="1262"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60.0%</w:t>
            </w:r>
          </w:p>
        </w:tc>
        <w:tc>
          <w:tcPr>
            <w:tcW w:w="1263"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32.6%</w:t>
            </w:r>
          </w:p>
        </w:tc>
        <w:tc>
          <w:tcPr>
            <w:tcW w:w="1274"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5.6%</w:t>
            </w:r>
          </w:p>
        </w:tc>
        <w:tc>
          <w:tcPr>
            <w:tcW w:w="1125"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1.1%</w:t>
            </w:r>
          </w:p>
        </w:tc>
        <w:tc>
          <w:tcPr>
            <w:tcW w:w="1121" w:type="dxa"/>
          </w:tcPr>
          <w:p w:rsidR="00F20EE1" w:rsidRPr="008C01B0" w:rsidRDefault="00F20EE1" w:rsidP="00D301D8">
            <w:pPr>
              <w:autoSpaceDE w:val="0"/>
              <w:autoSpaceDN w:val="0"/>
              <w:adjustRightInd w:val="0"/>
              <w:spacing w:line="276" w:lineRule="auto"/>
              <w:jc w:val="both"/>
              <w:rPr>
                <w:rFonts w:cstheme="minorHAnsi"/>
                <w:iCs/>
                <w:lang w:val="ka-GE"/>
              </w:rPr>
            </w:pPr>
            <w:r w:rsidRPr="008C01B0">
              <w:rPr>
                <w:rFonts w:cstheme="minorHAnsi"/>
                <w:iCs/>
              </w:rPr>
              <w:t>1.1%</w:t>
            </w:r>
          </w:p>
        </w:tc>
      </w:tr>
      <w:tr w:rsidR="00F20EE1" w:rsidRPr="008C01B0" w:rsidTr="00CA7678">
        <w:trPr>
          <w:trHeight w:val="485"/>
        </w:trPr>
        <w:tc>
          <w:tcPr>
            <w:tcW w:w="1417" w:type="dxa"/>
            <w:vMerge w:val="restart"/>
          </w:tcPr>
          <w:p w:rsidR="00F20EE1" w:rsidRPr="008C01B0" w:rsidRDefault="00F20EE1" w:rsidP="00D301D8">
            <w:pPr>
              <w:autoSpaceDE w:val="0"/>
              <w:autoSpaceDN w:val="0"/>
              <w:adjustRightInd w:val="0"/>
              <w:spacing w:line="276" w:lineRule="auto"/>
              <w:jc w:val="both"/>
              <w:rPr>
                <w:rFonts w:cstheme="minorHAnsi"/>
                <w:b/>
                <w:iCs/>
              </w:rPr>
            </w:pPr>
            <w:r w:rsidRPr="008C01B0">
              <w:rPr>
                <w:rFonts w:cstheme="minorHAnsi"/>
                <w:b/>
                <w:iCs/>
              </w:rPr>
              <w:t>BMI</w:t>
            </w:r>
          </w:p>
        </w:tc>
        <w:tc>
          <w:tcPr>
            <w:tcW w:w="1888" w:type="dxa"/>
          </w:tcPr>
          <w:p w:rsidR="00F20EE1" w:rsidRPr="008C01B0" w:rsidRDefault="00F20EE1" w:rsidP="00D301D8">
            <w:pPr>
              <w:autoSpaceDE w:val="0"/>
              <w:autoSpaceDN w:val="0"/>
              <w:adjustRightInd w:val="0"/>
              <w:spacing w:line="276" w:lineRule="auto"/>
              <w:rPr>
                <w:rFonts w:cstheme="minorHAnsi"/>
                <w:b/>
                <w:noProof/>
              </w:rPr>
            </w:pPr>
            <w:r w:rsidRPr="008C01B0">
              <w:rPr>
                <w:rFonts w:cstheme="minorHAnsi"/>
                <w:b/>
                <w:iCs/>
              </w:rPr>
              <w:t>All respondents</w:t>
            </w:r>
          </w:p>
        </w:tc>
        <w:tc>
          <w:tcPr>
            <w:tcW w:w="1262"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48.0%</w:t>
            </w:r>
          </w:p>
        </w:tc>
        <w:tc>
          <w:tcPr>
            <w:tcW w:w="1263"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33.0%</w:t>
            </w:r>
          </w:p>
        </w:tc>
        <w:tc>
          <w:tcPr>
            <w:tcW w:w="1274"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14.3%</w:t>
            </w:r>
          </w:p>
        </w:tc>
        <w:tc>
          <w:tcPr>
            <w:tcW w:w="1125"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3.1%</w:t>
            </w:r>
          </w:p>
        </w:tc>
        <w:tc>
          <w:tcPr>
            <w:tcW w:w="1121"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1.7%</w:t>
            </w:r>
          </w:p>
        </w:tc>
      </w:tr>
      <w:tr w:rsidR="00F20EE1" w:rsidRPr="008C01B0" w:rsidTr="00CA7678">
        <w:tc>
          <w:tcPr>
            <w:tcW w:w="1417" w:type="dxa"/>
            <w:vMerge/>
          </w:tcPr>
          <w:p w:rsidR="00F20EE1" w:rsidRPr="008C01B0" w:rsidRDefault="00F20EE1" w:rsidP="00D301D8">
            <w:pPr>
              <w:autoSpaceDE w:val="0"/>
              <w:autoSpaceDN w:val="0"/>
              <w:adjustRightInd w:val="0"/>
              <w:spacing w:line="276" w:lineRule="auto"/>
              <w:jc w:val="both"/>
              <w:rPr>
                <w:rFonts w:cstheme="minorHAnsi"/>
                <w:b/>
                <w:iCs/>
                <w:lang w:val="ka-GE"/>
              </w:rPr>
            </w:pPr>
          </w:p>
        </w:tc>
        <w:tc>
          <w:tcPr>
            <w:tcW w:w="1888" w:type="dxa"/>
          </w:tcPr>
          <w:p w:rsidR="00F20EE1" w:rsidRPr="008C01B0" w:rsidRDefault="00F20EE1" w:rsidP="00D301D8">
            <w:pPr>
              <w:autoSpaceDE w:val="0"/>
              <w:autoSpaceDN w:val="0"/>
              <w:adjustRightInd w:val="0"/>
              <w:spacing w:line="276" w:lineRule="auto"/>
              <w:rPr>
                <w:rFonts w:cstheme="minorHAnsi"/>
                <w:iCs/>
              </w:rPr>
            </w:pPr>
            <w:r w:rsidRPr="008C01B0">
              <w:rPr>
                <w:rFonts w:cstheme="minorHAnsi"/>
                <w:b/>
                <w:noProof/>
              </w:rPr>
              <w:t>Tbilisi</w:t>
            </w:r>
          </w:p>
        </w:tc>
        <w:tc>
          <w:tcPr>
            <w:tcW w:w="1262" w:type="dxa"/>
          </w:tcPr>
          <w:p w:rsidR="00F20EE1" w:rsidRPr="008C01B0" w:rsidRDefault="00F20EE1" w:rsidP="00D301D8">
            <w:pPr>
              <w:autoSpaceDE w:val="0"/>
              <w:autoSpaceDN w:val="0"/>
              <w:adjustRightInd w:val="0"/>
              <w:spacing w:line="276" w:lineRule="auto"/>
              <w:jc w:val="both"/>
              <w:rPr>
                <w:rFonts w:cstheme="minorHAnsi"/>
                <w:iCs/>
                <w:lang w:val="ka-GE"/>
              </w:rPr>
            </w:pPr>
            <w:r w:rsidRPr="008C01B0">
              <w:rPr>
                <w:rFonts w:cstheme="minorHAnsi"/>
                <w:iCs/>
              </w:rPr>
              <w:t>56.5%</w:t>
            </w:r>
          </w:p>
        </w:tc>
        <w:tc>
          <w:tcPr>
            <w:tcW w:w="1263" w:type="dxa"/>
          </w:tcPr>
          <w:p w:rsidR="00F20EE1" w:rsidRPr="008C01B0" w:rsidRDefault="00F20EE1" w:rsidP="00D301D8">
            <w:pPr>
              <w:autoSpaceDE w:val="0"/>
              <w:autoSpaceDN w:val="0"/>
              <w:adjustRightInd w:val="0"/>
              <w:spacing w:line="276" w:lineRule="auto"/>
              <w:jc w:val="both"/>
              <w:rPr>
                <w:rFonts w:cstheme="minorHAnsi"/>
                <w:iCs/>
                <w:lang w:val="ka-GE"/>
              </w:rPr>
            </w:pPr>
            <w:r w:rsidRPr="008C01B0">
              <w:rPr>
                <w:rFonts w:cstheme="minorHAnsi"/>
                <w:iCs/>
              </w:rPr>
              <w:t>34.2%</w:t>
            </w:r>
          </w:p>
        </w:tc>
        <w:tc>
          <w:tcPr>
            <w:tcW w:w="1274" w:type="dxa"/>
          </w:tcPr>
          <w:p w:rsidR="00F20EE1" w:rsidRPr="008C01B0" w:rsidRDefault="00F20EE1" w:rsidP="00D301D8">
            <w:pPr>
              <w:autoSpaceDE w:val="0"/>
              <w:autoSpaceDN w:val="0"/>
              <w:adjustRightInd w:val="0"/>
              <w:spacing w:line="276" w:lineRule="auto"/>
              <w:jc w:val="both"/>
              <w:rPr>
                <w:rFonts w:cstheme="minorHAnsi"/>
                <w:iCs/>
                <w:lang w:val="ka-GE"/>
              </w:rPr>
            </w:pPr>
            <w:r w:rsidRPr="008C01B0">
              <w:rPr>
                <w:rFonts w:cstheme="minorHAnsi"/>
                <w:iCs/>
              </w:rPr>
              <w:t>8.7%</w:t>
            </w:r>
          </w:p>
        </w:tc>
        <w:tc>
          <w:tcPr>
            <w:tcW w:w="1125" w:type="dxa"/>
          </w:tcPr>
          <w:p w:rsidR="00F20EE1" w:rsidRPr="008C01B0" w:rsidRDefault="00F20EE1" w:rsidP="00D301D8">
            <w:pPr>
              <w:autoSpaceDE w:val="0"/>
              <w:autoSpaceDN w:val="0"/>
              <w:adjustRightInd w:val="0"/>
              <w:spacing w:line="276" w:lineRule="auto"/>
              <w:jc w:val="both"/>
              <w:rPr>
                <w:rFonts w:cstheme="minorHAnsi"/>
                <w:iCs/>
                <w:lang w:val="ka-GE"/>
              </w:rPr>
            </w:pPr>
            <w:r w:rsidRPr="008C01B0">
              <w:rPr>
                <w:rFonts w:cstheme="minorHAnsi"/>
                <w:iCs/>
              </w:rPr>
              <w:t>0</w:t>
            </w:r>
          </w:p>
        </w:tc>
        <w:tc>
          <w:tcPr>
            <w:tcW w:w="1121" w:type="dxa"/>
          </w:tcPr>
          <w:p w:rsidR="00F20EE1" w:rsidRPr="008C01B0" w:rsidRDefault="00F20EE1" w:rsidP="00D301D8">
            <w:pPr>
              <w:autoSpaceDE w:val="0"/>
              <w:autoSpaceDN w:val="0"/>
              <w:adjustRightInd w:val="0"/>
              <w:spacing w:line="276" w:lineRule="auto"/>
              <w:jc w:val="both"/>
              <w:rPr>
                <w:rFonts w:cstheme="minorHAnsi"/>
                <w:iCs/>
                <w:lang w:val="ka-GE"/>
              </w:rPr>
            </w:pPr>
            <w:r w:rsidRPr="008C01B0">
              <w:rPr>
                <w:rFonts w:cstheme="minorHAnsi"/>
                <w:iCs/>
              </w:rPr>
              <w:t>0.6%</w:t>
            </w:r>
          </w:p>
        </w:tc>
      </w:tr>
      <w:tr w:rsidR="00F20EE1" w:rsidRPr="008C01B0" w:rsidTr="00CA7678">
        <w:tc>
          <w:tcPr>
            <w:tcW w:w="1417" w:type="dxa"/>
            <w:vMerge/>
          </w:tcPr>
          <w:p w:rsidR="00F20EE1" w:rsidRPr="008C01B0" w:rsidRDefault="00F20EE1" w:rsidP="00D301D8">
            <w:pPr>
              <w:autoSpaceDE w:val="0"/>
              <w:autoSpaceDN w:val="0"/>
              <w:adjustRightInd w:val="0"/>
              <w:spacing w:line="276" w:lineRule="auto"/>
              <w:jc w:val="both"/>
              <w:rPr>
                <w:rFonts w:cstheme="minorHAnsi"/>
                <w:iCs/>
                <w:lang w:val="ka-GE"/>
              </w:rPr>
            </w:pPr>
          </w:p>
        </w:tc>
        <w:tc>
          <w:tcPr>
            <w:tcW w:w="1888" w:type="dxa"/>
          </w:tcPr>
          <w:p w:rsidR="00F20EE1" w:rsidRPr="008C01B0" w:rsidRDefault="00F20EE1" w:rsidP="00D301D8">
            <w:pPr>
              <w:autoSpaceDE w:val="0"/>
              <w:autoSpaceDN w:val="0"/>
              <w:adjustRightInd w:val="0"/>
              <w:spacing w:line="276" w:lineRule="auto"/>
              <w:rPr>
                <w:rFonts w:cstheme="minorHAnsi"/>
                <w:iCs/>
              </w:rPr>
            </w:pPr>
            <w:r w:rsidRPr="008C01B0">
              <w:rPr>
                <w:rFonts w:cstheme="minorHAnsi"/>
                <w:b/>
                <w:noProof/>
              </w:rPr>
              <w:t>Kakheti</w:t>
            </w:r>
          </w:p>
        </w:tc>
        <w:tc>
          <w:tcPr>
            <w:tcW w:w="1262"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37.9%</w:t>
            </w:r>
          </w:p>
        </w:tc>
        <w:tc>
          <w:tcPr>
            <w:tcW w:w="1263"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31.8%</w:t>
            </w:r>
          </w:p>
        </w:tc>
        <w:tc>
          <w:tcPr>
            <w:tcW w:w="1274"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20.5%</w:t>
            </w:r>
          </w:p>
        </w:tc>
        <w:tc>
          <w:tcPr>
            <w:tcW w:w="1125"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6.8%</w:t>
            </w:r>
          </w:p>
        </w:tc>
        <w:tc>
          <w:tcPr>
            <w:tcW w:w="1121"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3.0%</w:t>
            </w:r>
          </w:p>
        </w:tc>
      </w:tr>
      <w:tr w:rsidR="00F20EE1" w:rsidRPr="008C01B0" w:rsidTr="00CA7678">
        <w:tc>
          <w:tcPr>
            <w:tcW w:w="1417" w:type="dxa"/>
            <w:vMerge/>
          </w:tcPr>
          <w:p w:rsidR="00F20EE1" w:rsidRPr="008C01B0" w:rsidRDefault="00F20EE1" w:rsidP="00D301D8">
            <w:pPr>
              <w:autoSpaceDE w:val="0"/>
              <w:autoSpaceDN w:val="0"/>
              <w:adjustRightInd w:val="0"/>
              <w:spacing w:line="276" w:lineRule="auto"/>
              <w:jc w:val="both"/>
              <w:rPr>
                <w:rFonts w:cstheme="minorHAnsi"/>
                <w:iCs/>
                <w:lang w:val="ka-GE"/>
              </w:rPr>
            </w:pPr>
          </w:p>
        </w:tc>
        <w:tc>
          <w:tcPr>
            <w:tcW w:w="1888" w:type="dxa"/>
          </w:tcPr>
          <w:p w:rsidR="00F20EE1" w:rsidRPr="008C01B0" w:rsidRDefault="00F20EE1" w:rsidP="00D301D8">
            <w:pPr>
              <w:autoSpaceDE w:val="0"/>
              <w:autoSpaceDN w:val="0"/>
              <w:adjustRightInd w:val="0"/>
              <w:spacing w:line="276" w:lineRule="auto"/>
              <w:rPr>
                <w:rFonts w:cstheme="minorHAnsi"/>
                <w:b/>
                <w:noProof/>
              </w:rPr>
            </w:pPr>
            <w:r w:rsidRPr="008C01B0">
              <w:rPr>
                <w:rFonts w:cstheme="minorHAnsi"/>
                <w:b/>
                <w:noProof/>
              </w:rPr>
              <w:t>Family doctors</w:t>
            </w:r>
          </w:p>
        </w:tc>
        <w:tc>
          <w:tcPr>
            <w:tcW w:w="1262"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54.2%</w:t>
            </w:r>
          </w:p>
        </w:tc>
        <w:tc>
          <w:tcPr>
            <w:tcW w:w="1263"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32.8%</w:t>
            </w:r>
          </w:p>
        </w:tc>
        <w:tc>
          <w:tcPr>
            <w:tcW w:w="1274"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11.4%</w:t>
            </w:r>
          </w:p>
        </w:tc>
        <w:tc>
          <w:tcPr>
            <w:tcW w:w="1125"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0.5%</w:t>
            </w:r>
          </w:p>
        </w:tc>
        <w:tc>
          <w:tcPr>
            <w:tcW w:w="1121"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1.0%</w:t>
            </w:r>
          </w:p>
        </w:tc>
      </w:tr>
      <w:tr w:rsidR="00F20EE1" w:rsidRPr="008C01B0" w:rsidTr="00CA7678">
        <w:tc>
          <w:tcPr>
            <w:tcW w:w="1417" w:type="dxa"/>
            <w:vMerge/>
          </w:tcPr>
          <w:p w:rsidR="00F20EE1" w:rsidRPr="008C01B0" w:rsidRDefault="00F20EE1" w:rsidP="00D301D8">
            <w:pPr>
              <w:autoSpaceDE w:val="0"/>
              <w:autoSpaceDN w:val="0"/>
              <w:adjustRightInd w:val="0"/>
              <w:spacing w:line="276" w:lineRule="auto"/>
              <w:jc w:val="both"/>
              <w:rPr>
                <w:rFonts w:cstheme="minorHAnsi"/>
                <w:iCs/>
                <w:lang w:val="ka-GE"/>
              </w:rPr>
            </w:pPr>
          </w:p>
        </w:tc>
        <w:tc>
          <w:tcPr>
            <w:tcW w:w="1888" w:type="dxa"/>
          </w:tcPr>
          <w:p w:rsidR="00F20EE1" w:rsidRPr="008C01B0" w:rsidRDefault="00F20EE1" w:rsidP="00D301D8">
            <w:pPr>
              <w:autoSpaceDE w:val="0"/>
              <w:autoSpaceDN w:val="0"/>
              <w:adjustRightInd w:val="0"/>
              <w:spacing w:line="276" w:lineRule="auto"/>
              <w:rPr>
                <w:rFonts w:cstheme="minorHAnsi"/>
                <w:b/>
                <w:noProof/>
              </w:rPr>
            </w:pPr>
            <w:r w:rsidRPr="008C01B0">
              <w:rPr>
                <w:rFonts w:cstheme="minorHAnsi"/>
                <w:b/>
                <w:noProof/>
              </w:rPr>
              <w:t>Village doctors</w:t>
            </w:r>
          </w:p>
        </w:tc>
        <w:tc>
          <w:tcPr>
            <w:tcW w:w="1262"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33.7%</w:t>
            </w:r>
          </w:p>
        </w:tc>
        <w:tc>
          <w:tcPr>
            <w:tcW w:w="1263"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32.6%</w:t>
            </w:r>
          </w:p>
        </w:tc>
        <w:tc>
          <w:tcPr>
            <w:tcW w:w="1274"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21.4%</w:t>
            </w:r>
          </w:p>
        </w:tc>
        <w:tc>
          <w:tcPr>
            <w:tcW w:w="1125"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9.0%</w:t>
            </w:r>
          </w:p>
        </w:tc>
        <w:tc>
          <w:tcPr>
            <w:tcW w:w="1121"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3.4%</w:t>
            </w:r>
          </w:p>
        </w:tc>
      </w:tr>
      <w:tr w:rsidR="00F20EE1" w:rsidRPr="008C01B0" w:rsidTr="00CA7678">
        <w:tc>
          <w:tcPr>
            <w:tcW w:w="1417" w:type="dxa"/>
            <w:vMerge w:val="restart"/>
          </w:tcPr>
          <w:p w:rsidR="00F20EE1" w:rsidRPr="008C01B0" w:rsidRDefault="00F20EE1" w:rsidP="00D301D8">
            <w:pPr>
              <w:autoSpaceDE w:val="0"/>
              <w:autoSpaceDN w:val="0"/>
              <w:adjustRightInd w:val="0"/>
              <w:spacing w:line="276" w:lineRule="auto"/>
              <w:rPr>
                <w:rFonts w:cstheme="minorHAnsi"/>
                <w:b/>
                <w:iCs/>
              </w:rPr>
            </w:pPr>
            <w:r w:rsidRPr="008C01B0">
              <w:rPr>
                <w:rFonts w:cstheme="minorHAnsi"/>
                <w:b/>
                <w:iCs/>
              </w:rPr>
              <w:t>Invitation of patients to regulate the dosage of drugs</w:t>
            </w:r>
          </w:p>
        </w:tc>
        <w:tc>
          <w:tcPr>
            <w:tcW w:w="1888" w:type="dxa"/>
          </w:tcPr>
          <w:p w:rsidR="00F20EE1" w:rsidRPr="008C01B0" w:rsidRDefault="00F20EE1" w:rsidP="00D301D8">
            <w:pPr>
              <w:autoSpaceDE w:val="0"/>
              <w:autoSpaceDN w:val="0"/>
              <w:adjustRightInd w:val="0"/>
              <w:spacing w:line="276" w:lineRule="auto"/>
              <w:rPr>
                <w:rFonts w:cstheme="minorHAnsi"/>
                <w:b/>
                <w:noProof/>
              </w:rPr>
            </w:pPr>
            <w:r w:rsidRPr="008C01B0">
              <w:rPr>
                <w:rFonts w:cstheme="minorHAnsi"/>
                <w:b/>
                <w:iCs/>
              </w:rPr>
              <w:t>All respondents</w:t>
            </w:r>
          </w:p>
        </w:tc>
        <w:tc>
          <w:tcPr>
            <w:tcW w:w="1262"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28.0%</w:t>
            </w:r>
          </w:p>
        </w:tc>
        <w:tc>
          <w:tcPr>
            <w:tcW w:w="1263"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50.2%</w:t>
            </w:r>
          </w:p>
        </w:tc>
        <w:tc>
          <w:tcPr>
            <w:tcW w:w="1274"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16.6%</w:t>
            </w:r>
          </w:p>
        </w:tc>
        <w:tc>
          <w:tcPr>
            <w:tcW w:w="1125"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3.8%</w:t>
            </w:r>
          </w:p>
        </w:tc>
        <w:tc>
          <w:tcPr>
            <w:tcW w:w="1121"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1.4%</w:t>
            </w:r>
          </w:p>
        </w:tc>
      </w:tr>
      <w:tr w:rsidR="00F20EE1" w:rsidRPr="008C01B0" w:rsidTr="00CA7678">
        <w:tc>
          <w:tcPr>
            <w:tcW w:w="1417" w:type="dxa"/>
            <w:vMerge/>
          </w:tcPr>
          <w:p w:rsidR="00F20EE1" w:rsidRPr="008C01B0" w:rsidRDefault="00F20EE1" w:rsidP="00D301D8">
            <w:pPr>
              <w:autoSpaceDE w:val="0"/>
              <w:autoSpaceDN w:val="0"/>
              <w:adjustRightInd w:val="0"/>
              <w:spacing w:line="276" w:lineRule="auto"/>
              <w:jc w:val="both"/>
              <w:rPr>
                <w:rFonts w:cstheme="minorHAnsi"/>
                <w:iCs/>
                <w:lang w:val="ka-GE"/>
              </w:rPr>
            </w:pPr>
          </w:p>
        </w:tc>
        <w:tc>
          <w:tcPr>
            <w:tcW w:w="1888" w:type="dxa"/>
          </w:tcPr>
          <w:p w:rsidR="00F20EE1" w:rsidRPr="008C01B0" w:rsidRDefault="00F20EE1" w:rsidP="00D301D8">
            <w:pPr>
              <w:autoSpaceDE w:val="0"/>
              <w:autoSpaceDN w:val="0"/>
              <w:adjustRightInd w:val="0"/>
              <w:spacing w:line="276" w:lineRule="auto"/>
              <w:rPr>
                <w:rFonts w:cstheme="minorHAnsi"/>
                <w:b/>
                <w:noProof/>
              </w:rPr>
            </w:pPr>
            <w:r w:rsidRPr="008C01B0">
              <w:rPr>
                <w:rFonts w:cstheme="minorHAnsi"/>
                <w:b/>
                <w:noProof/>
              </w:rPr>
              <w:t>Tbilisi</w:t>
            </w:r>
          </w:p>
        </w:tc>
        <w:tc>
          <w:tcPr>
            <w:tcW w:w="1262"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29.1%</w:t>
            </w:r>
          </w:p>
        </w:tc>
        <w:tc>
          <w:tcPr>
            <w:tcW w:w="1263"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45.6%</w:t>
            </w:r>
          </w:p>
        </w:tc>
        <w:tc>
          <w:tcPr>
            <w:tcW w:w="1274"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19.0%</w:t>
            </w:r>
          </w:p>
        </w:tc>
        <w:tc>
          <w:tcPr>
            <w:tcW w:w="1125"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5.1%</w:t>
            </w:r>
          </w:p>
        </w:tc>
        <w:tc>
          <w:tcPr>
            <w:tcW w:w="1121"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1.3%</w:t>
            </w:r>
          </w:p>
        </w:tc>
      </w:tr>
      <w:tr w:rsidR="00F20EE1" w:rsidRPr="008C01B0" w:rsidTr="00CA7678">
        <w:tc>
          <w:tcPr>
            <w:tcW w:w="1417" w:type="dxa"/>
            <w:vMerge/>
          </w:tcPr>
          <w:p w:rsidR="00F20EE1" w:rsidRPr="008C01B0" w:rsidRDefault="00F20EE1" w:rsidP="00D301D8">
            <w:pPr>
              <w:autoSpaceDE w:val="0"/>
              <w:autoSpaceDN w:val="0"/>
              <w:adjustRightInd w:val="0"/>
              <w:spacing w:line="276" w:lineRule="auto"/>
              <w:jc w:val="both"/>
              <w:rPr>
                <w:rFonts w:cstheme="minorHAnsi"/>
                <w:iCs/>
                <w:lang w:val="ka-GE"/>
              </w:rPr>
            </w:pPr>
          </w:p>
        </w:tc>
        <w:tc>
          <w:tcPr>
            <w:tcW w:w="1888" w:type="dxa"/>
          </w:tcPr>
          <w:p w:rsidR="00F20EE1" w:rsidRPr="008C01B0" w:rsidRDefault="00F20EE1" w:rsidP="00D301D8">
            <w:pPr>
              <w:autoSpaceDE w:val="0"/>
              <w:autoSpaceDN w:val="0"/>
              <w:adjustRightInd w:val="0"/>
              <w:spacing w:line="276" w:lineRule="auto"/>
              <w:rPr>
                <w:rFonts w:cstheme="minorHAnsi"/>
                <w:b/>
                <w:noProof/>
              </w:rPr>
            </w:pPr>
            <w:r w:rsidRPr="008C01B0">
              <w:rPr>
                <w:rFonts w:cstheme="minorHAnsi"/>
                <w:b/>
                <w:noProof/>
              </w:rPr>
              <w:t>Kakheti</w:t>
            </w:r>
          </w:p>
        </w:tc>
        <w:tc>
          <w:tcPr>
            <w:tcW w:w="1262"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26.9%</w:t>
            </w:r>
          </w:p>
        </w:tc>
        <w:tc>
          <w:tcPr>
            <w:tcW w:w="1263"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55.4%</w:t>
            </w:r>
          </w:p>
        </w:tc>
        <w:tc>
          <w:tcPr>
            <w:tcW w:w="1274"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13.9%</w:t>
            </w:r>
          </w:p>
        </w:tc>
        <w:tc>
          <w:tcPr>
            <w:tcW w:w="1125"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2.3%</w:t>
            </w:r>
          </w:p>
        </w:tc>
        <w:tc>
          <w:tcPr>
            <w:tcW w:w="1121"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1.5%</w:t>
            </w:r>
          </w:p>
        </w:tc>
      </w:tr>
      <w:tr w:rsidR="00F20EE1" w:rsidRPr="008C01B0" w:rsidTr="00CA7678">
        <w:tc>
          <w:tcPr>
            <w:tcW w:w="1417" w:type="dxa"/>
            <w:vMerge/>
          </w:tcPr>
          <w:p w:rsidR="00F20EE1" w:rsidRPr="008C01B0" w:rsidRDefault="00F20EE1" w:rsidP="00D301D8">
            <w:pPr>
              <w:autoSpaceDE w:val="0"/>
              <w:autoSpaceDN w:val="0"/>
              <w:adjustRightInd w:val="0"/>
              <w:spacing w:line="276" w:lineRule="auto"/>
              <w:jc w:val="both"/>
              <w:rPr>
                <w:rFonts w:cstheme="minorHAnsi"/>
                <w:iCs/>
                <w:lang w:val="ka-GE"/>
              </w:rPr>
            </w:pPr>
          </w:p>
        </w:tc>
        <w:tc>
          <w:tcPr>
            <w:tcW w:w="1888" w:type="dxa"/>
          </w:tcPr>
          <w:p w:rsidR="00F20EE1" w:rsidRPr="008C01B0" w:rsidRDefault="00F20EE1" w:rsidP="00D301D8">
            <w:pPr>
              <w:autoSpaceDE w:val="0"/>
              <w:autoSpaceDN w:val="0"/>
              <w:adjustRightInd w:val="0"/>
              <w:spacing w:line="276" w:lineRule="auto"/>
              <w:rPr>
                <w:rFonts w:cstheme="minorHAnsi"/>
                <w:b/>
                <w:noProof/>
              </w:rPr>
            </w:pPr>
            <w:r w:rsidRPr="008C01B0">
              <w:rPr>
                <w:rFonts w:cstheme="minorHAnsi"/>
                <w:b/>
                <w:noProof/>
              </w:rPr>
              <w:t>Family doctors</w:t>
            </w:r>
          </w:p>
        </w:tc>
        <w:tc>
          <w:tcPr>
            <w:tcW w:w="1262"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30.3%</w:t>
            </w:r>
          </w:p>
        </w:tc>
        <w:tc>
          <w:tcPr>
            <w:tcW w:w="1263"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48.0%</w:t>
            </w:r>
          </w:p>
        </w:tc>
        <w:tc>
          <w:tcPr>
            <w:tcW w:w="1274"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16.2%</w:t>
            </w:r>
          </w:p>
        </w:tc>
        <w:tc>
          <w:tcPr>
            <w:tcW w:w="1125"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4.0%</w:t>
            </w:r>
          </w:p>
        </w:tc>
        <w:tc>
          <w:tcPr>
            <w:tcW w:w="1121"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1.5%</w:t>
            </w:r>
          </w:p>
        </w:tc>
      </w:tr>
      <w:tr w:rsidR="00F20EE1" w:rsidRPr="008C01B0" w:rsidTr="00CA7678">
        <w:tc>
          <w:tcPr>
            <w:tcW w:w="1417" w:type="dxa"/>
            <w:vMerge/>
          </w:tcPr>
          <w:p w:rsidR="00F20EE1" w:rsidRPr="008C01B0" w:rsidRDefault="00F20EE1" w:rsidP="00D301D8">
            <w:pPr>
              <w:autoSpaceDE w:val="0"/>
              <w:autoSpaceDN w:val="0"/>
              <w:adjustRightInd w:val="0"/>
              <w:spacing w:line="276" w:lineRule="auto"/>
              <w:jc w:val="both"/>
              <w:rPr>
                <w:rFonts w:cstheme="minorHAnsi"/>
                <w:iCs/>
                <w:lang w:val="ka-GE"/>
              </w:rPr>
            </w:pPr>
          </w:p>
        </w:tc>
        <w:tc>
          <w:tcPr>
            <w:tcW w:w="1888" w:type="dxa"/>
          </w:tcPr>
          <w:p w:rsidR="00F20EE1" w:rsidRPr="008C01B0" w:rsidRDefault="00F20EE1" w:rsidP="00D301D8">
            <w:pPr>
              <w:autoSpaceDE w:val="0"/>
              <w:autoSpaceDN w:val="0"/>
              <w:adjustRightInd w:val="0"/>
              <w:spacing w:line="276" w:lineRule="auto"/>
              <w:rPr>
                <w:rFonts w:cstheme="minorHAnsi"/>
                <w:b/>
                <w:noProof/>
              </w:rPr>
            </w:pPr>
            <w:r w:rsidRPr="008C01B0">
              <w:rPr>
                <w:rFonts w:cstheme="minorHAnsi"/>
                <w:b/>
                <w:noProof/>
              </w:rPr>
              <w:t>Village doctors</w:t>
            </w:r>
          </w:p>
        </w:tc>
        <w:tc>
          <w:tcPr>
            <w:tcW w:w="1262"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24.1%</w:t>
            </w:r>
          </w:p>
        </w:tc>
        <w:tc>
          <w:tcPr>
            <w:tcW w:w="1263"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52.9%</w:t>
            </w:r>
          </w:p>
        </w:tc>
        <w:tc>
          <w:tcPr>
            <w:tcW w:w="1274"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18.4%</w:t>
            </w:r>
          </w:p>
        </w:tc>
        <w:tc>
          <w:tcPr>
            <w:tcW w:w="1125"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3.5%</w:t>
            </w:r>
          </w:p>
        </w:tc>
        <w:tc>
          <w:tcPr>
            <w:tcW w:w="1121" w:type="dxa"/>
          </w:tcPr>
          <w:p w:rsidR="00F20EE1" w:rsidRPr="008C01B0" w:rsidRDefault="00F20EE1" w:rsidP="00D301D8">
            <w:pPr>
              <w:autoSpaceDE w:val="0"/>
              <w:autoSpaceDN w:val="0"/>
              <w:adjustRightInd w:val="0"/>
              <w:spacing w:line="276" w:lineRule="auto"/>
              <w:jc w:val="both"/>
              <w:rPr>
                <w:rFonts w:cstheme="minorHAnsi"/>
                <w:iCs/>
              </w:rPr>
            </w:pPr>
            <w:r w:rsidRPr="008C01B0">
              <w:rPr>
                <w:rFonts w:cstheme="minorHAnsi"/>
                <w:iCs/>
              </w:rPr>
              <w:t>1.2%</w:t>
            </w:r>
          </w:p>
        </w:tc>
      </w:tr>
    </w:tbl>
    <w:p w:rsidR="00F20EE1" w:rsidRPr="008C01B0" w:rsidRDefault="00F20EE1" w:rsidP="00D301D8">
      <w:pPr>
        <w:tabs>
          <w:tab w:val="left" w:pos="270"/>
          <w:tab w:val="left" w:pos="945"/>
        </w:tabs>
        <w:jc w:val="both"/>
        <w:rPr>
          <w:rFonts w:eastAsiaTheme="minorEastAsia" w:cstheme="minorHAnsi"/>
          <w:b/>
          <w:iCs/>
          <w:sz w:val="24"/>
          <w:szCs w:val="24"/>
        </w:rPr>
      </w:pPr>
    </w:p>
    <w:p w:rsidR="004C3C05" w:rsidRPr="008C01B0" w:rsidRDefault="00190823" w:rsidP="00D301D8">
      <w:pPr>
        <w:tabs>
          <w:tab w:val="left" w:pos="270"/>
          <w:tab w:val="left" w:pos="945"/>
        </w:tabs>
        <w:jc w:val="both"/>
        <w:rPr>
          <w:rFonts w:eastAsiaTheme="minorEastAsia" w:cstheme="minorHAnsi"/>
          <w:iCs/>
          <w:sz w:val="24"/>
          <w:szCs w:val="24"/>
          <w:lang w:val="ka-GE"/>
        </w:rPr>
      </w:pPr>
      <w:r w:rsidRPr="008C01B0">
        <w:rPr>
          <w:rFonts w:eastAsiaTheme="minorEastAsia" w:cstheme="minorHAnsi"/>
          <w:b/>
          <w:i/>
          <w:iCs/>
          <w:sz w:val="28"/>
          <w:szCs w:val="28"/>
        </w:rPr>
        <w:t>Knowledge about Hotline Number of NCDC.</w:t>
      </w:r>
      <w:r w:rsidRPr="008C01B0">
        <w:rPr>
          <w:rFonts w:eastAsiaTheme="minorEastAsia" w:cstheme="minorHAnsi"/>
          <w:b/>
          <w:iCs/>
          <w:sz w:val="24"/>
          <w:szCs w:val="24"/>
        </w:rPr>
        <w:t xml:space="preserve"> </w:t>
      </w:r>
      <w:r w:rsidR="003D6961" w:rsidRPr="008C01B0">
        <w:rPr>
          <w:rFonts w:eastAsiaTheme="minorEastAsia" w:cstheme="minorHAnsi"/>
          <w:iCs/>
          <w:sz w:val="24"/>
          <w:szCs w:val="24"/>
        </w:rPr>
        <w:t>A little bit more than one th</w:t>
      </w:r>
      <w:r w:rsidR="002D1483" w:rsidRPr="008C01B0">
        <w:rPr>
          <w:rFonts w:eastAsiaTheme="minorEastAsia" w:cstheme="minorHAnsi"/>
          <w:iCs/>
          <w:sz w:val="24"/>
          <w:szCs w:val="24"/>
        </w:rPr>
        <w:t>ird of respondents indicated</w:t>
      </w:r>
      <w:r w:rsidR="003D6961" w:rsidRPr="008C01B0">
        <w:rPr>
          <w:rFonts w:eastAsiaTheme="minorEastAsia" w:cstheme="minorHAnsi"/>
          <w:iCs/>
          <w:sz w:val="24"/>
          <w:szCs w:val="24"/>
        </w:rPr>
        <w:t xml:space="preserve"> correctly Hotline Number of the National Center for Diseases Control and Public Health</w:t>
      </w:r>
      <w:r w:rsidR="00951EBA" w:rsidRPr="008C01B0">
        <w:rPr>
          <w:rFonts w:eastAsiaTheme="minorEastAsia" w:cstheme="minorHAnsi"/>
          <w:iCs/>
          <w:sz w:val="24"/>
          <w:szCs w:val="24"/>
        </w:rPr>
        <w:t xml:space="preserve"> (“tobacco hot-line”)</w:t>
      </w:r>
      <w:r w:rsidR="006338B2" w:rsidRPr="008C01B0">
        <w:rPr>
          <w:rFonts w:eastAsiaTheme="minorEastAsia" w:cstheme="minorHAnsi"/>
          <w:iCs/>
          <w:sz w:val="24"/>
          <w:szCs w:val="24"/>
        </w:rPr>
        <w:t xml:space="preserve"> (table 10)</w:t>
      </w:r>
      <w:r w:rsidR="00951EBA" w:rsidRPr="008C01B0">
        <w:rPr>
          <w:rFonts w:eastAsiaTheme="minorEastAsia" w:cstheme="minorHAnsi"/>
          <w:iCs/>
          <w:sz w:val="24"/>
          <w:szCs w:val="24"/>
        </w:rPr>
        <w:t xml:space="preserve">. </w:t>
      </w:r>
      <w:r w:rsidR="002A0385" w:rsidRPr="008C01B0">
        <w:rPr>
          <w:rFonts w:eastAsiaTheme="minorEastAsia" w:cstheme="minorHAnsi"/>
          <w:iCs/>
          <w:sz w:val="24"/>
          <w:szCs w:val="24"/>
        </w:rPr>
        <w:t>It is desirable for family / rural doctors to have a "hot line" numbe</w:t>
      </w:r>
      <w:r w:rsidR="00C044A5">
        <w:rPr>
          <w:rFonts w:eastAsiaTheme="minorEastAsia" w:cstheme="minorHAnsi"/>
          <w:iCs/>
          <w:sz w:val="24"/>
          <w:szCs w:val="24"/>
        </w:rPr>
        <w:t xml:space="preserve">r, to share with people who </w:t>
      </w:r>
      <w:r w:rsidR="00C044A5" w:rsidRPr="00C044A5">
        <w:rPr>
          <w:rFonts w:eastAsiaTheme="minorEastAsia" w:cstheme="minorHAnsi"/>
          <w:iCs/>
          <w:sz w:val="24"/>
          <w:szCs w:val="24"/>
        </w:rPr>
        <w:t>willing</w:t>
      </w:r>
      <w:r w:rsidR="00C044A5">
        <w:rPr>
          <w:rFonts w:eastAsiaTheme="minorEastAsia" w:cstheme="minorHAnsi"/>
          <w:iCs/>
          <w:sz w:val="24"/>
          <w:szCs w:val="24"/>
        </w:rPr>
        <w:t xml:space="preserve"> to quit</w:t>
      </w:r>
      <w:r w:rsidR="002A0385" w:rsidRPr="008C01B0">
        <w:rPr>
          <w:rFonts w:eastAsiaTheme="minorEastAsia" w:cstheme="minorHAnsi"/>
          <w:iCs/>
          <w:sz w:val="24"/>
          <w:szCs w:val="24"/>
        </w:rPr>
        <w:t xml:space="preserve"> smoking</w:t>
      </w:r>
      <w:r w:rsidR="002A0385" w:rsidRPr="008C01B0">
        <w:rPr>
          <w:rFonts w:eastAsiaTheme="minorEastAsia" w:cstheme="minorHAnsi"/>
          <w:iCs/>
          <w:sz w:val="24"/>
          <w:szCs w:val="24"/>
          <w:lang w:val="ka-GE"/>
        </w:rPr>
        <w:t xml:space="preserve">. </w:t>
      </w:r>
    </w:p>
    <w:p w:rsidR="003D6961" w:rsidRPr="008C01B0" w:rsidRDefault="00F9500B" w:rsidP="00D301D8">
      <w:pPr>
        <w:tabs>
          <w:tab w:val="left" w:pos="270"/>
          <w:tab w:val="left" w:pos="945"/>
        </w:tabs>
        <w:jc w:val="both"/>
        <w:rPr>
          <w:rFonts w:eastAsiaTheme="minorEastAsia" w:cstheme="minorHAnsi"/>
          <w:iCs/>
          <w:sz w:val="24"/>
          <w:szCs w:val="24"/>
        </w:rPr>
      </w:pPr>
      <w:r w:rsidRPr="008C01B0">
        <w:rPr>
          <w:rFonts w:eastAsiaTheme="minorEastAsia" w:cstheme="minorHAnsi"/>
          <w:iCs/>
          <w:sz w:val="24"/>
          <w:szCs w:val="24"/>
        </w:rPr>
        <w:t>High proportion of respondents</w:t>
      </w:r>
      <w:r w:rsidR="004C3C05" w:rsidRPr="008C01B0">
        <w:rPr>
          <w:rFonts w:eastAsiaTheme="minorEastAsia" w:cstheme="minorHAnsi"/>
          <w:iCs/>
          <w:sz w:val="24"/>
          <w:szCs w:val="24"/>
          <w:lang w:val="ka-GE"/>
        </w:rPr>
        <w:t xml:space="preserve"> (86.5%)</w:t>
      </w:r>
      <w:r w:rsidRPr="008C01B0">
        <w:rPr>
          <w:rFonts w:eastAsiaTheme="minorEastAsia" w:cstheme="minorHAnsi"/>
          <w:iCs/>
          <w:sz w:val="24"/>
          <w:szCs w:val="24"/>
        </w:rPr>
        <w:t xml:space="preserve"> agreed that active detection of NCDs is performed during patients’ visit to family/village doctors (table 11).</w:t>
      </w:r>
    </w:p>
    <w:p w:rsidR="004A3877" w:rsidRPr="008C01B0" w:rsidRDefault="003D6961" w:rsidP="00D301D8">
      <w:pPr>
        <w:tabs>
          <w:tab w:val="left" w:pos="270"/>
          <w:tab w:val="left" w:pos="945"/>
        </w:tabs>
        <w:spacing w:after="0"/>
        <w:jc w:val="both"/>
        <w:rPr>
          <w:rFonts w:eastAsiaTheme="minorEastAsia" w:cstheme="minorHAnsi"/>
          <w:b/>
          <w:iCs/>
          <w:sz w:val="24"/>
          <w:szCs w:val="24"/>
        </w:rPr>
      </w:pPr>
      <w:r w:rsidRPr="008C01B0">
        <w:rPr>
          <w:rFonts w:eastAsiaTheme="minorEastAsia" w:cstheme="minorHAnsi"/>
          <w:b/>
          <w:iCs/>
          <w:sz w:val="24"/>
          <w:szCs w:val="24"/>
        </w:rPr>
        <w:t>Table 10.</w:t>
      </w:r>
      <w:r w:rsidR="004A3877" w:rsidRPr="008C01B0">
        <w:rPr>
          <w:rFonts w:eastAsiaTheme="minorEastAsia" w:cstheme="minorHAnsi"/>
          <w:b/>
          <w:iCs/>
          <w:sz w:val="24"/>
          <w:szCs w:val="24"/>
        </w:rPr>
        <w:t xml:space="preserve"> Knowledge about Hotline Number of the National Center for Diseases Control and Public Health</w:t>
      </w:r>
    </w:p>
    <w:tbl>
      <w:tblPr>
        <w:tblStyle w:val="TableGrid5"/>
        <w:tblW w:w="0" w:type="auto"/>
        <w:tblLook w:val="04A0" w:firstRow="1" w:lastRow="0" w:firstColumn="1" w:lastColumn="0" w:noHBand="0" w:noVBand="1"/>
      </w:tblPr>
      <w:tblGrid>
        <w:gridCol w:w="1705"/>
        <w:gridCol w:w="2071"/>
        <w:gridCol w:w="2337"/>
      </w:tblGrid>
      <w:tr w:rsidR="004A3877" w:rsidRPr="008C01B0" w:rsidTr="00A57A16">
        <w:tc>
          <w:tcPr>
            <w:tcW w:w="3776" w:type="dxa"/>
            <w:gridSpan w:val="2"/>
          </w:tcPr>
          <w:p w:rsidR="004A3877" w:rsidRPr="008C01B0" w:rsidRDefault="004A3877" w:rsidP="00D301D8">
            <w:pPr>
              <w:autoSpaceDE w:val="0"/>
              <w:autoSpaceDN w:val="0"/>
              <w:adjustRightInd w:val="0"/>
              <w:spacing w:line="276" w:lineRule="auto"/>
              <w:jc w:val="both"/>
              <w:rPr>
                <w:rFonts w:cstheme="minorHAnsi"/>
                <w:b/>
                <w:iCs/>
              </w:rPr>
            </w:pPr>
            <w:r w:rsidRPr="008C01B0">
              <w:rPr>
                <w:rFonts w:cstheme="minorHAnsi"/>
                <w:b/>
                <w:iCs/>
              </w:rPr>
              <w:lastRenderedPageBreak/>
              <w:t xml:space="preserve">Respondents </w:t>
            </w:r>
          </w:p>
        </w:tc>
        <w:tc>
          <w:tcPr>
            <w:tcW w:w="2337" w:type="dxa"/>
          </w:tcPr>
          <w:p w:rsidR="004A3877" w:rsidRPr="008C01B0" w:rsidRDefault="004A3877" w:rsidP="00D301D8">
            <w:pPr>
              <w:autoSpaceDE w:val="0"/>
              <w:autoSpaceDN w:val="0"/>
              <w:adjustRightInd w:val="0"/>
              <w:spacing w:line="276" w:lineRule="auto"/>
              <w:jc w:val="both"/>
              <w:rPr>
                <w:rFonts w:cstheme="minorHAnsi"/>
                <w:b/>
                <w:iCs/>
              </w:rPr>
            </w:pPr>
            <w:r w:rsidRPr="008C01B0">
              <w:rPr>
                <w:rFonts w:cstheme="minorHAnsi"/>
                <w:b/>
                <w:iCs/>
              </w:rPr>
              <w:t>Percent of respondents</w:t>
            </w:r>
          </w:p>
        </w:tc>
      </w:tr>
      <w:tr w:rsidR="004A3877" w:rsidRPr="008C01B0" w:rsidTr="00A57A16">
        <w:tc>
          <w:tcPr>
            <w:tcW w:w="3776" w:type="dxa"/>
            <w:gridSpan w:val="2"/>
          </w:tcPr>
          <w:p w:rsidR="004A3877" w:rsidRPr="008C01B0" w:rsidRDefault="004A3877" w:rsidP="00D301D8">
            <w:pPr>
              <w:autoSpaceDE w:val="0"/>
              <w:autoSpaceDN w:val="0"/>
              <w:adjustRightInd w:val="0"/>
              <w:spacing w:line="276" w:lineRule="auto"/>
              <w:rPr>
                <w:rFonts w:cstheme="minorHAnsi"/>
                <w:b/>
                <w:iCs/>
              </w:rPr>
            </w:pPr>
            <w:r w:rsidRPr="008C01B0">
              <w:rPr>
                <w:rFonts w:cstheme="minorHAnsi"/>
                <w:b/>
                <w:iCs/>
              </w:rPr>
              <w:t>All respondents</w:t>
            </w:r>
          </w:p>
        </w:tc>
        <w:tc>
          <w:tcPr>
            <w:tcW w:w="2337" w:type="dxa"/>
          </w:tcPr>
          <w:p w:rsidR="004A3877" w:rsidRPr="008C01B0" w:rsidRDefault="00993841" w:rsidP="00D301D8">
            <w:pPr>
              <w:autoSpaceDE w:val="0"/>
              <w:autoSpaceDN w:val="0"/>
              <w:adjustRightInd w:val="0"/>
              <w:spacing w:line="276" w:lineRule="auto"/>
              <w:jc w:val="both"/>
              <w:rPr>
                <w:rFonts w:cstheme="minorHAnsi"/>
                <w:iCs/>
              </w:rPr>
            </w:pPr>
            <w:r w:rsidRPr="008C01B0">
              <w:rPr>
                <w:rFonts w:cstheme="minorHAnsi"/>
                <w:iCs/>
              </w:rPr>
              <w:t>36 (12.4%)</w:t>
            </w:r>
          </w:p>
        </w:tc>
      </w:tr>
      <w:tr w:rsidR="004A3877" w:rsidRPr="008C01B0" w:rsidTr="00A57A16">
        <w:tc>
          <w:tcPr>
            <w:tcW w:w="1705" w:type="dxa"/>
            <w:vMerge w:val="restart"/>
          </w:tcPr>
          <w:p w:rsidR="004A3877" w:rsidRPr="008C01B0" w:rsidRDefault="004A3877" w:rsidP="00D301D8">
            <w:pPr>
              <w:autoSpaceDE w:val="0"/>
              <w:autoSpaceDN w:val="0"/>
              <w:adjustRightInd w:val="0"/>
              <w:spacing w:line="276" w:lineRule="auto"/>
              <w:rPr>
                <w:rFonts w:cstheme="minorHAnsi"/>
                <w:b/>
                <w:noProof/>
              </w:rPr>
            </w:pPr>
            <w:r w:rsidRPr="008C01B0">
              <w:rPr>
                <w:rFonts w:cstheme="minorHAnsi"/>
                <w:b/>
                <w:noProof/>
              </w:rPr>
              <w:t xml:space="preserve">Regions </w:t>
            </w:r>
          </w:p>
        </w:tc>
        <w:tc>
          <w:tcPr>
            <w:tcW w:w="2071" w:type="dxa"/>
          </w:tcPr>
          <w:p w:rsidR="004A3877" w:rsidRPr="008C01B0" w:rsidRDefault="004A3877" w:rsidP="00D301D8">
            <w:pPr>
              <w:autoSpaceDE w:val="0"/>
              <w:autoSpaceDN w:val="0"/>
              <w:adjustRightInd w:val="0"/>
              <w:spacing w:line="276" w:lineRule="auto"/>
              <w:rPr>
                <w:rFonts w:cstheme="minorHAnsi"/>
                <w:b/>
                <w:noProof/>
              </w:rPr>
            </w:pPr>
            <w:r w:rsidRPr="008C01B0">
              <w:rPr>
                <w:rFonts w:cstheme="minorHAnsi"/>
                <w:b/>
                <w:noProof/>
              </w:rPr>
              <w:t>Tbilisi</w:t>
            </w:r>
          </w:p>
        </w:tc>
        <w:tc>
          <w:tcPr>
            <w:tcW w:w="2337" w:type="dxa"/>
          </w:tcPr>
          <w:p w:rsidR="004A3877" w:rsidRPr="008C01B0" w:rsidRDefault="00993841" w:rsidP="00D301D8">
            <w:pPr>
              <w:autoSpaceDE w:val="0"/>
              <w:autoSpaceDN w:val="0"/>
              <w:adjustRightInd w:val="0"/>
              <w:spacing w:line="276" w:lineRule="auto"/>
              <w:jc w:val="both"/>
              <w:rPr>
                <w:rFonts w:cstheme="minorHAnsi"/>
                <w:iCs/>
              </w:rPr>
            </w:pPr>
            <w:r w:rsidRPr="008C01B0">
              <w:rPr>
                <w:rFonts w:cstheme="minorHAnsi"/>
                <w:iCs/>
              </w:rPr>
              <w:t>9 (5.7%)</w:t>
            </w:r>
          </w:p>
        </w:tc>
      </w:tr>
      <w:tr w:rsidR="004A3877" w:rsidRPr="008C01B0" w:rsidTr="00A57A16">
        <w:tc>
          <w:tcPr>
            <w:tcW w:w="1705" w:type="dxa"/>
            <w:vMerge/>
          </w:tcPr>
          <w:p w:rsidR="004A3877" w:rsidRPr="008C01B0" w:rsidRDefault="004A3877" w:rsidP="00D301D8">
            <w:pPr>
              <w:autoSpaceDE w:val="0"/>
              <w:autoSpaceDN w:val="0"/>
              <w:adjustRightInd w:val="0"/>
              <w:spacing w:line="276" w:lineRule="auto"/>
              <w:rPr>
                <w:rFonts w:cstheme="minorHAnsi"/>
                <w:b/>
                <w:noProof/>
              </w:rPr>
            </w:pPr>
          </w:p>
        </w:tc>
        <w:tc>
          <w:tcPr>
            <w:tcW w:w="2071" w:type="dxa"/>
          </w:tcPr>
          <w:p w:rsidR="004A3877" w:rsidRPr="008C01B0" w:rsidRDefault="004A3877" w:rsidP="00D301D8">
            <w:pPr>
              <w:autoSpaceDE w:val="0"/>
              <w:autoSpaceDN w:val="0"/>
              <w:adjustRightInd w:val="0"/>
              <w:spacing w:line="276" w:lineRule="auto"/>
              <w:rPr>
                <w:rFonts w:cstheme="minorHAnsi"/>
                <w:iCs/>
              </w:rPr>
            </w:pPr>
            <w:r w:rsidRPr="008C01B0">
              <w:rPr>
                <w:rFonts w:cstheme="minorHAnsi"/>
                <w:b/>
                <w:noProof/>
              </w:rPr>
              <w:t>Kakheti</w:t>
            </w:r>
          </w:p>
        </w:tc>
        <w:tc>
          <w:tcPr>
            <w:tcW w:w="2337" w:type="dxa"/>
          </w:tcPr>
          <w:p w:rsidR="004A3877" w:rsidRPr="008C01B0" w:rsidRDefault="00993841" w:rsidP="00D301D8">
            <w:pPr>
              <w:autoSpaceDE w:val="0"/>
              <w:autoSpaceDN w:val="0"/>
              <w:adjustRightInd w:val="0"/>
              <w:spacing w:line="276" w:lineRule="auto"/>
              <w:jc w:val="both"/>
              <w:rPr>
                <w:rFonts w:cstheme="minorHAnsi"/>
                <w:iCs/>
              </w:rPr>
            </w:pPr>
            <w:r w:rsidRPr="008C01B0">
              <w:rPr>
                <w:rFonts w:cstheme="minorHAnsi"/>
                <w:iCs/>
              </w:rPr>
              <w:t>27 (20.5%)</w:t>
            </w:r>
          </w:p>
        </w:tc>
      </w:tr>
      <w:tr w:rsidR="004A3877" w:rsidRPr="008C01B0" w:rsidTr="00A57A16">
        <w:tc>
          <w:tcPr>
            <w:tcW w:w="1705" w:type="dxa"/>
            <w:vMerge w:val="restart"/>
          </w:tcPr>
          <w:p w:rsidR="004A3877" w:rsidRPr="008C01B0" w:rsidRDefault="004A3877" w:rsidP="00D301D8">
            <w:pPr>
              <w:autoSpaceDE w:val="0"/>
              <w:autoSpaceDN w:val="0"/>
              <w:adjustRightInd w:val="0"/>
              <w:spacing w:line="276" w:lineRule="auto"/>
              <w:rPr>
                <w:rFonts w:cstheme="minorHAnsi"/>
                <w:b/>
                <w:noProof/>
              </w:rPr>
            </w:pPr>
            <w:r w:rsidRPr="008C01B0">
              <w:rPr>
                <w:rFonts w:cstheme="minorHAnsi"/>
                <w:b/>
                <w:noProof/>
              </w:rPr>
              <w:t>Workplace</w:t>
            </w:r>
          </w:p>
        </w:tc>
        <w:tc>
          <w:tcPr>
            <w:tcW w:w="2071" w:type="dxa"/>
          </w:tcPr>
          <w:p w:rsidR="004A3877" w:rsidRPr="008C01B0" w:rsidRDefault="004A3877" w:rsidP="00D301D8">
            <w:pPr>
              <w:autoSpaceDE w:val="0"/>
              <w:autoSpaceDN w:val="0"/>
              <w:adjustRightInd w:val="0"/>
              <w:spacing w:line="276" w:lineRule="auto"/>
              <w:rPr>
                <w:rFonts w:cstheme="minorHAnsi"/>
                <w:b/>
                <w:noProof/>
              </w:rPr>
            </w:pPr>
            <w:r w:rsidRPr="008C01B0">
              <w:rPr>
                <w:rFonts w:cstheme="minorHAnsi"/>
                <w:b/>
                <w:noProof/>
              </w:rPr>
              <w:t>Family doctors</w:t>
            </w:r>
          </w:p>
        </w:tc>
        <w:tc>
          <w:tcPr>
            <w:tcW w:w="2337" w:type="dxa"/>
          </w:tcPr>
          <w:p w:rsidR="004A3877" w:rsidRPr="008C01B0" w:rsidRDefault="00993841" w:rsidP="00D301D8">
            <w:pPr>
              <w:autoSpaceDE w:val="0"/>
              <w:autoSpaceDN w:val="0"/>
              <w:adjustRightInd w:val="0"/>
              <w:spacing w:line="276" w:lineRule="auto"/>
              <w:jc w:val="both"/>
              <w:rPr>
                <w:rFonts w:cstheme="minorHAnsi"/>
                <w:iCs/>
              </w:rPr>
            </w:pPr>
            <w:r w:rsidRPr="008C01B0">
              <w:rPr>
                <w:rFonts w:cstheme="minorHAnsi"/>
                <w:iCs/>
              </w:rPr>
              <w:t>25 (12.7%)</w:t>
            </w:r>
          </w:p>
        </w:tc>
      </w:tr>
      <w:tr w:rsidR="004A3877" w:rsidRPr="008C01B0" w:rsidTr="00A57A16">
        <w:tc>
          <w:tcPr>
            <w:tcW w:w="1705" w:type="dxa"/>
            <w:vMerge/>
          </w:tcPr>
          <w:p w:rsidR="004A3877" w:rsidRPr="008C01B0" w:rsidRDefault="004A3877" w:rsidP="00D301D8">
            <w:pPr>
              <w:autoSpaceDE w:val="0"/>
              <w:autoSpaceDN w:val="0"/>
              <w:adjustRightInd w:val="0"/>
              <w:spacing w:line="276" w:lineRule="auto"/>
              <w:rPr>
                <w:rFonts w:cstheme="minorHAnsi"/>
                <w:b/>
                <w:noProof/>
              </w:rPr>
            </w:pPr>
          </w:p>
        </w:tc>
        <w:tc>
          <w:tcPr>
            <w:tcW w:w="2071" w:type="dxa"/>
          </w:tcPr>
          <w:p w:rsidR="004A3877" w:rsidRPr="008C01B0" w:rsidRDefault="004A3877" w:rsidP="00D301D8">
            <w:pPr>
              <w:autoSpaceDE w:val="0"/>
              <w:autoSpaceDN w:val="0"/>
              <w:adjustRightInd w:val="0"/>
              <w:spacing w:line="276" w:lineRule="auto"/>
              <w:rPr>
                <w:rFonts w:cstheme="minorHAnsi"/>
                <w:b/>
                <w:noProof/>
              </w:rPr>
            </w:pPr>
            <w:r w:rsidRPr="008C01B0">
              <w:rPr>
                <w:rFonts w:cstheme="minorHAnsi"/>
                <w:b/>
                <w:noProof/>
              </w:rPr>
              <w:t>Village doctors</w:t>
            </w:r>
          </w:p>
        </w:tc>
        <w:tc>
          <w:tcPr>
            <w:tcW w:w="2337" w:type="dxa"/>
          </w:tcPr>
          <w:p w:rsidR="004A3877" w:rsidRPr="008C01B0" w:rsidRDefault="00993841" w:rsidP="00D301D8">
            <w:pPr>
              <w:autoSpaceDE w:val="0"/>
              <w:autoSpaceDN w:val="0"/>
              <w:adjustRightInd w:val="0"/>
              <w:spacing w:line="276" w:lineRule="auto"/>
              <w:jc w:val="both"/>
              <w:rPr>
                <w:rFonts w:cstheme="minorHAnsi"/>
                <w:iCs/>
              </w:rPr>
            </w:pPr>
            <w:r w:rsidRPr="008C01B0">
              <w:rPr>
                <w:rFonts w:cstheme="minorHAnsi"/>
                <w:iCs/>
              </w:rPr>
              <w:t>11 (12.4%)</w:t>
            </w:r>
          </w:p>
        </w:tc>
      </w:tr>
    </w:tbl>
    <w:p w:rsidR="000139CD" w:rsidRPr="008C01B0" w:rsidRDefault="000139CD" w:rsidP="00D301D8">
      <w:pPr>
        <w:tabs>
          <w:tab w:val="left" w:pos="270"/>
          <w:tab w:val="left" w:pos="945"/>
        </w:tabs>
        <w:spacing w:after="0"/>
        <w:jc w:val="both"/>
        <w:rPr>
          <w:rFonts w:eastAsiaTheme="minorEastAsia" w:cstheme="minorHAnsi"/>
          <w:b/>
          <w:iCs/>
          <w:sz w:val="24"/>
          <w:szCs w:val="24"/>
        </w:rPr>
      </w:pPr>
    </w:p>
    <w:p w:rsidR="00951F8A" w:rsidRPr="008C01B0" w:rsidRDefault="003D6961" w:rsidP="00D301D8">
      <w:pPr>
        <w:tabs>
          <w:tab w:val="left" w:pos="270"/>
          <w:tab w:val="left" w:pos="945"/>
        </w:tabs>
        <w:spacing w:after="0"/>
        <w:jc w:val="both"/>
        <w:rPr>
          <w:rFonts w:eastAsiaTheme="minorEastAsia" w:cstheme="minorHAnsi"/>
          <w:b/>
          <w:iCs/>
          <w:sz w:val="24"/>
          <w:szCs w:val="24"/>
        </w:rPr>
      </w:pPr>
      <w:r w:rsidRPr="008C01B0">
        <w:rPr>
          <w:rFonts w:eastAsiaTheme="minorEastAsia" w:cstheme="minorHAnsi"/>
          <w:b/>
          <w:iCs/>
          <w:sz w:val="24"/>
          <w:szCs w:val="24"/>
        </w:rPr>
        <w:t xml:space="preserve">Table 11. </w:t>
      </w:r>
      <w:r w:rsidR="00951F8A" w:rsidRPr="008C01B0">
        <w:rPr>
          <w:rFonts w:eastAsiaTheme="minorEastAsia" w:cstheme="minorHAnsi"/>
          <w:b/>
          <w:iCs/>
          <w:sz w:val="24"/>
          <w:szCs w:val="24"/>
        </w:rPr>
        <w:t>Physicians</w:t>
      </w:r>
      <w:r w:rsidR="008C01B0">
        <w:rPr>
          <w:rFonts w:eastAsiaTheme="minorEastAsia" w:cstheme="minorHAnsi"/>
          <w:b/>
          <w:iCs/>
          <w:sz w:val="24"/>
          <w:szCs w:val="24"/>
        </w:rPr>
        <w:t>’</w:t>
      </w:r>
      <w:r w:rsidR="00951F8A" w:rsidRPr="008C01B0">
        <w:rPr>
          <w:rFonts w:eastAsiaTheme="minorEastAsia" w:cstheme="minorHAnsi"/>
          <w:b/>
          <w:iCs/>
          <w:sz w:val="24"/>
          <w:szCs w:val="24"/>
        </w:rPr>
        <w:t xml:space="preserve"> Opinion regarding whether active detection of NCDs is performed during patients visit to </w:t>
      </w:r>
      <w:r w:rsidR="002C7A34" w:rsidRPr="008C01B0">
        <w:rPr>
          <w:rFonts w:eastAsiaTheme="minorEastAsia" w:cstheme="minorHAnsi"/>
          <w:b/>
          <w:iCs/>
          <w:sz w:val="24"/>
          <w:szCs w:val="24"/>
        </w:rPr>
        <w:t>primary health care centers</w:t>
      </w:r>
    </w:p>
    <w:tbl>
      <w:tblPr>
        <w:tblStyle w:val="TableGrid5"/>
        <w:tblW w:w="0" w:type="auto"/>
        <w:tblLook w:val="04A0" w:firstRow="1" w:lastRow="0" w:firstColumn="1" w:lastColumn="0" w:noHBand="0" w:noVBand="1"/>
      </w:tblPr>
      <w:tblGrid>
        <w:gridCol w:w="1705"/>
        <w:gridCol w:w="2071"/>
        <w:gridCol w:w="2337"/>
      </w:tblGrid>
      <w:tr w:rsidR="002C7A34" w:rsidRPr="008C01B0" w:rsidTr="00A57A16">
        <w:tc>
          <w:tcPr>
            <w:tcW w:w="3776" w:type="dxa"/>
            <w:gridSpan w:val="2"/>
          </w:tcPr>
          <w:p w:rsidR="002C7A34" w:rsidRPr="008C01B0" w:rsidRDefault="002C7A34" w:rsidP="00D301D8">
            <w:pPr>
              <w:autoSpaceDE w:val="0"/>
              <w:autoSpaceDN w:val="0"/>
              <w:adjustRightInd w:val="0"/>
              <w:spacing w:line="276" w:lineRule="auto"/>
              <w:jc w:val="both"/>
              <w:rPr>
                <w:rFonts w:cstheme="minorHAnsi"/>
                <w:b/>
                <w:iCs/>
              </w:rPr>
            </w:pPr>
            <w:r w:rsidRPr="008C01B0">
              <w:rPr>
                <w:rFonts w:cstheme="minorHAnsi"/>
                <w:b/>
                <w:iCs/>
              </w:rPr>
              <w:t xml:space="preserve">Respondents </w:t>
            </w:r>
          </w:p>
        </w:tc>
        <w:tc>
          <w:tcPr>
            <w:tcW w:w="2337" w:type="dxa"/>
          </w:tcPr>
          <w:p w:rsidR="002C7A34" w:rsidRPr="008C01B0" w:rsidRDefault="002C7A34" w:rsidP="00D301D8">
            <w:pPr>
              <w:autoSpaceDE w:val="0"/>
              <w:autoSpaceDN w:val="0"/>
              <w:adjustRightInd w:val="0"/>
              <w:spacing w:line="276" w:lineRule="auto"/>
              <w:jc w:val="both"/>
              <w:rPr>
                <w:rFonts w:cstheme="minorHAnsi"/>
                <w:b/>
                <w:iCs/>
              </w:rPr>
            </w:pPr>
            <w:r w:rsidRPr="008C01B0">
              <w:rPr>
                <w:rFonts w:cstheme="minorHAnsi"/>
                <w:b/>
                <w:iCs/>
              </w:rPr>
              <w:t>Percent of respondents</w:t>
            </w:r>
          </w:p>
        </w:tc>
      </w:tr>
      <w:tr w:rsidR="002C7A34" w:rsidRPr="008C01B0" w:rsidTr="00A57A16">
        <w:tc>
          <w:tcPr>
            <w:tcW w:w="3776" w:type="dxa"/>
            <w:gridSpan w:val="2"/>
          </w:tcPr>
          <w:p w:rsidR="002C7A34" w:rsidRPr="008C01B0" w:rsidRDefault="002C7A34" w:rsidP="00D301D8">
            <w:pPr>
              <w:autoSpaceDE w:val="0"/>
              <w:autoSpaceDN w:val="0"/>
              <w:adjustRightInd w:val="0"/>
              <w:spacing w:line="276" w:lineRule="auto"/>
              <w:rPr>
                <w:rFonts w:cstheme="minorHAnsi"/>
                <w:b/>
                <w:iCs/>
              </w:rPr>
            </w:pPr>
            <w:r w:rsidRPr="008C01B0">
              <w:rPr>
                <w:rFonts w:cstheme="minorHAnsi"/>
                <w:b/>
                <w:iCs/>
              </w:rPr>
              <w:t>All respondents</w:t>
            </w:r>
          </w:p>
        </w:tc>
        <w:tc>
          <w:tcPr>
            <w:tcW w:w="2337" w:type="dxa"/>
          </w:tcPr>
          <w:p w:rsidR="002C7A34" w:rsidRPr="008C01B0" w:rsidRDefault="00456B19" w:rsidP="00D301D8">
            <w:pPr>
              <w:autoSpaceDE w:val="0"/>
              <w:autoSpaceDN w:val="0"/>
              <w:adjustRightInd w:val="0"/>
              <w:spacing w:line="276" w:lineRule="auto"/>
              <w:jc w:val="both"/>
              <w:rPr>
                <w:rFonts w:cstheme="minorHAnsi"/>
                <w:iCs/>
              </w:rPr>
            </w:pPr>
            <w:r w:rsidRPr="008C01B0">
              <w:rPr>
                <w:rFonts w:cstheme="minorHAnsi"/>
                <w:iCs/>
              </w:rPr>
              <w:t>86.5%</w:t>
            </w:r>
          </w:p>
        </w:tc>
      </w:tr>
      <w:tr w:rsidR="002C7A34" w:rsidRPr="008C01B0" w:rsidTr="002C7A34">
        <w:tc>
          <w:tcPr>
            <w:tcW w:w="1705" w:type="dxa"/>
            <w:vMerge w:val="restart"/>
          </w:tcPr>
          <w:p w:rsidR="002C7A34" w:rsidRPr="008C01B0" w:rsidRDefault="002C7A34" w:rsidP="00D301D8">
            <w:pPr>
              <w:autoSpaceDE w:val="0"/>
              <w:autoSpaceDN w:val="0"/>
              <w:adjustRightInd w:val="0"/>
              <w:spacing w:line="276" w:lineRule="auto"/>
              <w:rPr>
                <w:rFonts w:cstheme="minorHAnsi"/>
                <w:b/>
                <w:noProof/>
              </w:rPr>
            </w:pPr>
            <w:r w:rsidRPr="008C01B0">
              <w:rPr>
                <w:rFonts w:cstheme="minorHAnsi"/>
                <w:b/>
                <w:noProof/>
              </w:rPr>
              <w:t xml:space="preserve">Regions </w:t>
            </w:r>
          </w:p>
        </w:tc>
        <w:tc>
          <w:tcPr>
            <w:tcW w:w="2071" w:type="dxa"/>
          </w:tcPr>
          <w:p w:rsidR="002C7A34" w:rsidRPr="008C01B0" w:rsidRDefault="002C7A34" w:rsidP="00D301D8">
            <w:pPr>
              <w:autoSpaceDE w:val="0"/>
              <w:autoSpaceDN w:val="0"/>
              <w:adjustRightInd w:val="0"/>
              <w:spacing w:line="276" w:lineRule="auto"/>
              <w:rPr>
                <w:rFonts w:cstheme="minorHAnsi"/>
                <w:b/>
                <w:noProof/>
              </w:rPr>
            </w:pPr>
            <w:r w:rsidRPr="008C01B0">
              <w:rPr>
                <w:rFonts w:cstheme="minorHAnsi"/>
                <w:b/>
                <w:noProof/>
              </w:rPr>
              <w:t>Tbilisi</w:t>
            </w:r>
          </w:p>
        </w:tc>
        <w:tc>
          <w:tcPr>
            <w:tcW w:w="2337" w:type="dxa"/>
          </w:tcPr>
          <w:p w:rsidR="002C7A34" w:rsidRPr="008C01B0" w:rsidRDefault="00456B19" w:rsidP="00D301D8">
            <w:pPr>
              <w:autoSpaceDE w:val="0"/>
              <w:autoSpaceDN w:val="0"/>
              <w:adjustRightInd w:val="0"/>
              <w:spacing w:line="276" w:lineRule="auto"/>
              <w:jc w:val="both"/>
              <w:rPr>
                <w:rFonts w:cstheme="minorHAnsi"/>
                <w:iCs/>
              </w:rPr>
            </w:pPr>
            <w:r w:rsidRPr="008C01B0">
              <w:rPr>
                <w:rFonts w:cstheme="minorHAnsi"/>
                <w:iCs/>
              </w:rPr>
              <w:t>85.0%</w:t>
            </w:r>
          </w:p>
        </w:tc>
      </w:tr>
      <w:tr w:rsidR="002C7A34" w:rsidRPr="008C01B0" w:rsidTr="002C7A34">
        <w:tc>
          <w:tcPr>
            <w:tcW w:w="1705" w:type="dxa"/>
            <w:vMerge/>
          </w:tcPr>
          <w:p w:rsidR="002C7A34" w:rsidRPr="008C01B0" w:rsidRDefault="002C7A34" w:rsidP="00D301D8">
            <w:pPr>
              <w:autoSpaceDE w:val="0"/>
              <w:autoSpaceDN w:val="0"/>
              <w:adjustRightInd w:val="0"/>
              <w:spacing w:line="276" w:lineRule="auto"/>
              <w:rPr>
                <w:rFonts w:cstheme="minorHAnsi"/>
                <w:b/>
                <w:noProof/>
              </w:rPr>
            </w:pPr>
          </w:p>
        </w:tc>
        <w:tc>
          <w:tcPr>
            <w:tcW w:w="2071" w:type="dxa"/>
          </w:tcPr>
          <w:p w:rsidR="002C7A34" w:rsidRPr="008C01B0" w:rsidRDefault="002C7A34" w:rsidP="00D301D8">
            <w:pPr>
              <w:autoSpaceDE w:val="0"/>
              <w:autoSpaceDN w:val="0"/>
              <w:adjustRightInd w:val="0"/>
              <w:spacing w:line="276" w:lineRule="auto"/>
              <w:rPr>
                <w:rFonts w:cstheme="minorHAnsi"/>
                <w:iCs/>
              </w:rPr>
            </w:pPr>
            <w:r w:rsidRPr="008C01B0">
              <w:rPr>
                <w:rFonts w:cstheme="minorHAnsi"/>
                <w:b/>
                <w:noProof/>
              </w:rPr>
              <w:t>Kakheti</w:t>
            </w:r>
          </w:p>
        </w:tc>
        <w:tc>
          <w:tcPr>
            <w:tcW w:w="2337" w:type="dxa"/>
          </w:tcPr>
          <w:p w:rsidR="002C7A34" w:rsidRPr="008C01B0" w:rsidRDefault="00456B19" w:rsidP="00D301D8">
            <w:pPr>
              <w:autoSpaceDE w:val="0"/>
              <w:autoSpaceDN w:val="0"/>
              <w:adjustRightInd w:val="0"/>
              <w:spacing w:line="276" w:lineRule="auto"/>
              <w:jc w:val="both"/>
              <w:rPr>
                <w:rFonts w:cstheme="minorHAnsi"/>
                <w:iCs/>
              </w:rPr>
            </w:pPr>
            <w:r w:rsidRPr="008C01B0">
              <w:rPr>
                <w:rFonts w:cstheme="minorHAnsi"/>
                <w:iCs/>
              </w:rPr>
              <w:t>87.9%</w:t>
            </w:r>
          </w:p>
        </w:tc>
      </w:tr>
      <w:tr w:rsidR="002C7A34" w:rsidRPr="008C01B0" w:rsidTr="002C7A34">
        <w:tc>
          <w:tcPr>
            <w:tcW w:w="1705" w:type="dxa"/>
            <w:vMerge w:val="restart"/>
          </w:tcPr>
          <w:p w:rsidR="002C7A34" w:rsidRPr="008C01B0" w:rsidRDefault="002C7A34" w:rsidP="00D301D8">
            <w:pPr>
              <w:autoSpaceDE w:val="0"/>
              <w:autoSpaceDN w:val="0"/>
              <w:adjustRightInd w:val="0"/>
              <w:spacing w:line="276" w:lineRule="auto"/>
              <w:rPr>
                <w:rFonts w:cstheme="minorHAnsi"/>
                <w:b/>
                <w:noProof/>
              </w:rPr>
            </w:pPr>
            <w:r w:rsidRPr="008C01B0">
              <w:rPr>
                <w:rFonts w:cstheme="minorHAnsi"/>
                <w:b/>
                <w:noProof/>
              </w:rPr>
              <w:t>Workplace</w:t>
            </w:r>
          </w:p>
        </w:tc>
        <w:tc>
          <w:tcPr>
            <w:tcW w:w="2071" w:type="dxa"/>
          </w:tcPr>
          <w:p w:rsidR="002C7A34" w:rsidRPr="008C01B0" w:rsidRDefault="002C7A34" w:rsidP="00D301D8">
            <w:pPr>
              <w:autoSpaceDE w:val="0"/>
              <w:autoSpaceDN w:val="0"/>
              <w:adjustRightInd w:val="0"/>
              <w:spacing w:line="276" w:lineRule="auto"/>
              <w:rPr>
                <w:rFonts w:cstheme="minorHAnsi"/>
                <w:b/>
                <w:noProof/>
              </w:rPr>
            </w:pPr>
            <w:r w:rsidRPr="008C01B0">
              <w:rPr>
                <w:rFonts w:cstheme="minorHAnsi"/>
                <w:b/>
                <w:noProof/>
              </w:rPr>
              <w:t>Family doctors</w:t>
            </w:r>
          </w:p>
        </w:tc>
        <w:tc>
          <w:tcPr>
            <w:tcW w:w="2337" w:type="dxa"/>
          </w:tcPr>
          <w:p w:rsidR="002C7A34" w:rsidRPr="008C01B0" w:rsidRDefault="00456B19" w:rsidP="00D301D8">
            <w:pPr>
              <w:autoSpaceDE w:val="0"/>
              <w:autoSpaceDN w:val="0"/>
              <w:adjustRightInd w:val="0"/>
              <w:spacing w:line="276" w:lineRule="auto"/>
              <w:jc w:val="both"/>
              <w:rPr>
                <w:rFonts w:cstheme="minorHAnsi"/>
                <w:iCs/>
              </w:rPr>
            </w:pPr>
            <w:r w:rsidRPr="008C01B0">
              <w:rPr>
                <w:rFonts w:cstheme="minorHAnsi"/>
                <w:iCs/>
              </w:rPr>
              <w:t>86.0%</w:t>
            </w:r>
          </w:p>
        </w:tc>
      </w:tr>
      <w:tr w:rsidR="002C7A34" w:rsidRPr="008C01B0" w:rsidTr="002C7A34">
        <w:tc>
          <w:tcPr>
            <w:tcW w:w="1705" w:type="dxa"/>
            <w:vMerge/>
          </w:tcPr>
          <w:p w:rsidR="002C7A34" w:rsidRPr="008C01B0" w:rsidRDefault="002C7A34" w:rsidP="00D301D8">
            <w:pPr>
              <w:autoSpaceDE w:val="0"/>
              <w:autoSpaceDN w:val="0"/>
              <w:adjustRightInd w:val="0"/>
              <w:spacing w:line="276" w:lineRule="auto"/>
              <w:rPr>
                <w:rFonts w:cstheme="minorHAnsi"/>
                <w:b/>
                <w:noProof/>
              </w:rPr>
            </w:pPr>
          </w:p>
        </w:tc>
        <w:tc>
          <w:tcPr>
            <w:tcW w:w="2071" w:type="dxa"/>
          </w:tcPr>
          <w:p w:rsidR="002C7A34" w:rsidRPr="008C01B0" w:rsidRDefault="002C7A34" w:rsidP="00D301D8">
            <w:pPr>
              <w:autoSpaceDE w:val="0"/>
              <w:autoSpaceDN w:val="0"/>
              <w:adjustRightInd w:val="0"/>
              <w:spacing w:line="276" w:lineRule="auto"/>
              <w:rPr>
                <w:rFonts w:cstheme="minorHAnsi"/>
                <w:b/>
                <w:noProof/>
              </w:rPr>
            </w:pPr>
            <w:r w:rsidRPr="008C01B0">
              <w:rPr>
                <w:rFonts w:cstheme="minorHAnsi"/>
                <w:b/>
                <w:noProof/>
              </w:rPr>
              <w:t>Village doctors</w:t>
            </w:r>
          </w:p>
        </w:tc>
        <w:tc>
          <w:tcPr>
            <w:tcW w:w="2337" w:type="dxa"/>
          </w:tcPr>
          <w:p w:rsidR="002C7A34" w:rsidRPr="008C01B0" w:rsidRDefault="00456B19" w:rsidP="00D301D8">
            <w:pPr>
              <w:autoSpaceDE w:val="0"/>
              <w:autoSpaceDN w:val="0"/>
              <w:adjustRightInd w:val="0"/>
              <w:spacing w:line="276" w:lineRule="auto"/>
              <w:jc w:val="both"/>
              <w:rPr>
                <w:rFonts w:cstheme="minorHAnsi"/>
                <w:iCs/>
              </w:rPr>
            </w:pPr>
            <w:r w:rsidRPr="008C01B0">
              <w:rPr>
                <w:rFonts w:cstheme="minorHAnsi"/>
                <w:iCs/>
              </w:rPr>
              <w:t>88.8%</w:t>
            </w:r>
          </w:p>
        </w:tc>
      </w:tr>
    </w:tbl>
    <w:p w:rsidR="00190823" w:rsidRPr="008C01B0" w:rsidRDefault="00190823" w:rsidP="00D301D8">
      <w:pPr>
        <w:tabs>
          <w:tab w:val="left" w:pos="270"/>
          <w:tab w:val="left" w:pos="945"/>
        </w:tabs>
        <w:jc w:val="both"/>
        <w:rPr>
          <w:rFonts w:eastAsiaTheme="minorEastAsia" w:cstheme="minorHAnsi"/>
          <w:iCs/>
          <w:sz w:val="24"/>
          <w:szCs w:val="24"/>
        </w:rPr>
      </w:pPr>
    </w:p>
    <w:p w:rsidR="00BB39BD" w:rsidRPr="008C01B0" w:rsidRDefault="00190823" w:rsidP="00D301D8">
      <w:pPr>
        <w:tabs>
          <w:tab w:val="left" w:pos="270"/>
          <w:tab w:val="left" w:pos="945"/>
        </w:tabs>
        <w:spacing w:after="0"/>
        <w:jc w:val="both"/>
        <w:rPr>
          <w:rFonts w:cstheme="minorHAnsi"/>
          <w:bCs/>
          <w:color w:val="000000"/>
          <w:sz w:val="24"/>
          <w:szCs w:val="24"/>
          <w:bdr w:val="none" w:sz="0" w:space="0" w:color="auto" w:frame="1"/>
          <w:shd w:val="clear" w:color="auto" w:fill="FFFFFF"/>
        </w:rPr>
      </w:pPr>
      <w:r w:rsidRPr="008C01B0">
        <w:rPr>
          <w:rFonts w:eastAsiaTheme="minorEastAsia" w:cstheme="minorHAnsi"/>
          <w:b/>
          <w:i/>
          <w:iCs/>
          <w:sz w:val="28"/>
          <w:szCs w:val="28"/>
        </w:rPr>
        <w:t>Knowledge on Cardiovascular Risk Assessment and Management of high Cardiovascular Risk Patients.</w:t>
      </w:r>
      <w:r w:rsidRPr="008C01B0">
        <w:rPr>
          <w:rFonts w:eastAsiaTheme="minorEastAsia" w:cstheme="minorHAnsi"/>
          <w:iCs/>
          <w:sz w:val="24"/>
          <w:szCs w:val="24"/>
        </w:rPr>
        <w:t xml:space="preserve"> </w:t>
      </w:r>
      <w:r w:rsidR="00BB39BD" w:rsidRPr="008C01B0">
        <w:rPr>
          <w:rFonts w:eastAsiaTheme="minorEastAsia" w:cstheme="minorHAnsi"/>
          <w:iCs/>
          <w:sz w:val="24"/>
          <w:szCs w:val="24"/>
        </w:rPr>
        <w:t xml:space="preserve">According to the study results about 60% of respondents </w:t>
      </w:r>
      <w:r w:rsidR="00FF122C" w:rsidRPr="008C01B0">
        <w:rPr>
          <w:rFonts w:eastAsiaTheme="minorEastAsia" w:cstheme="minorHAnsi"/>
          <w:iCs/>
          <w:sz w:val="24"/>
          <w:szCs w:val="24"/>
        </w:rPr>
        <w:t>have been</w:t>
      </w:r>
      <w:r w:rsidR="00BB39BD" w:rsidRPr="008C01B0">
        <w:rPr>
          <w:rFonts w:eastAsiaTheme="minorEastAsia" w:cstheme="minorHAnsi"/>
          <w:iCs/>
          <w:sz w:val="24"/>
          <w:szCs w:val="24"/>
        </w:rPr>
        <w:t xml:space="preserve"> performing cardiovascular risk assessment, but one fourth of family doctors and 1.6% of village doctors only were able to </w:t>
      </w:r>
      <w:r w:rsidR="00FF122C" w:rsidRPr="008C01B0">
        <w:rPr>
          <w:rFonts w:eastAsiaTheme="minorEastAsia" w:cstheme="minorHAnsi"/>
          <w:iCs/>
          <w:sz w:val="24"/>
          <w:szCs w:val="24"/>
        </w:rPr>
        <w:t>state</w:t>
      </w:r>
      <w:r w:rsidR="00BB39BD" w:rsidRPr="008C01B0">
        <w:rPr>
          <w:rFonts w:eastAsiaTheme="minorEastAsia" w:cstheme="minorHAnsi"/>
          <w:iCs/>
          <w:sz w:val="24"/>
          <w:szCs w:val="24"/>
        </w:rPr>
        <w:t xml:space="preserve"> the risk assessment tool (</w:t>
      </w:r>
      <w:r w:rsidR="00BB39BD" w:rsidRPr="008C01B0">
        <w:rPr>
          <w:rFonts w:cstheme="minorHAnsi"/>
          <w:bCs/>
          <w:color w:val="000000"/>
          <w:sz w:val="24"/>
          <w:szCs w:val="24"/>
          <w:bdr w:val="none" w:sz="0" w:space="0" w:color="auto" w:frame="1"/>
          <w:shd w:val="clear" w:color="auto" w:fill="FFFFFF"/>
        </w:rPr>
        <w:t>Framingham Coronary Heart</w:t>
      </w:r>
      <w:r w:rsidR="00BB39BD" w:rsidRPr="008C01B0">
        <w:rPr>
          <w:rFonts w:cstheme="minorHAnsi"/>
          <w:color w:val="000000"/>
          <w:sz w:val="24"/>
          <w:szCs w:val="24"/>
          <w:shd w:val="clear" w:color="auto" w:fill="FFFFFF"/>
        </w:rPr>
        <w:t> Disease </w:t>
      </w:r>
      <w:r w:rsidR="00BB39BD" w:rsidRPr="008C01B0">
        <w:rPr>
          <w:rFonts w:cstheme="minorHAnsi"/>
          <w:bCs/>
          <w:color w:val="000000"/>
          <w:sz w:val="24"/>
          <w:szCs w:val="24"/>
          <w:bdr w:val="none" w:sz="0" w:space="0" w:color="auto" w:frame="1"/>
          <w:shd w:val="clear" w:color="auto" w:fill="FFFFFF"/>
        </w:rPr>
        <w:t>Risk Score) correctly</w:t>
      </w:r>
      <w:r w:rsidR="00D13559" w:rsidRPr="008C01B0">
        <w:rPr>
          <w:rFonts w:cstheme="minorHAnsi"/>
          <w:bCs/>
          <w:color w:val="000000"/>
          <w:sz w:val="24"/>
          <w:szCs w:val="24"/>
          <w:bdr w:val="none" w:sz="0" w:space="0" w:color="auto" w:frame="1"/>
          <w:shd w:val="clear" w:color="auto" w:fill="FFFFFF"/>
        </w:rPr>
        <w:t xml:space="preserve">. It seems that family doctors in comparison with village </w:t>
      </w:r>
      <w:r w:rsidR="00F575F2" w:rsidRPr="008C01B0">
        <w:rPr>
          <w:rFonts w:cstheme="minorHAnsi"/>
          <w:bCs/>
          <w:color w:val="000000"/>
          <w:sz w:val="24"/>
          <w:szCs w:val="24"/>
          <w:bdr w:val="none" w:sz="0" w:space="0" w:color="auto" w:frame="1"/>
          <w:shd w:val="clear" w:color="auto" w:fill="FFFFFF"/>
        </w:rPr>
        <w:t>doctors are</w:t>
      </w:r>
      <w:r w:rsidR="00D13559" w:rsidRPr="008C01B0">
        <w:rPr>
          <w:rFonts w:cstheme="minorHAnsi"/>
          <w:bCs/>
          <w:color w:val="000000"/>
          <w:sz w:val="24"/>
          <w:szCs w:val="24"/>
          <w:bdr w:val="none" w:sz="0" w:space="0" w:color="auto" w:frame="1"/>
          <w:shd w:val="clear" w:color="auto" w:fill="FFFFFF"/>
        </w:rPr>
        <w:t xml:space="preserve"> more frequently conducting </w:t>
      </w:r>
      <w:r w:rsidR="00D13559" w:rsidRPr="008C01B0">
        <w:rPr>
          <w:rFonts w:eastAsiaTheme="minorEastAsia" w:cstheme="minorHAnsi"/>
          <w:iCs/>
          <w:sz w:val="24"/>
          <w:szCs w:val="24"/>
        </w:rPr>
        <w:t xml:space="preserve">cardiovascular risk </w:t>
      </w:r>
      <w:r w:rsidR="00F575F2" w:rsidRPr="008C01B0">
        <w:rPr>
          <w:rFonts w:eastAsiaTheme="minorEastAsia" w:cstheme="minorHAnsi"/>
          <w:iCs/>
          <w:sz w:val="24"/>
          <w:szCs w:val="24"/>
        </w:rPr>
        <w:t xml:space="preserve">assessment </w:t>
      </w:r>
      <w:r w:rsidR="00F575F2" w:rsidRPr="008C01B0">
        <w:rPr>
          <w:rFonts w:cstheme="minorHAnsi"/>
          <w:bCs/>
          <w:color w:val="000000"/>
          <w:sz w:val="24"/>
          <w:szCs w:val="24"/>
          <w:bdr w:val="none" w:sz="0" w:space="0" w:color="auto" w:frame="1"/>
          <w:shd w:val="clear" w:color="auto" w:fill="FFFFFF"/>
        </w:rPr>
        <w:t>(</w:t>
      </w:r>
      <w:r w:rsidR="00BB39BD" w:rsidRPr="008C01B0">
        <w:rPr>
          <w:rFonts w:cstheme="minorHAnsi"/>
          <w:bCs/>
          <w:color w:val="000000"/>
          <w:sz w:val="24"/>
          <w:szCs w:val="24"/>
          <w:bdr w:val="none" w:sz="0" w:space="0" w:color="auto" w:frame="1"/>
          <w:shd w:val="clear" w:color="auto" w:fill="FFFFFF"/>
        </w:rPr>
        <w:t>tables 12 and 13).</w:t>
      </w:r>
    </w:p>
    <w:p w:rsidR="00190823" w:rsidRPr="008C01B0" w:rsidRDefault="00190823" w:rsidP="00D301D8">
      <w:pPr>
        <w:autoSpaceDE w:val="0"/>
        <w:autoSpaceDN w:val="0"/>
        <w:adjustRightInd w:val="0"/>
        <w:spacing w:after="0"/>
        <w:contextualSpacing/>
        <w:jc w:val="both"/>
        <w:rPr>
          <w:rFonts w:eastAsiaTheme="minorEastAsia" w:cstheme="minorHAnsi"/>
          <w:iCs/>
          <w:sz w:val="24"/>
          <w:szCs w:val="24"/>
        </w:rPr>
      </w:pPr>
      <w:r w:rsidRPr="008C01B0">
        <w:rPr>
          <w:rFonts w:eastAsiaTheme="minorEastAsia" w:cstheme="minorHAnsi"/>
          <w:iCs/>
          <w:sz w:val="24"/>
          <w:szCs w:val="24"/>
        </w:rPr>
        <w:t xml:space="preserve">The proportion of respondents, </w:t>
      </w:r>
      <w:r w:rsidR="00F575F2" w:rsidRPr="008C01B0">
        <w:rPr>
          <w:rFonts w:eastAsiaTheme="minorEastAsia" w:cstheme="minorHAnsi"/>
          <w:iCs/>
          <w:sz w:val="24"/>
          <w:szCs w:val="24"/>
        </w:rPr>
        <w:t>who correctly recognized different</w:t>
      </w:r>
      <w:r w:rsidRPr="008C01B0">
        <w:rPr>
          <w:rFonts w:eastAsiaTheme="minorEastAsia" w:cstheme="minorHAnsi"/>
          <w:iCs/>
          <w:sz w:val="24"/>
          <w:szCs w:val="24"/>
        </w:rPr>
        <w:t xml:space="preserve"> level</w:t>
      </w:r>
      <w:r w:rsidR="00F575F2" w:rsidRPr="008C01B0">
        <w:rPr>
          <w:rFonts w:eastAsiaTheme="minorEastAsia" w:cstheme="minorHAnsi"/>
          <w:iCs/>
          <w:sz w:val="24"/>
          <w:szCs w:val="24"/>
        </w:rPr>
        <w:t>s</w:t>
      </w:r>
      <w:r w:rsidRPr="008C01B0">
        <w:rPr>
          <w:rFonts w:eastAsiaTheme="minorEastAsia" w:cstheme="minorHAnsi"/>
          <w:iCs/>
          <w:sz w:val="24"/>
          <w:szCs w:val="24"/>
        </w:rPr>
        <w:t xml:space="preserve"> of Cardiovascular Risk</w:t>
      </w:r>
      <w:r w:rsidR="006371A4" w:rsidRPr="008C01B0">
        <w:rPr>
          <w:rFonts w:eastAsiaTheme="minorEastAsia" w:cstheme="minorHAnsi"/>
          <w:iCs/>
          <w:sz w:val="24"/>
          <w:szCs w:val="24"/>
        </w:rPr>
        <w:t>,</w:t>
      </w:r>
      <w:r w:rsidR="0056131D" w:rsidRPr="008C01B0">
        <w:rPr>
          <w:rFonts w:eastAsiaTheme="minorEastAsia" w:cstheme="minorHAnsi"/>
          <w:iCs/>
          <w:sz w:val="24"/>
          <w:szCs w:val="24"/>
        </w:rPr>
        <w:t xml:space="preserve"> varied from ≈45% to ≈70%</w:t>
      </w:r>
      <w:r w:rsidRPr="008C01B0">
        <w:rPr>
          <w:rFonts w:eastAsiaTheme="minorEastAsia" w:cstheme="minorHAnsi"/>
          <w:iCs/>
          <w:sz w:val="24"/>
          <w:szCs w:val="24"/>
        </w:rPr>
        <w:t xml:space="preserve"> (tables 14a, 14b, 14c). </w:t>
      </w:r>
      <w:r w:rsidR="007946C7" w:rsidRPr="008C01B0">
        <w:rPr>
          <w:rFonts w:eastAsiaTheme="minorEastAsia" w:cstheme="minorHAnsi"/>
          <w:iCs/>
          <w:sz w:val="24"/>
          <w:szCs w:val="24"/>
        </w:rPr>
        <w:t>The</w:t>
      </w:r>
      <w:r w:rsidRPr="008C01B0">
        <w:rPr>
          <w:rFonts w:eastAsiaTheme="minorEastAsia" w:cstheme="minorHAnsi"/>
          <w:iCs/>
          <w:sz w:val="24"/>
          <w:szCs w:val="24"/>
        </w:rPr>
        <w:t xml:space="preserve"> knowledge on high Cardiovascular Risk Patients</w:t>
      </w:r>
      <w:r w:rsidR="006371A4" w:rsidRPr="008C01B0">
        <w:rPr>
          <w:rFonts w:eastAsiaTheme="minorEastAsia" w:cstheme="minorHAnsi"/>
          <w:iCs/>
          <w:sz w:val="24"/>
          <w:szCs w:val="24"/>
        </w:rPr>
        <w:t>’</w:t>
      </w:r>
      <w:r w:rsidRPr="008C01B0">
        <w:rPr>
          <w:rFonts w:eastAsiaTheme="minorEastAsia" w:cstheme="minorHAnsi"/>
          <w:iCs/>
          <w:sz w:val="24"/>
          <w:szCs w:val="24"/>
        </w:rPr>
        <w:t xml:space="preserve"> Management </w:t>
      </w:r>
      <w:r w:rsidRPr="008C01B0">
        <w:rPr>
          <w:rFonts w:cstheme="minorHAnsi"/>
          <w:noProof/>
          <w:sz w:val="24"/>
          <w:szCs w:val="24"/>
        </w:rPr>
        <w:t>among all respodents and according to profesions (dfamily/village octros) and regions (Tbilisi, Ka</w:t>
      </w:r>
      <w:r w:rsidR="006371A4" w:rsidRPr="008C01B0">
        <w:rPr>
          <w:rFonts w:cstheme="minorHAnsi"/>
          <w:noProof/>
          <w:sz w:val="24"/>
          <w:szCs w:val="24"/>
        </w:rPr>
        <w:t>k</w:t>
      </w:r>
      <w:r w:rsidRPr="008C01B0">
        <w:rPr>
          <w:rFonts w:cstheme="minorHAnsi"/>
          <w:noProof/>
          <w:sz w:val="24"/>
          <w:szCs w:val="24"/>
        </w:rPr>
        <w:t xml:space="preserve">heti) is given in the tables </w:t>
      </w:r>
      <w:r w:rsidRPr="008C01B0">
        <w:rPr>
          <w:rFonts w:eastAsiaTheme="minorEastAsia" w:cstheme="minorHAnsi"/>
          <w:iCs/>
          <w:sz w:val="24"/>
          <w:szCs w:val="24"/>
        </w:rPr>
        <w:t xml:space="preserve">15a, 15b, </w:t>
      </w:r>
      <w:r w:rsidR="00B02FBB" w:rsidRPr="008C01B0">
        <w:rPr>
          <w:rFonts w:eastAsiaTheme="minorEastAsia" w:cstheme="minorHAnsi"/>
          <w:iCs/>
          <w:sz w:val="24"/>
          <w:szCs w:val="24"/>
        </w:rPr>
        <w:t>and 15c</w:t>
      </w:r>
      <w:r w:rsidRPr="008C01B0">
        <w:rPr>
          <w:rFonts w:eastAsiaTheme="minorEastAsia" w:cstheme="minorHAnsi"/>
          <w:iCs/>
          <w:sz w:val="24"/>
          <w:szCs w:val="24"/>
        </w:rPr>
        <w:t>.</w:t>
      </w:r>
    </w:p>
    <w:p w:rsidR="00190823" w:rsidRPr="008C01B0" w:rsidRDefault="00190823" w:rsidP="00D301D8">
      <w:pPr>
        <w:tabs>
          <w:tab w:val="left" w:pos="3240"/>
        </w:tabs>
        <w:autoSpaceDE w:val="0"/>
        <w:autoSpaceDN w:val="0"/>
        <w:adjustRightInd w:val="0"/>
        <w:spacing w:after="0"/>
        <w:jc w:val="both"/>
        <w:rPr>
          <w:rFonts w:cstheme="minorHAnsi"/>
          <w:noProof/>
          <w:color w:val="FF0000"/>
          <w:sz w:val="24"/>
          <w:szCs w:val="24"/>
        </w:rPr>
      </w:pPr>
      <w:r w:rsidRPr="008C01B0">
        <w:rPr>
          <w:rFonts w:eastAsiaTheme="minorEastAsia" w:cstheme="minorHAnsi"/>
          <w:iCs/>
          <w:sz w:val="24"/>
          <w:szCs w:val="24"/>
        </w:rPr>
        <w:t>Finally, Knowledge about Cardiovascular Risk Assessment and</w:t>
      </w:r>
      <w:r w:rsidR="00D86B18" w:rsidRPr="008C01B0">
        <w:rPr>
          <w:rFonts w:eastAsiaTheme="minorEastAsia" w:cstheme="minorHAnsi"/>
          <w:iCs/>
          <w:sz w:val="24"/>
          <w:szCs w:val="24"/>
        </w:rPr>
        <w:t xml:space="preserve"> management of</w:t>
      </w:r>
      <w:r w:rsidR="00D42D6A" w:rsidRPr="008C01B0">
        <w:rPr>
          <w:rFonts w:eastAsiaTheme="minorEastAsia" w:cstheme="minorHAnsi"/>
          <w:iCs/>
          <w:sz w:val="24"/>
          <w:szCs w:val="24"/>
        </w:rPr>
        <w:t xml:space="preserve"> High Cardiovascular Risk p</w:t>
      </w:r>
      <w:r w:rsidR="00D86B18" w:rsidRPr="008C01B0">
        <w:rPr>
          <w:rFonts w:eastAsiaTheme="minorEastAsia" w:cstheme="minorHAnsi"/>
          <w:iCs/>
          <w:sz w:val="24"/>
          <w:szCs w:val="24"/>
        </w:rPr>
        <w:t xml:space="preserve">atients, </w:t>
      </w:r>
      <w:r w:rsidR="00F575F2" w:rsidRPr="008C01B0">
        <w:rPr>
          <w:rFonts w:eastAsiaTheme="minorEastAsia" w:cstheme="minorHAnsi"/>
          <w:iCs/>
          <w:sz w:val="24"/>
          <w:szCs w:val="24"/>
        </w:rPr>
        <w:t>were</w:t>
      </w:r>
      <w:r w:rsidRPr="008C01B0">
        <w:rPr>
          <w:rFonts w:eastAsiaTheme="minorEastAsia" w:cstheme="minorHAnsi"/>
          <w:iCs/>
          <w:sz w:val="24"/>
          <w:szCs w:val="24"/>
        </w:rPr>
        <w:t xml:space="preserve"> assessed by </w:t>
      </w:r>
      <w:r w:rsidR="00F575F2" w:rsidRPr="008C01B0">
        <w:rPr>
          <w:rFonts w:eastAsiaTheme="minorEastAsia" w:cstheme="minorHAnsi"/>
          <w:iCs/>
          <w:sz w:val="24"/>
          <w:szCs w:val="24"/>
        </w:rPr>
        <w:t xml:space="preserve">using </w:t>
      </w:r>
      <w:r w:rsidRPr="008C01B0">
        <w:rPr>
          <w:rFonts w:eastAsiaTheme="minorEastAsia" w:cstheme="minorHAnsi"/>
          <w:iCs/>
          <w:sz w:val="24"/>
          <w:szCs w:val="24"/>
        </w:rPr>
        <w:t xml:space="preserve">eight questions. </w:t>
      </w:r>
      <w:r w:rsidRPr="008C01B0">
        <w:rPr>
          <w:rFonts w:cstheme="minorHAnsi"/>
          <w:sz w:val="24"/>
          <w:szCs w:val="24"/>
        </w:rPr>
        <w:t xml:space="preserve">The overall mean knowledge score </w:t>
      </w:r>
      <w:r w:rsidR="00F575F2" w:rsidRPr="008C01B0">
        <w:rPr>
          <w:rFonts w:cstheme="minorHAnsi"/>
          <w:sz w:val="24"/>
          <w:szCs w:val="24"/>
        </w:rPr>
        <w:t>for this</w:t>
      </w:r>
      <w:r w:rsidR="00D86B18" w:rsidRPr="008C01B0">
        <w:rPr>
          <w:rFonts w:cstheme="minorHAnsi"/>
          <w:sz w:val="24"/>
          <w:szCs w:val="24"/>
        </w:rPr>
        <w:t xml:space="preserve"> indicator</w:t>
      </w:r>
      <w:r w:rsidR="00F575F2" w:rsidRPr="008C01B0">
        <w:rPr>
          <w:rFonts w:cstheme="minorHAnsi"/>
          <w:sz w:val="24"/>
          <w:szCs w:val="24"/>
        </w:rPr>
        <w:t xml:space="preserve"> was 4.9±2.7</w:t>
      </w:r>
      <w:r w:rsidRPr="008C01B0">
        <w:rPr>
          <w:rFonts w:cstheme="minorHAnsi"/>
          <w:sz w:val="24"/>
          <w:szCs w:val="24"/>
        </w:rPr>
        <w:t xml:space="preserve"> out of a maximum score of 8 points</w:t>
      </w:r>
      <w:r w:rsidR="000617D6" w:rsidRPr="008C01B0">
        <w:rPr>
          <w:rFonts w:cstheme="minorHAnsi"/>
          <w:sz w:val="24"/>
          <w:szCs w:val="24"/>
        </w:rPr>
        <w:t xml:space="preserve"> (</w:t>
      </w:r>
      <w:r w:rsidR="000617D6" w:rsidRPr="008C01B0">
        <w:rPr>
          <w:rFonts w:cstheme="minorHAnsi"/>
          <w:bCs/>
          <w:iCs/>
          <w:sz w:val="24"/>
          <w:szCs w:val="24"/>
        </w:rPr>
        <w:t>to e</w:t>
      </w:r>
      <w:r w:rsidR="000617D6" w:rsidRPr="008C01B0">
        <w:rPr>
          <w:rFonts w:cstheme="minorHAnsi"/>
          <w:sz w:val="24"/>
          <w:szCs w:val="24"/>
        </w:rPr>
        <w:t xml:space="preserve">ach correct response was assigned one (1) point score and a wrong response is scored as zero (0)).  </w:t>
      </w:r>
      <w:r w:rsidR="00AA5143" w:rsidRPr="008C01B0">
        <w:rPr>
          <w:rFonts w:cstheme="minorHAnsi"/>
          <w:sz w:val="24"/>
          <w:szCs w:val="24"/>
        </w:rPr>
        <w:t xml:space="preserve">More than half of respondents (52%) had good knowledge in </w:t>
      </w:r>
      <w:r w:rsidR="00AA5143" w:rsidRPr="008C01B0">
        <w:rPr>
          <w:rFonts w:eastAsiaTheme="minorEastAsia" w:cstheme="minorHAnsi"/>
          <w:iCs/>
          <w:sz w:val="24"/>
          <w:szCs w:val="24"/>
        </w:rPr>
        <w:t xml:space="preserve">Cardiovascular Risk Assessment and management of High Cardiovascular Risk patients, they managed to response correctly to 6, 7 or 8 questions out of 8. </w:t>
      </w:r>
    </w:p>
    <w:p w:rsidR="00190823" w:rsidRPr="008C01B0" w:rsidRDefault="00190823" w:rsidP="00D301D8">
      <w:pPr>
        <w:autoSpaceDE w:val="0"/>
        <w:autoSpaceDN w:val="0"/>
        <w:adjustRightInd w:val="0"/>
        <w:spacing w:after="0"/>
        <w:jc w:val="both"/>
        <w:rPr>
          <w:rFonts w:cstheme="minorHAnsi"/>
          <w:sz w:val="24"/>
          <w:szCs w:val="24"/>
        </w:rPr>
      </w:pPr>
      <w:r w:rsidRPr="008C01B0">
        <w:rPr>
          <w:rFonts w:cstheme="minorHAnsi"/>
          <w:sz w:val="24"/>
          <w:szCs w:val="24"/>
        </w:rPr>
        <w:t xml:space="preserve">Mean score for knowledge of CVD risk assessment and </w:t>
      </w:r>
      <w:r w:rsidR="00A4166B" w:rsidRPr="008C01B0">
        <w:rPr>
          <w:rFonts w:cstheme="minorHAnsi"/>
          <w:sz w:val="24"/>
          <w:szCs w:val="24"/>
        </w:rPr>
        <w:t>high-risk</w:t>
      </w:r>
      <w:r w:rsidRPr="008C01B0">
        <w:rPr>
          <w:rFonts w:cstheme="minorHAnsi"/>
          <w:sz w:val="24"/>
          <w:szCs w:val="24"/>
        </w:rPr>
        <w:t xml:space="preserve"> patients’ management calculated and compared among professional groups </w:t>
      </w:r>
      <w:r w:rsidRPr="008C01B0">
        <w:rPr>
          <w:rFonts w:eastAsia="Times New Roman" w:cstheme="minorHAnsi"/>
          <w:bCs/>
          <w:color w:val="1F1F1F"/>
          <w:sz w:val="24"/>
          <w:szCs w:val="24"/>
        </w:rPr>
        <w:t>(family vs. village doctor</w:t>
      </w:r>
      <w:r w:rsidR="00590C4D" w:rsidRPr="008C01B0">
        <w:rPr>
          <w:rFonts w:eastAsia="Times New Roman" w:cstheme="minorHAnsi"/>
          <w:bCs/>
          <w:color w:val="1F1F1F"/>
          <w:sz w:val="24"/>
          <w:szCs w:val="24"/>
        </w:rPr>
        <w:t>s) and regions (Tbilisi vs.  Kak</w:t>
      </w:r>
      <w:r w:rsidRPr="008C01B0">
        <w:rPr>
          <w:rFonts w:eastAsia="Times New Roman" w:cstheme="minorHAnsi"/>
          <w:bCs/>
          <w:color w:val="1F1F1F"/>
          <w:sz w:val="24"/>
          <w:szCs w:val="24"/>
        </w:rPr>
        <w:t>heti)</w:t>
      </w:r>
      <w:r w:rsidRPr="008C01B0">
        <w:rPr>
          <w:rFonts w:cstheme="minorHAnsi"/>
          <w:sz w:val="24"/>
          <w:szCs w:val="24"/>
        </w:rPr>
        <w:t xml:space="preserve"> using one-way ANOVA show that, it was </w:t>
      </w:r>
      <w:r w:rsidR="003A181E" w:rsidRPr="008C01B0">
        <w:rPr>
          <w:rFonts w:cstheme="minorHAnsi"/>
          <w:sz w:val="24"/>
          <w:szCs w:val="24"/>
        </w:rPr>
        <w:t xml:space="preserve">slightly </w:t>
      </w:r>
      <w:r w:rsidRPr="008C01B0">
        <w:rPr>
          <w:rFonts w:cstheme="minorHAnsi"/>
          <w:sz w:val="24"/>
          <w:szCs w:val="24"/>
        </w:rPr>
        <w:t>higher among village doctors (</w:t>
      </w:r>
      <w:r w:rsidRPr="008C01B0">
        <w:rPr>
          <w:rFonts w:eastAsiaTheme="minorEastAsia" w:cstheme="minorHAnsi"/>
          <w:iCs/>
          <w:sz w:val="24"/>
          <w:szCs w:val="24"/>
        </w:rPr>
        <w:t xml:space="preserve">5.1±2.6; </w:t>
      </w:r>
      <w:r w:rsidRPr="008C01B0">
        <w:rPr>
          <w:rFonts w:cstheme="minorHAnsi"/>
          <w:sz w:val="24"/>
          <w:szCs w:val="24"/>
        </w:rPr>
        <w:t xml:space="preserve">vs. </w:t>
      </w:r>
      <w:r w:rsidRPr="008C01B0">
        <w:rPr>
          <w:rFonts w:eastAsiaTheme="minorEastAsia" w:cstheme="minorHAnsi"/>
          <w:iCs/>
          <w:sz w:val="24"/>
          <w:szCs w:val="24"/>
        </w:rPr>
        <w:t>4.8±2.8</w:t>
      </w:r>
      <w:r w:rsidRPr="008C01B0">
        <w:rPr>
          <w:rFonts w:cstheme="minorHAnsi"/>
          <w:sz w:val="24"/>
          <w:szCs w:val="24"/>
        </w:rPr>
        <w:t xml:space="preserve">, F=1.02; </w:t>
      </w:r>
      <w:r w:rsidRPr="008C01B0">
        <w:rPr>
          <w:rFonts w:cstheme="minorHAnsi"/>
          <w:i/>
          <w:sz w:val="24"/>
          <w:szCs w:val="24"/>
        </w:rPr>
        <w:t>p value=0.31)</w:t>
      </w:r>
      <w:r w:rsidRPr="008C01B0">
        <w:rPr>
          <w:rFonts w:cstheme="minorHAnsi"/>
          <w:sz w:val="24"/>
          <w:szCs w:val="24"/>
        </w:rPr>
        <w:t xml:space="preserve"> and in Kakheti (</w:t>
      </w:r>
      <w:r w:rsidRPr="008C01B0">
        <w:rPr>
          <w:rFonts w:eastAsiaTheme="minorEastAsia" w:cstheme="minorHAnsi"/>
          <w:iCs/>
          <w:sz w:val="24"/>
          <w:szCs w:val="24"/>
        </w:rPr>
        <w:t xml:space="preserve">5.3±2.6; </w:t>
      </w:r>
      <w:r w:rsidRPr="008C01B0">
        <w:rPr>
          <w:rFonts w:cstheme="minorHAnsi"/>
          <w:sz w:val="24"/>
          <w:szCs w:val="24"/>
        </w:rPr>
        <w:t xml:space="preserve">vs. </w:t>
      </w:r>
      <w:r w:rsidRPr="008C01B0">
        <w:rPr>
          <w:rFonts w:eastAsiaTheme="minorEastAsia" w:cstheme="minorHAnsi"/>
          <w:iCs/>
          <w:sz w:val="24"/>
          <w:szCs w:val="24"/>
        </w:rPr>
        <w:t>4.5±2.8</w:t>
      </w:r>
      <w:r w:rsidRPr="008C01B0">
        <w:rPr>
          <w:rFonts w:cstheme="minorHAnsi"/>
          <w:sz w:val="24"/>
          <w:szCs w:val="24"/>
        </w:rPr>
        <w:t xml:space="preserve">, F=6.0; </w:t>
      </w:r>
      <w:r w:rsidRPr="008C01B0">
        <w:rPr>
          <w:rFonts w:cstheme="minorHAnsi"/>
          <w:i/>
          <w:sz w:val="24"/>
          <w:szCs w:val="24"/>
        </w:rPr>
        <w:t>p value=0.01</w:t>
      </w:r>
      <w:r w:rsidRPr="008C01B0">
        <w:rPr>
          <w:rFonts w:cstheme="minorHAnsi"/>
          <w:sz w:val="24"/>
          <w:szCs w:val="24"/>
        </w:rPr>
        <w:t>).</w:t>
      </w:r>
    </w:p>
    <w:p w:rsidR="002C7A34" w:rsidRPr="008C01B0" w:rsidRDefault="00F9500B" w:rsidP="002C7A34">
      <w:pPr>
        <w:tabs>
          <w:tab w:val="left" w:pos="270"/>
          <w:tab w:val="left" w:pos="945"/>
        </w:tabs>
        <w:spacing w:line="240" w:lineRule="auto"/>
        <w:jc w:val="both"/>
        <w:rPr>
          <w:rFonts w:eastAsiaTheme="minorEastAsia" w:cstheme="minorHAnsi"/>
          <w:b/>
          <w:iCs/>
          <w:sz w:val="24"/>
          <w:szCs w:val="24"/>
        </w:rPr>
      </w:pPr>
      <w:r w:rsidRPr="008C01B0">
        <w:rPr>
          <w:rFonts w:eastAsiaTheme="minorEastAsia" w:cstheme="minorHAnsi"/>
          <w:b/>
          <w:iCs/>
          <w:sz w:val="24"/>
          <w:szCs w:val="24"/>
        </w:rPr>
        <w:lastRenderedPageBreak/>
        <w:t xml:space="preserve">Table 12. </w:t>
      </w:r>
      <w:r w:rsidR="002C7A34" w:rsidRPr="008C01B0">
        <w:rPr>
          <w:rFonts w:eastAsiaTheme="minorEastAsia" w:cstheme="minorHAnsi"/>
          <w:b/>
          <w:iCs/>
        </w:rPr>
        <w:t xml:space="preserve">Conducting </w:t>
      </w:r>
      <w:r w:rsidR="00B02FBB" w:rsidRPr="008C01B0">
        <w:rPr>
          <w:rFonts w:eastAsiaTheme="minorEastAsia" w:cstheme="minorHAnsi"/>
          <w:b/>
          <w:iCs/>
          <w:sz w:val="24"/>
          <w:szCs w:val="24"/>
        </w:rPr>
        <w:t>C</w:t>
      </w:r>
      <w:r w:rsidR="002C7A34" w:rsidRPr="008C01B0">
        <w:rPr>
          <w:rFonts w:eastAsiaTheme="minorEastAsia" w:cstheme="minorHAnsi"/>
          <w:b/>
          <w:iCs/>
          <w:sz w:val="24"/>
          <w:szCs w:val="24"/>
        </w:rPr>
        <w:t>a</w:t>
      </w:r>
      <w:r w:rsidR="00B02FBB" w:rsidRPr="008C01B0">
        <w:rPr>
          <w:rFonts w:eastAsiaTheme="minorEastAsia" w:cstheme="minorHAnsi"/>
          <w:b/>
          <w:iCs/>
          <w:sz w:val="24"/>
          <w:szCs w:val="24"/>
        </w:rPr>
        <w:t>rdiovascular Risk A</w:t>
      </w:r>
      <w:r w:rsidR="002C7A34" w:rsidRPr="008C01B0">
        <w:rPr>
          <w:rFonts w:eastAsiaTheme="minorEastAsia" w:cstheme="minorHAnsi"/>
          <w:b/>
          <w:iCs/>
          <w:sz w:val="24"/>
          <w:szCs w:val="24"/>
        </w:rPr>
        <w:t>ssessment</w:t>
      </w:r>
    </w:p>
    <w:tbl>
      <w:tblPr>
        <w:tblStyle w:val="TableGrid5"/>
        <w:tblW w:w="0" w:type="auto"/>
        <w:tblLook w:val="04A0" w:firstRow="1" w:lastRow="0" w:firstColumn="1" w:lastColumn="0" w:noHBand="0" w:noVBand="1"/>
      </w:tblPr>
      <w:tblGrid>
        <w:gridCol w:w="1705"/>
        <w:gridCol w:w="2071"/>
        <w:gridCol w:w="2337"/>
      </w:tblGrid>
      <w:tr w:rsidR="002C7A34" w:rsidRPr="008C01B0" w:rsidTr="00A57A16">
        <w:tc>
          <w:tcPr>
            <w:tcW w:w="3776" w:type="dxa"/>
            <w:gridSpan w:val="2"/>
          </w:tcPr>
          <w:p w:rsidR="002C7A34" w:rsidRPr="008C01B0" w:rsidRDefault="002C7A34" w:rsidP="00A57A16">
            <w:pPr>
              <w:autoSpaceDE w:val="0"/>
              <w:autoSpaceDN w:val="0"/>
              <w:adjustRightInd w:val="0"/>
              <w:spacing w:line="276" w:lineRule="auto"/>
              <w:jc w:val="both"/>
              <w:rPr>
                <w:rFonts w:cstheme="minorHAnsi"/>
                <w:b/>
                <w:iCs/>
              </w:rPr>
            </w:pPr>
            <w:r w:rsidRPr="008C01B0">
              <w:rPr>
                <w:rFonts w:cstheme="minorHAnsi"/>
                <w:b/>
                <w:iCs/>
              </w:rPr>
              <w:t xml:space="preserve">Respondents </w:t>
            </w:r>
          </w:p>
        </w:tc>
        <w:tc>
          <w:tcPr>
            <w:tcW w:w="2337" w:type="dxa"/>
          </w:tcPr>
          <w:p w:rsidR="002C7A34" w:rsidRPr="008C01B0" w:rsidRDefault="008C01B0" w:rsidP="00A57A16">
            <w:pPr>
              <w:autoSpaceDE w:val="0"/>
              <w:autoSpaceDN w:val="0"/>
              <w:adjustRightInd w:val="0"/>
              <w:spacing w:line="276" w:lineRule="auto"/>
              <w:jc w:val="both"/>
              <w:rPr>
                <w:rFonts w:cstheme="minorHAnsi"/>
                <w:b/>
                <w:iCs/>
              </w:rPr>
            </w:pPr>
            <w:r>
              <w:rPr>
                <w:rFonts w:cstheme="minorHAnsi"/>
                <w:b/>
                <w:iCs/>
              </w:rPr>
              <w:t>%</w:t>
            </w:r>
            <w:r w:rsidR="002C7A34" w:rsidRPr="008C01B0">
              <w:rPr>
                <w:rFonts w:cstheme="minorHAnsi"/>
                <w:b/>
                <w:iCs/>
              </w:rPr>
              <w:t xml:space="preserve"> of respondents</w:t>
            </w:r>
          </w:p>
        </w:tc>
      </w:tr>
      <w:tr w:rsidR="002C7A34" w:rsidRPr="008C01B0" w:rsidTr="00A57A16">
        <w:tc>
          <w:tcPr>
            <w:tcW w:w="3776" w:type="dxa"/>
            <w:gridSpan w:val="2"/>
          </w:tcPr>
          <w:p w:rsidR="002C7A34" w:rsidRPr="008C01B0" w:rsidRDefault="002C7A34" w:rsidP="00A57A16">
            <w:pPr>
              <w:autoSpaceDE w:val="0"/>
              <w:autoSpaceDN w:val="0"/>
              <w:adjustRightInd w:val="0"/>
              <w:spacing w:line="276" w:lineRule="auto"/>
              <w:rPr>
                <w:rFonts w:cstheme="minorHAnsi"/>
                <w:b/>
                <w:iCs/>
              </w:rPr>
            </w:pPr>
            <w:r w:rsidRPr="008C01B0">
              <w:rPr>
                <w:rFonts w:cstheme="minorHAnsi"/>
                <w:b/>
                <w:iCs/>
              </w:rPr>
              <w:t>All respondents</w:t>
            </w:r>
          </w:p>
        </w:tc>
        <w:tc>
          <w:tcPr>
            <w:tcW w:w="2337" w:type="dxa"/>
          </w:tcPr>
          <w:p w:rsidR="002C7A34" w:rsidRPr="008C01B0" w:rsidRDefault="00DA011D" w:rsidP="00A57A16">
            <w:pPr>
              <w:autoSpaceDE w:val="0"/>
              <w:autoSpaceDN w:val="0"/>
              <w:adjustRightInd w:val="0"/>
              <w:spacing w:line="276" w:lineRule="auto"/>
              <w:jc w:val="both"/>
              <w:rPr>
                <w:rFonts w:cstheme="minorHAnsi"/>
                <w:iCs/>
              </w:rPr>
            </w:pPr>
            <w:r w:rsidRPr="008C01B0">
              <w:rPr>
                <w:rFonts w:cstheme="minorHAnsi"/>
                <w:iCs/>
              </w:rPr>
              <w:t>59.5%</w:t>
            </w:r>
          </w:p>
        </w:tc>
      </w:tr>
      <w:tr w:rsidR="002C7A34" w:rsidRPr="008C01B0" w:rsidTr="00A57A16">
        <w:tc>
          <w:tcPr>
            <w:tcW w:w="1705" w:type="dxa"/>
            <w:vMerge w:val="restart"/>
          </w:tcPr>
          <w:p w:rsidR="002C7A34" w:rsidRPr="008C01B0" w:rsidRDefault="002C7A34" w:rsidP="00A57A16">
            <w:pPr>
              <w:autoSpaceDE w:val="0"/>
              <w:autoSpaceDN w:val="0"/>
              <w:adjustRightInd w:val="0"/>
              <w:rPr>
                <w:rFonts w:cstheme="minorHAnsi"/>
                <w:b/>
                <w:noProof/>
              </w:rPr>
            </w:pPr>
            <w:r w:rsidRPr="008C01B0">
              <w:rPr>
                <w:rFonts w:cstheme="minorHAnsi"/>
                <w:b/>
                <w:noProof/>
              </w:rPr>
              <w:t xml:space="preserve">Regions </w:t>
            </w:r>
          </w:p>
        </w:tc>
        <w:tc>
          <w:tcPr>
            <w:tcW w:w="2071" w:type="dxa"/>
          </w:tcPr>
          <w:p w:rsidR="002C7A34" w:rsidRPr="008C01B0" w:rsidRDefault="002C7A34" w:rsidP="00A57A16">
            <w:pPr>
              <w:autoSpaceDE w:val="0"/>
              <w:autoSpaceDN w:val="0"/>
              <w:adjustRightInd w:val="0"/>
              <w:spacing w:line="276" w:lineRule="auto"/>
              <w:rPr>
                <w:rFonts w:cstheme="minorHAnsi"/>
                <w:b/>
                <w:noProof/>
              </w:rPr>
            </w:pPr>
            <w:r w:rsidRPr="008C01B0">
              <w:rPr>
                <w:rFonts w:cstheme="minorHAnsi"/>
                <w:b/>
                <w:noProof/>
              </w:rPr>
              <w:t>Tbilisi</w:t>
            </w:r>
          </w:p>
        </w:tc>
        <w:tc>
          <w:tcPr>
            <w:tcW w:w="2337" w:type="dxa"/>
          </w:tcPr>
          <w:p w:rsidR="002C7A34" w:rsidRPr="008C01B0" w:rsidRDefault="00DA011D" w:rsidP="00A57A16">
            <w:pPr>
              <w:autoSpaceDE w:val="0"/>
              <w:autoSpaceDN w:val="0"/>
              <w:adjustRightInd w:val="0"/>
              <w:spacing w:line="276" w:lineRule="auto"/>
              <w:jc w:val="both"/>
              <w:rPr>
                <w:rFonts w:cstheme="minorHAnsi"/>
                <w:iCs/>
              </w:rPr>
            </w:pPr>
            <w:r w:rsidRPr="008C01B0">
              <w:rPr>
                <w:rFonts w:cstheme="minorHAnsi"/>
                <w:iCs/>
              </w:rPr>
              <w:t>65.8%</w:t>
            </w:r>
          </w:p>
        </w:tc>
      </w:tr>
      <w:tr w:rsidR="002C7A34" w:rsidRPr="008C01B0" w:rsidTr="00A57A16">
        <w:tc>
          <w:tcPr>
            <w:tcW w:w="1705" w:type="dxa"/>
            <w:vMerge/>
          </w:tcPr>
          <w:p w:rsidR="002C7A34" w:rsidRPr="008C01B0" w:rsidRDefault="002C7A34" w:rsidP="00A57A16">
            <w:pPr>
              <w:autoSpaceDE w:val="0"/>
              <w:autoSpaceDN w:val="0"/>
              <w:adjustRightInd w:val="0"/>
              <w:rPr>
                <w:rFonts w:cstheme="minorHAnsi"/>
                <w:b/>
                <w:noProof/>
              </w:rPr>
            </w:pPr>
          </w:p>
        </w:tc>
        <w:tc>
          <w:tcPr>
            <w:tcW w:w="2071" w:type="dxa"/>
          </w:tcPr>
          <w:p w:rsidR="002C7A34" w:rsidRPr="008C01B0" w:rsidRDefault="002C7A34" w:rsidP="00A57A16">
            <w:pPr>
              <w:autoSpaceDE w:val="0"/>
              <w:autoSpaceDN w:val="0"/>
              <w:adjustRightInd w:val="0"/>
              <w:spacing w:line="276" w:lineRule="auto"/>
              <w:rPr>
                <w:rFonts w:cstheme="minorHAnsi"/>
                <w:iCs/>
              </w:rPr>
            </w:pPr>
            <w:r w:rsidRPr="008C01B0">
              <w:rPr>
                <w:rFonts w:cstheme="minorHAnsi"/>
                <w:b/>
                <w:noProof/>
              </w:rPr>
              <w:t>Kakheti</w:t>
            </w:r>
          </w:p>
        </w:tc>
        <w:tc>
          <w:tcPr>
            <w:tcW w:w="2337" w:type="dxa"/>
          </w:tcPr>
          <w:p w:rsidR="002C7A34" w:rsidRPr="008C01B0" w:rsidRDefault="00DA011D" w:rsidP="00A57A16">
            <w:pPr>
              <w:autoSpaceDE w:val="0"/>
              <w:autoSpaceDN w:val="0"/>
              <w:adjustRightInd w:val="0"/>
              <w:spacing w:line="276" w:lineRule="auto"/>
              <w:jc w:val="both"/>
              <w:rPr>
                <w:rFonts w:cstheme="minorHAnsi"/>
                <w:iCs/>
              </w:rPr>
            </w:pPr>
            <w:r w:rsidRPr="008C01B0">
              <w:rPr>
                <w:rFonts w:cstheme="minorHAnsi"/>
                <w:iCs/>
              </w:rPr>
              <w:t>51.5%</w:t>
            </w:r>
          </w:p>
        </w:tc>
      </w:tr>
      <w:tr w:rsidR="002C7A34" w:rsidRPr="008C01B0" w:rsidTr="00A57A16">
        <w:tc>
          <w:tcPr>
            <w:tcW w:w="1705" w:type="dxa"/>
            <w:vMerge w:val="restart"/>
          </w:tcPr>
          <w:p w:rsidR="002C7A34" w:rsidRPr="008C01B0" w:rsidRDefault="002A792C" w:rsidP="00A57A16">
            <w:pPr>
              <w:autoSpaceDE w:val="0"/>
              <w:autoSpaceDN w:val="0"/>
              <w:adjustRightInd w:val="0"/>
              <w:rPr>
                <w:rFonts w:cstheme="minorHAnsi"/>
                <w:b/>
                <w:noProof/>
              </w:rPr>
            </w:pPr>
            <w:r w:rsidRPr="008C01B0">
              <w:rPr>
                <w:rFonts w:cstheme="minorHAnsi"/>
                <w:b/>
                <w:noProof/>
              </w:rPr>
              <w:t>Workplace</w:t>
            </w:r>
          </w:p>
        </w:tc>
        <w:tc>
          <w:tcPr>
            <w:tcW w:w="2071" w:type="dxa"/>
          </w:tcPr>
          <w:p w:rsidR="002C7A34" w:rsidRPr="008C01B0" w:rsidRDefault="002C7A34" w:rsidP="00A57A16">
            <w:pPr>
              <w:autoSpaceDE w:val="0"/>
              <w:autoSpaceDN w:val="0"/>
              <w:adjustRightInd w:val="0"/>
              <w:spacing w:line="276" w:lineRule="auto"/>
              <w:rPr>
                <w:rFonts w:cstheme="minorHAnsi"/>
                <w:b/>
                <w:noProof/>
              </w:rPr>
            </w:pPr>
            <w:r w:rsidRPr="008C01B0">
              <w:rPr>
                <w:rFonts w:cstheme="minorHAnsi"/>
                <w:b/>
                <w:noProof/>
              </w:rPr>
              <w:t>Family doctors</w:t>
            </w:r>
          </w:p>
        </w:tc>
        <w:tc>
          <w:tcPr>
            <w:tcW w:w="2337" w:type="dxa"/>
          </w:tcPr>
          <w:p w:rsidR="002C7A34" w:rsidRPr="008C01B0" w:rsidRDefault="00AD090A" w:rsidP="00A57A16">
            <w:pPr>
              <w:autoSpaceDE w:val="0"/>
              <w:autoSpaceDN w:val="0"/>
              <w:adjustRightInd w:val="0"/>
              <w:spacing w:line="276" w:lineRule="auto"/>
              <w:jc w:val="both"/>
              <w:rPr>
                <w:rFonts w:cstheme="minorHAnsi"/>
                <w:iCs/>
              </w:rPr>
            </w:pPr>
            <w:r w:rsidRPr="008C01B0">
              <w:rPr>
                <w:rFonts w:cstheme="minorHAnsi"/>
                <w:iCs/>
              </w:rPr>
              <w:t>65.7</w:t>
            </w:r>
            <w:r w:rsidR="00DA011D" w:rsidRPr="008C01B0">
              <w:rPr>
                <w:rFonts w:cstheme="minorHAnsi"/>
                <w:iCs/>
              </w:rPr>
              <w:t>%</w:t>
            </w:r>
          </w:p>
        </w:tc>
      </w:tr>
      <w:tr w:rsidR="002C7A34" w:rsidRPr="008C01B0" w:rsidTr="00A57A16">
        <w:tc>
          <w:tcPr>
            <w:tcW w:w="1705" w:type="dxa"/>
            <w:vMerge/>
          </w:tcPr>
          <w:p w:rsidR="002C7A34" w:rsidRPr="008C01B0" w:rsidRDefault="002C7A34" w:rsidP="00A57A16">
            <w:pPr>
              <w:autoSpaceDE w:val="0"/>
              <w:autoSpaceDN w:val="0"/>
              <w:adjustRightInd w:val="0"/>
              <w:rPr>
                <w:rFonts w:cstheme="minorHAnsi"/>
                <w:b/>
                <w:noProof/>
              </w:rPr>
            </w:pPr>
          </w:p>
        </w:tc>
        <w:tc>
          <w:tcPr>
            <w:tcW w:w="2071" w:type="dxa"/>
          </w:tcPr>
          <w:p w:rsidR="002C7A34" w:rsidRPr="008C01B0" w:rsidRDefault="002C7A34" w:rsidP="00A57A16">
            <w:pPr>
              <w:autoSpaceDE w:val="0"/>
              <w:autoSpaceDN w:val="0"/>
              <w:adjustRightInd w:val="0"/>
              <w:spacing w:line="276" w:lineRule="auto"/>
              <w:rPr>
                <w:rFonts w:cstheme="minorHAnsi"/>
                <w:b/>
                <w:noProof/>
              </w:rPr>
            </w:pPr>
            <w:r w:rsidRPr="008C01B0">
              <w:rPr>
                <w:rFonts w:cstheme="minorHAnsi"/>
                <w:b/>
                <w:noProof/>
              </w:rPr>
              <w:t>Village doctors</w:t>
            </w:r>
          </w:p>
        </w:tc>
        <w:tc>
          <w:tcPr>
            <w:tcW w:w="2337" w:type="dxa"/>
          </w:tcPr>
          <w:p w:rsidR="002C7A34" w:rsidRPr="008C01B0" w:rsidRDefault="00D51E67" w:rsidP="00A57A16">
            <w:pPr>
              <w:autoSpaceDE w:val="0"/>
              <w:autoSpaceDN w:val="0"/>
              <w:adjustRightInd w:val="0"/>
              <w:spacing w:line="276" w:lineRule="auto"/>
              <w:jc w:val="both"/>
              <w:rPr>
                <w:rFonts w:cstheme="minorHAnsi"/>
                <w:iCs/>
              </w:rPr>
            </w:pPr>
            <w:r w:rsidRPr="008C01B0">
              <w:rPr>
                <w:rFonts w:cstheme="minorHAnsi"/>
                <w:iCs/>
              </w:rPr>
              <w:t>44.9</w:t>
            </w:r>
            <w:r w:rsidR="00DA011D" w:rsidRPr="008C01B0">
              <w:rPr>
                <w:rFonts w:cstheme="minorHAnsi"/>
                <w:iCs/>
              </w:rPr>
              <w:t>%</w:t>
            </w:r>
          </w:p>
        </w:tc>
      </w:tr>
    </w:tbl>
    <w:p w:rsidR="002C7A34" w:rsidRPr="008C01B0" w:rsidRDefault="002C7A34" w:rsidP="002C7A34">
      <w:pPr>
        <w:tabs>
          <w:tab w:val="left" w:pos="270"/>
          <w:tab w:val="left" w:pos="945"/>
        </w:tabs>
        <w:rPr>
          <w:rFonts w:eastAsiaTheme="minorEastAsia" w:cstheme="minorHAnsi"/>
          <w:b/>
          <w:iCs/>
          <w:sz w:val="24"/>
          <w:szCs w:val="24"/>
        </w:rPr>
      </w:pPr>
    </w:p>
    <w:p w:rsidR="00FF306C" w:rsidRPr="008C01B0" w:rsidRDefault="00F9500B" w:rsidP="00A570BD">
      <w:pPr>
        <w:tabs>
          <w:tab w:val="left" w:pos="270"/>
          <w:tab w:val="left" w:pos="945"/>
        </w:tabs>
        <w:spacing w:line="240" w:lineRule="auto"/>
        <w:rPr>
          <w:rFonts w:eastAsiaTheme="minorEastAsia" w:cstheme="minorHAnsi"/>
          <w:b/>
          <w:iCs/>
          <w:sz w:val="24"/>
          <w:szCs w:val="24"/>
        </w:rPr>
      </w:pPr>
      <w:r w:rsidRPr="008C01B0">
        <w:rPr>
          <w:rFonts w:eastAsiaTheme="minorEastAsia" w:cstheme="minorHAnsi"/>
          <w:b/>
          <w:iCs/>
          <w:sz w:val="24"/>
          <w:szCs w:val="24"/>
        </w:rPr>
        <w:t xml:space="preserve">Table 13. </w:t>
      </w:r>
      <w:r w:rsidR="00A4166B" w:rsidRPr="008C01B0">
        <w:rPr>
          <w:rFonts w:eastAsiaTheme="minorEastAsia" w:cstheme="minorHAnsi"/>
          <w:b/>
          <w:iCs/>
          <w:sz w:val="24"/>
          <w:szCs w:val="24"/>
        </w:rPr>
        <w:t>T</w:t>
      </w:r>
      <w:r w:rsidR="005924B1" w:rsidRPr="008C01B0">
        <w:rPr>
          <w:rFonts w:eastAsiaTheme="minorEastAsia" w:cstheme="minorHAnsi"/>
          <w:b/>
          <w:iCs/>
          <w:sz w:val="24"/>
          <w:szCs w:val="24"/>
        </w:rPr>
        <w:t>ool</w:t>
      </w:r>
      <w:r w:rsidR="00A4166B" w:rsidRPr="008C01B0">
        <w:rPr>
          <w:rFonts w:eastAsiaTheme="minorEastAsia" w:cstheme="minorHAnsi"/>
          <w:b/>
          <w:iCs/>
          <w:sz w:val="24"/>
          <w:szCs w:val="24"/>
        </w:rPr>
        <w:t>s</w:t>
      </w:r>
      <w:r w:rsidR="00810F20" w:rsidRPr="008C01B0">
        <w:rPr>
          <w:rFonts w:eastAsiaTheme="minorEastAsia" w:cstheme="minorHAnsi"/>
          <w:b/>
          <w:iCs/>
          <w:sz w:val="24"/>
          <w:szCs w:val="24"/>
        </w:rPr>
        <w:t xml:space="preserve"> use</w:t>
      </w:r>
      <w:r w:rsidR="00A4166B" w:rsidRPr="008C01B0">
        <w:rPr>
          <w:rFonts w:eastAsiaTheme="minorEastAsia" w:cstheme="minorHAnsi"/>
          <w:b/>
          <w:iCs/>
          <w:sz w:val="24"/>
          <w:szCs w:val="24"/>
        </w:rPr>
        <w:t>d for Cardiovascular Risk Assessment</w:t>
      </w:r>
      <w:r w:rsidR="00810F20" w:rsidRPr="008C01B0">
        <w:rPr>
          <w:rFonts w:eastAsiaTheme="minorEastAsia" w:cstheme="minorHAnsi"/>
          <w:b/>
          <w:iCs/>
          <w:sz w:val="24"/>
          <w:szCs w:val="24"/>
        </w:rPr>
        <w:t xml:space="preserve">  </w:t>
      </w:r>
    </w:p>
    <w:tbl>
      <w:tblPr>
        <w:tblStyle w:val="TableGrid5"/>
        <w:tblW w:w="0" w:type="auto"/>
        <w:tblLook w:val="04A0" w:firstRow="1" w:lastRow="0" w:firstColumn="1" w:lastColumn="0" w:noHBand="0" w:noVBand="1"/>
      </w:tblPr>
      <w:tblGrid>
        <w:gridCol w:w="1800"/>
        <w:gridCol w:w="3955"/>
        <w:gridCol w:w="1800"/>
      </w:tblGrid>
      <w:tr w:rsidR="00645653" w:rsidRPr="008C01B0" w:rsidTr="00645653">
        <w:tc>
          <w:tcPr>
            <w:tcW w:w="1800" w:type="dxa"/>
          </w:tcPr>
          <w:p w:rsidR="00645653" w:rsidRPr="008C01B0" w:rsidRDefault="00645653" w:rsidP="00F367F9">
            <w:pPr>
              <w:autoSpaceDE w:val="0"/>
              <w:autoSpaceDN w:val="0"/>
              <w:adjustRightInd w:val="0"/>
              <w:spacing w:line="276" w:lineRule="auto"/>
              <w:jc w:val="both"/>
              <w:rPr>
                <w:rFonts w:cstheme="minorHAnsi"/>
                <w:b/>
                <w:iCs/>
              </w:rPr>
            </w:pPr>
            <w:r w:rsidRPr="008C01B0">
              <w:rPr>
                <w:rFonts w:cstheme="minorHAnsi"/>
                <w:b/>
                <w:iCs/>
              </w:rPr>
              <w:t>Respondents</w:t>
            </w:r>
          </w:p>
        </w:tc>
        <w:tc>
          <w:tcPr>
            <w:tcW w:w="3955" w:type="dxa"/>
          </w:tcPr>
          <w:p w:rsidR="00645653" w:rsidRPr="008C01B0" w:rsidRDefault="00645653" w:rsidP="00F367F9">
            <w:pPr>
              <w:autoSpaceDE w:val="0"/>
              <w:autoSpaceDN w:val="0"/>
              <w:adjustRightInd w:val="0"/>
              <w:spacing w:line="276" w:lineRule="auto"/>
              <w:jc w:val="both"/>
              <w:rPr>
                <w:rFonts w:cstheme="minorHAnsi"/>
                <w:b/>
                <w:iCs/>
              </w:rPr>
            </w:pPr>
            <w:r w:rsidRPr="008C01B0">
              <w:rPr>
                <w:rFonts w:cstheme="minorHAnsi"/>
                <w:b/>
                <w:iCs/>
              </w:rPr>
              <w:t>Tool for risk assessment</w:t>
            </w:r>
          </w:p>
        </w:tc>
        <w:tc>
          <w:tcPr>
            <w:tcW w:w="1800" w:type="dxa"/>
          </w:tcPr>
          <w:p w:rsidR="00645653" w:rsidRPr="008C01B0" w:rsidRDefault="008C01B0" w:rsidP="00645653">
            <w:pPr>
              <w:autoSpaceDE w:val="0"/>
              <w:autoSpaceDN w:val="0"/>
              <w:adjustRightInd w:val="0"/>
              <w:jc w:val="center"/>
              <w:rPr>
                <w:rFonts w:cstheme="minorHAnsi"/>
                <w:b/>
                <w:iCs/>
              </w:rPr>
            </w:pPr>
            <w:r>
              <w:rPr>
                <w:rFonts w:cstheme="minorHAnsi"/>
                <w:b/>
                <w:iCs/>
              </w:rPr>
              <w:t>%</w:t>
            </w:r>
            <w:r w:rsidR="00645653" w:rsidRPr="008C01B0">
              <w:rPr>
                <w:rFonts w:cstheme="minorHAnsi"/>
                <w:b/>
                <w:iCs/>
              </w:rPr>
              <w:t xml:space="preserve"> of respondents</w:t>
            </w:r>
          </w:p>
        </w:tc>
      </w:tr>
      <w:tr w:rsidR="00645653" w:rsidRPr="008C01B0" w:rsidTr="00645653">
        <w:trPr>
          <w:trHeight w:val="43"/>
        </w:trPr>
        <w:tc>
          <w:tcPr>
            <w:tcW w:w="1800" w:type="dxa"/>
            <w:vMerge w:val="restart"/>
          </w:tcPr>
          <w:p w:rsidR="00645653" w:rsidRPr="008C01B0" w:rsidRDefault="00645653" w:rsidP="00F367F9">
            <w:pPr>
              <w:autoSpaceDE w:val="0"/>
              <w:autoSpaceDN w:val="0"/>
              <w:adjustRightInd w:val="0"/>
              <w:spacing w:line="276" w:lineRule="auto"/>
              <w:rPr>
                <w:rFonts w:cstheme="minorHAnsi"/>
                <w:b/>
                <w:noProof/>
              </w:rPr>
            </w:pPr>
            <w:r w:rsidRPr="008C01B0">
              <w:rPr>
                <w:rFonts w:cstheme="minorHAnsi"/>
                <w:b/>
                <w:noProof/>
              </w:rPr>
              <w:t>Family doctors</w:t>
            </w:r>
          </w:p>
        </w:tc>
        <w:tc>
          <w:tcPr>
            <w:tcW w:w="3955" w:type="dxa"/>
          </w:tcPr>
          <w:p w:rsidR="00645653" w:rsidRPr="008C01B0" w:rsidRDefault="00645653" w:rsidP="00F367F9">
            <w:pPr>
              <w:autoSpaceDE w:val="0"/>
              <w:autoSpaceDN w:val="0"/>
              <w:adjustRightInd w:val="0"/>
              <w:spacing w:line="276" w:lineRule="auto"/>
              <w:jc w:val="both"/>
              <w:rPr>
                <w:rFonts w:cstheme="minorHAnsi"/>
                <w:iCs/>
              </w:rPr>
            </w:pPr>
            <w:r w:rsidRPr="008C01B0">
              <w:rPr>
                <w:rFonts w:cstheme="minorHAnsi"/>
                <w:iCs/>
              </w:rPr>
              <w:t>European scale</w:t>
            </w:r>
          </w:p>
        </w:tc>
        <w:tc>
          <w:tcPr>
            <w:tcW w:w="1800" w:type="dxa"/>
          </w:tcPr>
          <w:p w:rsidR="00645653" w:rsidRPr="008C01B0" w:rsidRDefault="00645653" w:rsidP="00F367F9">
            <w:pPr>
              <w:autoSpaceDE w:val="0"/>
              <w:autoSpaceDN w:val="0"/>
              <w:adjustRightInd w:val="0"/>
              <w:jc w:val="both"/>
              <w:rPr>
                <w:rFonts w:cstheme="minorHAnsi"/>
                <w:iCs/>
              </w:rPr>
            </w:pPr>
            <w:r w:rsidRPr="008C01B0">
              <w:rPr>
                <w:rFonts w:cstheme="minorHAnsi"/>
                <w:iCs/>
              </w:rPr>
              <w:t>3.5</w:t>
            </w:r>
          </w:p>
        </w:tc>
      </w:tr>
      <w:tr w:rsidR="00645653" w:rsidRPr="008C01B0" w:rsidTr="00645653">
        <w:trPr>
          <w:trHeight w:val="41"/>
        </w:trPr>
        <w:tc>
          <w:tcPr>
            <w:tcW w:w="1800" w:type="dxa"/>
            <w:vMerge/>
          </w:tcPr>
          <w:p w:rsidR="00645653" w:rsidRPr="008C01B0" w:rsidRDefault="00645653" w:rsidP="00F367F9">
            <w:pPr>
              <w:autoSpaceDE w:val="0"/>
              <w:autoSpaceDN w:val="0"/>
              <w:adjustRightInd w:val="0"/>
              <w:rPr>
                <w:rFonts w:cstheme="minorHAnsi"/>
                <w:b/>
                <w:noProof/>
              </w:rPr>
            </w:pPr>
          </w:p>
        </w:tc>
        <w:tc>
          <w:tcPr>
            <w:tcW w:w="3955" w:type="dxa"/>
          </w:tcPr>
          <w:p w:rsidR="00645653" w:rsidRPr="008C01B0" w:rsidRDefault="00645653" w:rsidP="00584FC6">
            <w:pPr>
              <w:autoSpaceDE w:val="0"/>
              <w:autoSpaceDN w:val="0"/>
              <w:adjustRightInd w:val="0"/>
              <w:jc w:val="both"/>
              <w:rPr>
                <w:rFonts w:cstheme="minorHAnsi"/>
                <w:iCs/>
              </w:rPr>
            </w:pPr>
            <w:r w:rsidRPr="008C01B0">
              <w:rPr>
                <w:rFonts w:cstheme="minorHAnsi"/>
                <w:iCs/>
              </w:rPr>
              <w:t xml:space="preserve">Framingham Score </w:t>
            </w:r>
          </w:p>
        </w:tc>
        <w:tc>
          <w:tcPr>
            <w:tcW w:w="1800" w:type="dxa"/>
          </w:tcPr>
          <w:p w:rsidR="00645653" w:rsidRPr="008C01B0" w:rsidRDefault="00645653" w:rsidP="00F367F9">
            <w:pPr>
              <w:autoSpaceDE w:val="0"/>
              <w:autoSpaceDN w:val="0"/>
              <w:adjustRightInd w:val="0"/>
              <w:jc w:val="both"/>
              <w:rPr>
                <w:rFonts w:cstheme="minorHAnsi"/>
                <w:iCs/>
              </w:rPr>
            </w:pPr>
            <w:r w:rsidRPr="008C01B0">
              <w:rPr>
                <w:rFonts w:cstheme="minorHAnsi"/>
                <w:iCs/>
              </w:rPr>
              <w:t>25.5</w:t>
            </w:r>
          </w:p>
        </w:tc>
      </w:tr>
      <w:tr w:rsidR="00645653" w:rsidRPr="008C01B0" w:rsidTr="00645653">
        <w:trPr>
          <w:trHeight w:val="41"/>
        </w:trPr>
        <w:tc>
          <w:tcPr>
            <w:tcW w:w="1800" w:type="dxa"/>
            <w:vMerge/>
          </w:tcPr>
          <w:p w:rsidR="00645653" w:rsidRPr="008C01B0" w:rsidRDefault="00645653" w:rsidP="00F367F9">
            <w:pPr>
              <w:autoSpaceDE w:val="0"/>
              <w:autoSpaceDN w:val="0"/>
              <w:adjustRightInd w:val="0"/>
              <w:rPr>
                <w:rFonts w:cstheme="minorHAnsi"/>
                <w:b/>
                <w:noProof/>
              </w:rPr>
            </w:pPr>
          </w:p>
        </w:tc>
        <w:tc>
          <w:tcPr>
            <w:tcW w:w="3955" w:type="dxa"/>
          </w:tcPr>
          <w:p w:rsidR="00645653" w:rsidRPr="008C01B0" w:rsidRDefault="00645653" w:rsidP="00F367F9">
            <w:pPr>
              <w:autoSpaceDE w:val="0"/>
              <w:autoSpaceDN w:val="0"/>
              <w:adjustRightInd w:val="0"/>
              <w:jc w:val="both"/>
              <w:rPr>
                <w:rFonts w:cstheme="minorHAnsi"/>
                <w:iCs/>
              </w:rPr>
            </w:pPr>
            <w:r w:rsidRPr="008C01B0">
              <w:rPr>
                <w:rFonts w:cstheme="minorHAnsi"/>
                <w:iCs/>
              </w:rPr>
              <w:t>Score</w:t>
            </w:r>
          </w:p>
        </w:tc>
        <w:tc>
          <w:tcPr>
            <w:tcW w:w="1800" w:type="dxa"/>
          </w:tcPr>
          <w:p w:rsidR="00645653" w:rsidRPr="008C01B0" w:rsidRDefault="00645653" w:rsidP="00F367F9">
            <w:pPr>
              <w:autoSpaceDE w:val="0"/>
              <w:autoSpaceDN w:val="0"/>
              <w:adjustRightInd w:val="0"/>
              <w:jc w:val="both"/>
              <w:rPr>
                <w:rFonts w:cstheme="minorHAnsi"/>
                <w:iCs/>
              </w:rPr>
            </w:pPr>
            <w:r w:rsidRPr="008C01B0">
              <w:rPr>
                <w:rFonts w:cstheme="minorHAnsi"/>
                <w:iCs/>
              </w:rPr>
              <w:t>14.2</w:t>
            </w:r>
          </w:p>
        </w:tc>
      </w:tr>
      <w:tr w:rsidR="00645653" w:rsidRPr="008C01B0" w:rsidTr="00645653">
        <w:trPr>
          <w:trHeight w:val="41"/>
        </w:trPr>
        <w:tc>
          <w:tcPr>
            <w:tcW w:w="1800" w:type="dxa"/>
            <w:vMerge/>
          </w:tcPr>
          <w:p w:rsidR="00645653" w:rsidRPr="008C01B0" w:rsidRDefault="00645653" w:rsidP="00F367F9">
            <w:pPr>
              <w:autoSpaceDE w:val="0"/>
              <w:autoSpaceDN w:val="0"/>
              <w:adjustRightInd w:val="0"/>
              <w:rPr>
                <w:rFonts w:cstheme="minorHAnsi"/>
                <w:b/>
                <w:noProof/>
              </w:rPr>
            </w:pPr>
          </w:p>
        </w:tc>
        <w:tc>
          <w:tcPr>
            <w:tcW w:w="3955" w:type="dxa"/>
          </w:tcPr>
          <w:p w:rsidR="00645653" w:rsidRPr="008C01B0" w:rsidRDefault="00645653" w:rsidP="00F367F9">
            <w:pPr>
              <w:autoSpaceDE w:val="0"/>
              <w:autoSpaceDN w:val="0"/>
              <w:adjustRightInd w:val="0"/>
              <w:jc w:val="both"/>
              <w:rPr>
                <w:rFonts w:cstheme="minorHAnsi"/>
                <w:iCs/>
              </w:rPr>
            </w:pPr>
            <w:r w:rsidRPr="008C01B0">
              <w:rPr>
                <w:rFonts w:cstheme="minorHAnsi"/>
                <w:iCs/>
              </w:rPr>
              <w:t>Nica, Nipa, NYHA</w:t>
            </w:r>
          </w:p>
        </w:tc>
        <w:tc>
          <w:tcPr>
            <w:tcW w:w="1800" w:type="dxa"/>
          </w:tcPr>
          <w:p w:rsidR="00645653" w:rsidRPr="008C01B0" w:rsidRDefault="00645653" w:rsidP="00F367F9">
            <w:pPr>
              <w:autoSpaceDE w:val="0"/>
              <w:autoSpaceDN w:val="0"/>
              <w:adjustRightInd w:val="0"/>
              <w:jc w:val="both"/>
              <w:rPr>
                <w:rFonts w:cstheme="minorHAnsi"/>
                <w:iCs/>
              </w:rPr>
            </w:pPr>
            <w:r w:rsidRPr="008C01B0">
              <w:rPr>
                <w:rFonts w:cstheme="minorHAnsi"/>
                <w:iCs/>
              </w:rPr>
              <w:t>2.8</w:t>
            </w:r>
          </w:p>
        </w:tc>
      </w:tr>
      <w:tr w:rsidR="00645653" w:rsidRPr="008C01B0" w:rsidTr="00645653">
        <w:trPr>
          <w:trHeight w:val="41"/>
        </w:trPr>
        <w:tc>
          <w:tcPr>
            <w:tcW w:w="1800" w:type="dxa"/>
            <w:vMerge/>
          </w:tcPr>
          <w:p w:rsidR="00645653" w:rsidRPr="008C01B0" w:rsidRDefault="00645653" w:rsidP="00F367F9">
            <w:pPr>
              <w:autoSpaceDE w:val="0"/>
              <w:autoSpaceDN w:val="0"/>
              <w:adjustRightInd w:val="0"/>
              <w:rPr>
                <w:rFonts w:cstheme="minorHAnsi"/>
                <w:b/>
                <w:noProof/>
              </w:rPr>
            </w:pPr>
          </w:p>
        </w:tc>
        <w:tc>
          <w:tcPr>
            <w:tcW w:w="3955" w:type="dxa"/>
          </w:tcPr>
          <w:p w:rsidR="00645653" w:rsidRPr="008C01B0" w:rsidRDefault="00645653" w:rsidP="00F367F9">
            <w:pPr>
              <w:autoSpaceDE w:val="0"/>
              <w:autoSpaceDN w:val="0"/>
              <w:adjustRightInd w:val="0"/>
              <w:jc w:val="both"/>
              <w:rPr>
                <w:rFonts w:cstheme="minorHAnsi"/>
                <w:iCs/>
              </w:rPr>
            </w:pPr>
            <w:r w:rsidRPr="008C01B0">
              <w:rPr>
                <w:rFonts w:cstheme="minorHAnsi"/>
                <w:iCs/>
              </w:rPr>
              <w:t>BMI</w:t>
            </w:r>
          </w:p>
        </w:tc>
        <w:tc>
          <w:tcPr>
            <w:tcW w:w="1800" w:type="dxa"/>
          </w:tcPr>
          <w:p w:rsidR="00645653" w:rsidRPr="008C01B0" w:rsidRDefault="00645653" w:rsidP="00F367F9">
            <w:pPr>
              <w:autoSpaceDE w:val="0"/>
              <w:autoSpaceDN w:val="0"/>
              <w:adjustRightInd w:val="0"/>
              <w:jc w:val="both"/>
              <w:rPr>
                <w:rFonts w:cstheme="minorHAnsi"/>
                <w:iCs/>
              </w:rPr>
            </w:pPr>
            <w:r w:rsidRPr="008C01B0">
              <w:rPr>
                <w:rFonts w:cstheme="minorHAnsi"/>
                <w:iCs/>
              </w:rPr>
              <w:t>0.7</w:t>
            </w:r>
          </w:p>
        </w:tc>
      </w:tr>
      <w:tr w:rsidR="00645653" w:rsidRPr="008C01B0" w:rsidTr="00645653">
        <w:trPr>
          <w:trHeight w:val="41"/>
        </w:trPr>
        <w:tc>
          <w:tcPr>
            <w:tcW w:w="1800" w:type="dxa"/>
            <w:vMerge/>
          </w:tcPr>
          <w:p w:rsidR="00645653" w:rsidRPr="008C01B0" w:rsidRDefault="00645653" w:rsidP="00F367F9">
            <w:pPr>
              <w:autoSpaceDE w:val="0"/>
              <w:autoSpaceDN w:val="0"/>
              <w:adjustRightInd w:val="0"/>
              <w:rPr>
                <w:rFonts w:cstheme="minorHAnsi"/>
                <w:b/>
                <w:noProof/>
              </w:rPr>
            </w:pPr>
          </w:p>
        </w:tc>
        <w:tc>
          <w:tcPr>
            <w:tcW w:w="3955" w:type="dxa"/>
          </w:tcPr>
          <w:p w:rsidR="00645653" w:rsidRPr="008C01B0" w:rsidRDefault="00645653" w:rsidP="00F367F9">
            <w:pPr>
              <w:autoSpaceDE w:val="0"/>
              <w:autoSpaceDN w:val="0"/>
              <w:adjustRightInd w:val="0"/>
              <w:jc w:val="both"/>
              <w:rPr>
                <w:rFonts w:cstheme="minorHAnsi"/>
                <w:iCs/>
              </w:rPr>
            </w:pPr>
            <w:r w:rsidRPr="008C01B0">
              <w:rPr>
                <w:rFonts w:cstheme="minorHAnsi"/>
                <w:iCs/>
              </w:rPr>
              <w:t>NCD’s</w:t>
            </w:r>
          </w:p>
        </w:tc>
        <w:tc>
          <w:tcPr>
            <w:tcW w:w="1800" w:type="dxa"/>
          </w:tcPr>
          <w:p w:rsidR="00645653" w:rsidRPr="008C01B0" w:rsidRDefault="00645653" w:rsidP="00F367F9">
            <w:pPr>
              <w:autoSpaceDE w:val="0"/>
              <w:autoSpaceDN w:val="0"/>
              <w:adjustRightInd w:val="0"/>
              <w:jc w:val="both"/>
              <w:rPr>
                <w:rFonts w:cstheme="minorHAnsi"/>
                <w:iCs/>
              </w:rPr>
            </w:pPr>
            <w:r w:rsidRPr="008C01B0">
              <w:rPr>
                <w:rFonts w:cstheme="minorHAnsi"/>
                <w:iCs/>
              </w:rPr>
              <w:t>0.7</w:t>
            </w:r>
          </w:p>
        </w:tc>
      </w:tr>
      <w:tr w:rsidR="00645653" w:rsidRPr="008C01B0" w:rsidTr="00645653">
        <w:trPr>
          <w:trHeight w:val="41"/>
        </w:trPr>
        <w:tc>
          <w:tcPr>
            <w:tcW w:w="1800" w:type="dxa"/>
            <w:vMerge/>
          </w:tcPr>
          <w:p w:rsidR="00645653" w:rsidRPr="008C01B0" w:rsidRDefault="00645653" w:rsidP="00F367F9">
            <w:pPr>
              <w:autoSpaceDE w:val="0"/>
              <w:autoSpaceDN w:val="0"/>
              <w:adjustRightInd w:val="0"/>
              <w:rPr>
                <w:rFonts w:cstheme="minorHAnsi"/>
                <w:b/>
                <w:noProof/>
              </w:rPr>
            </w:pPr>
          </w:p>
        </w:tc>
        <w:tc>
          <w:tcPr>
            <w:tcW w:w="3955" w:type="dxa"/>
          </w:tcPr>
          <w:p w:rsidR="00645653" w:rsidRPr="008C01B0" w:rsidRDefault="00645653" w:rsidP="00584FC6">
            <w:pPr>
              <w:autoSpaceDE w:val="0"/>
              <w:autoSpaceDN w:val="0"/>
              <w:adjustRightInd w:val="0"/>
              <w:rPr>
                <w:rFonts w:cstheme="minorHAnsi"/>
                <w:b/>
                <w:iCs/>
              </w:rPr>
            </w:pPr>
            <w:r w:rsidRPr="008C01B0">
              <w:rPr>
                <w:rFonts w:cstheme="minorHAnsi"/>
                <w:b/>
                <w:iCs/>
              </w:rPr>
              <w:t>Do not remember the name</w:t>
            </w:r>
          </w:p>
        </w:tc>
        <w:tc>
          <w:tcPr>
            <w:tcW w:w="1800" w:type="dxa"/>
          </w:tcPr>
          <w:p w:rsidR="00645653" w:rsidRPr="008C01B0" w:rsidRDefault="00645653" w:rsidP="00F367F9">
            <w:pPr>
              <w:autoSpaceDE w:val="0"/>
              <w:autoSpaceDN w:val="0"/>
              <w:adjustRightInd w:val="0"/>
              <w:jc w:val="both"/>
              <w:rPr>
                <w:rFonts w:cstheme="minorHAnsi"/>
                <w:b/>
                <w:iCs/>
              </w:rPr>
            </w:pPr>
            <w:r w:rsidRPr="008C01B0">
              <w:rPr>
                <w:rFonts w:cstheme="minorHAnsi"/>
                <w:b/>
                <w:iCs/>
              </w:rPr>
              <w:t>21.8</w:t>
            </w:r>
          </w:p>
        </w:tc>
      </w:tr>
      <w:tr w:rsidR="00645653" w:rsidRPr="008C01B0" w:rsidTr="00645653">
        <w:trPr>
          <w:trHeight w:val="41"/>
        </w:trPr>
        <w:tc>
          <w:tcPr>
            <w:tcW w:w="1800" w:type="dxa"/>
            <w:vMerge/>
          </w:tcPr>
          <w:p w:rsidR="00645653" w:rsidRPr="008C01B0" w:rsidRDefault="00645653" w:rsidP="00F367F9">
            <w:pPr>
              <w:autoSpaceDE w:val="0"/>
              <w:autoSpaceDN w:val="0"/>
              <w:adjustRightInd w:val="0"/>
              <w:rPr>
                <w:rFonts w:cstheme="minorHAnsi"/>
                <w:b/>
                <w:noProof/>
              </w:rPr>
            </w:pPr>
          </w:p>
        </w:tc>
        <w:tc>
          <w:tcPr>
            <w:tcW w:w="3955" w:type="dxa"/>
          </w:tcPr>
          <w:p w:rsidR="00645653" w:rsidRPr="008C01B0" w:rsidRDefault="00645653" w:rsidP="00584FC6">
            <w:pPr>
              <w:autoSpaceDE w:val="0"/>
              <w:autoSpaceDN w:val="0"/>
              <w:adjustRightInd w:val="0"/>
              <w:rPr>
                <w:rFonts w:cstheme="minorHAnsi"/>
                <w:b/>
                <w:iCs/>
              </w:rPr>
            </w:pPr>
            <w:r w:rsidRPr="008C01B0">
              <w:rPr>
                <w:rFonts w:cstheme="minorHAnsi"/>
                <w:b/>
                <w:iCs/>
              </w:rPr>
              <w:t>Do not conduct risk assessment</w:t>
            </w:r>
          </w:p>
        </w:tc>
        <w:tc>
          <w:tcPr>
            <w:tcW w:w="1800" w:type="dxa"/>
          </w:tcPr>
          <w:p w:rsidR="00645653" w:rsidRPr="008C01B0" w:rsidRDefault="00645653" w:rsidP="00F367F9">
            <w:pPr>
              <w:autoSpaceDE w:val="0"/>
              <w:autoSpaceDN w:val="0"/>
              <w:adjustRightInd w:val="0"/>
              <w:jc w:val="both"/>
              <w:rPr>
                <w:rFonts w:cstheme="minorHAnsi"/>
                <w:b/>
                <w:iCs/>
              </w:rPr>
            </w:pPr>
            <w:r w:rsidRPr="008C01B0">
              <w:rPr>
                <w:rFonts w:cstheme="minorHAnsi"/>
                <w:b/>
                <w:iCs/>
              </w:rPr>
              <w:t>30.8</w:t>
            </w:r>
          </w:p>
        </w:tc>
      </w:tr>
      <w:tr w:rsidR="00645653" w:rsidRPr="008C01B0" w:rsidTr="00645653">
        <w:trPr>
          <w:trHeight w:val="48"/>
        </w:trPr>
        <w:tc>
          <w:tcPr>
            <w:tcW w:w="1800" w:type="dxa"/>
            <w:vMerge w:val="restart"/>
          </w:tcPr>
          <w:p w:rsidR="00645653" w:rsidRPr="008C01B0" w:rsidRDefault="00645653" w:rsidP="00F367F9">
            <w:pPr>
              <w:autoSpaceDE w:val="0"/>
              <w:autoSpaceDN w:val="0"/>
              <w:adjustRightInd w:val="0"/>
              <w:spacing w:line="276" w:lineRule="auto"/>
              <w:rPr>
                <w:rFonts w:cstheme="minorHAnsi"/>
                <w:b/>
                <w:noProof/>
              </w:rPr>
            </w:pPr>
            <w:r w:rsidRPr="008C01B0">
              <w:rPr>
                <w:rFonts w:cstheme="minorHAnsi"/>
                <w:b/>
                <w:noProof/>
              </w:rPr>
              <w:t>Village doctors</w:t>
            </w:r>
          </w:p>
        </w:tc>
        <w:tc>
          <w:tcPr>
            <w:tcW w:w="3955" w:type="dxa"/>
          </w:tcPr>
          <w:p w:rsidR="00645653" w:rsidRPr="008C01B0" w:rsidRDefault="00645653" w:rsidP="00F367F9">
            <w:pPr>
              <w:autoSpaceDE w:val="0"/>
              <w:autoSpaceDN w:val="0"/>
              <w:adjustRightInd w:val="0"/>
              <w:spacing w:line="276" w:lineRule="auto"/>
              <w:jc w:val="both"/>
              <w:rPr>
                <w:rFonts w:cstheme="minorHAnsi"/>
                <w:iCs/>
              </w:rPr>
            </w:pPr>
            <w:r w:rsidRPr="008C01B0">
              <w:rPr>
                <w:rFonts w:cstheme="minorHAnsi"/>
                <w:iCs/>
              </w:rPr>
              <w:t>Framingham Score</w:t>
            </w:r>
          </w:p>
        </w:tc>
        <w:tc>
          <w:tcPr>
            <w:tcW w:w="1800" w:type="dxa"/>
          </w:tcPr>
          <w:p w:rsidR="00645653" w:rsidRPr="008C01B0" w:rsidRDefault="009007AC" w:rsidP="00F367F9">
            <w:pPr>
              <w:autoSpaceDE w:val="0"/>
              <w:autoSpaceDN w:val="0"/>
              <w:adjustRightInd w:val="0"/>
              <w:jc w:val="both"/>
              <w:rPr>
                <w:rFonts w:cstheme="minorHAnsi"/>
                <w:iCs/>
              </w:rPr>
            </w:pPr>
            <w:r w:rsidRPr="008C01B0">
              <w:rPr>
                <w:rFonts w:cstheme="minorHAnsi"/>
                <w:iCs/>
              </w:rPr>
              <w:t>1.1</w:t>
            </w:r>
          </w:p>
        </w:tc>
      </w:tr>
      <w:tr w:rsidR="00645653" w:rsidRPr="008C01B0" w:rsidTr="00645653">
        <w:trPr>
          <w:trHeight w:val="47"/>
        </w:trPr>
        <w:tc>
          <w:tcPr>
            <w:tcW w:w="1800" w:type="dxa"/>
            <w:vMerge/>
          </w:tcPr>
          <w:p w:rsidR="00645653" w:rsidRPr="008C01B0" w:rsidRDefault="00645653" w:rsidP="00F367F9">
            <w:pPr>
              <w:autoSpaceDE w:val="0"/>
              <w:autoSpaceDN w:val="0"/>
              <w:adjustRightInd w:val="0"/>
              <w:rPr>
                <w:rFonts w:cstheme="minorHAnsi"/>
                <w:b/>
                <w:noProof/>
              </w:rPr>
            </w:pPr>
          </w:p>
        </w:tc>
        <w:tc>
          <w:tcPr>
            <w:tcW w:w="3955" w:type="dxa"/>
          </w:tcPr>
          <w:p w:rsidR="00645653" w:rsidRPr="008C01B0" w:rsidRDefault="00645653" w:rsidP="00F367F9">
            <w:pPr>
              <w:autoSpaceDE w:val="0"/>
              <w:autoSpaceDN w:val="0"/>
              <w:adjustRightInd w:val="0"/>
              <w:jc w:val="both"/>
              <w:rPr>
                <w:rFonts w:cstheme="minorHAnsi"/>
                <w:iCs/>
              </w:rPr>
            </w:pPr>
            <w:r w:rsidRPr="008C01B0">
              <w:rPr>
                <w:rFonts w:cstheme="minorHAnsi"/>
                <w:iCs/>
              </w:rPr>
              <w:t>Score</w:t>
            </w:r>
          </w:p>
        </w:tc>
        <w:tc>
          <w:tcPr>
            <w:tcW w:w="1800" w:type="dxa"/>
          </w:tcPr>
          <w:p w:rsidR="00645653" w:rsidRPr="008C01B0" w:rsidRDefault="009007AC" w:rsidP="00F367F9">
            <w:pPr>
              <w:autoSpaceDE w:val="0"/>
              <w:autoSpaceDN w:val="0"/>
              <w:adjustRightInd w:val="0"/>
              <w:jc w:val="both"/>
              <w:rPr>
                <w:rFonts w:cstheme="minorHAnsi"/>
                <w:iCs/>
              </w:rPr>
            </w:pPr>
            <w:r w:rsidRPr="008C01B0">
              <w:rPr>
                <w:rFonts w:cstheme="minorHAnsi"/>
                <w:iCs/>
              </w:rPr>
              <w:t>20</w:t>
            </w:r>
            <w:r w:rsidR="00645653" w:rsidRPr="008C01B0">
              <w:rPr>
                <w:rFonts w:cstheme="minorHAnsi"/>
                <w:iCs/>
              </w:rPr>
              <w:t>.0</w:t>
            </w:r>
          </w:p>
        </w:tc>
      </w:tr>
      <w:tr w:rsidR="00645653" w:rsidRPr="008C01B0" w:rsidTr="00645653">
        <w:trPr>
          <w:trHeight w:val="47"/>
        </w:trPr>
        <w:tc>
          <w:tcPr>
            <w:tcW w:w="1800" w:type="dxa"/>
            <w:vMerge/>
          </w:tcPr>
          <w:p w:rsidR="00645653" w:rsidRPr="008C01B0" w:rsidRDefault="00645653" w:rsidP="00F367F9">
            <w:pPr>
              <w:autoSpaceDE w:val="0"/>
              <w:autoSpaceDN w:val="0"/>
              <w:adjustRightInd w:val="0"/>
              <w:rPr>
                <w:rFonts w:cstheme="minorHAnsi"/>
                <w:b/>
                <w:noProof/>
              </w:rPr>
            </w:pPr>
          </w:p>
        </w:tc>
        <w:tc>
          <w:tcPr>
            <w:tcW w:w="3955" w:type="dxa"/>
          </w:tcPr>
          <w:p w:rsidR="00645653" w:rsidRPr="008C01B0" w:rsidRDefault="00645653" w:rsidP="00F367F9">
            <w:pPr>
              <w:autoSpaceDE w:val="0"/>
              <w:autoSpaceDN w:val="0"/>
              <w:adjustRightInd w:val="0"/>
              <w:jc w:val="both"/>
              <w:rPr>
                <w:rFonts w:cstheme="minorHAnsi"/>
                <w:iCs/>
              </w:rPr>
            </w:pPr>
            <w:proofErr w:type="spellStart"/>
            <w:r w:rsidRPr="008C01B0">
              <w:rPr>
                <w:rFonts w:cstheme="minorHAnsi"/>
                <w:iCs/>
              </w:rPr>
              <w:t>Chadvaski</w:t>
            </w:r>
            <w:proofErr w:type="spellEnd"/>
            <w:r w:rsidRPr="008C01B0">
              <w:rPr>
                <w:rFonts w:cstheme="minorHAnsi"/>
                <w:iCs/>
              </w:rPr>
              <w:t xml:space="preserve"> Scale</w:t>
            </w:r>
          </w:p>
        </w:tc>
        <w:tc>
          <w:tcPr>
            <w:tcW w:w="1800" w:type="dxa"/>
          </w:tcPr>
          <w:p w:rsidR="00645653" w:rsidRPr="008C01B0" w:rsidRDefault="009007AC" w:rsidP="00F367F9">
            <w:pPr>
              <w:autoSpaceDE w:val="0"/>
              <w:autoSpaceDN w:val="0"/>
              <w:adjustRightInd w:val="0"/>
              <w:jc w:val="both"/>
              <w:rPr>
                <w:rFonts w:cstheme="minorHAnsi"/>
                <w:iCs/>
              </w:rPr>
            </w:pPr>
            <w:r w:rsidRPr="008C01B0">
              <w:rPr>
                <w:rFonts w:cstheme="minorHAnsi"/>
                <w:iCs/>
              </w:rPr>
              <w:t>3.4</w:t>
            </w:r>
          </w:p>
        </w:tc>
      </w:tr>
      <w:tr w:rsidR="00645653" w:rsidRPr="008C01B0" w:rsidTr="00645653">
        <w:trPr>
          <w:trHeight w:val="47"/>
        </w:trPr>
        <w:tc>
          <w:tcPr>
            <w:tcW w:w="1800" w:type="dxa"/>
            <w:vMerge/>
          </w:tcPr>
          <w:p w:rsidR="00645653" w:rsidRPr="008C01B0" w:rsidRDefault="00645653" w:rsidP="00F367F9">
            <w:pPr>
              <w:autoSpaceDE w:val="0"/>
              <w:autoSpaceDN w:val="0"/>
              <w:adjustRightInd w:val="0"/>
              <w:rPr>
                <w:rFonts w:cstheme="minorHAnsi"/>
                <w:b/>
                <w:noProof/>
              </w:rPr>
            </w:pPr>
          </w:p>
        </w:tc>
        <w:tc>
          <w:tcPr>
            <w:tcW w:w="3955" w:type="dxa"/>
          </w:tcPr>
          <w:p w:rsidR="00645653" w:rsidRPr="008C01B0" w:rsidRDefault="00645653" w:rsidP="00F367F9">
            <w:pPr>
              <w:autoSpaceDE w:val="0"/>
              <w:autoSpaceDN w:val="0"/>
              <w:adjustRightInd w:val="0"/>
              <w:jc w:val="both"/>
              <w:rPr>
                <w:rFonts w:cstheme="minorHAnsi"/>
                <w:iCs/>
              </w:rPr>
            </w:pPr>
            <w:r w:rsidRPr="008C01B0">
              <w:rPr>
                <w:rFonts w:cstheme="minorHAnsi"/>
                <w:iCs/>
              </w:rPr>
              <w:t>Hypertension, Diabetes, BMI</w:t>
            </w:r>
          </w:p>
        </w:tc>
        <w:tc>
          <w:tcPr>
            <w:tcW w:w="1800" w:type="dxa"/>
          </w:tcPr>
          <w:p w:rsidR="00645653" w:rsidRPr="008C01B0" w:rsidRDefault="009007AC" w:rsidP="00F367F9">
            <w:pPr>
              <w:autoSpaceDE w:val="0"/>
              <w:autoSpaceDN w:val="0"/>
              <w:adjustRightInd w:val="0"/>
              <w:jc w:val="both"/>
              <w:rPr>
                <w:rFonts w:cstheme="minorHAnsi"/>
                <w:iCs/>
              </w:rPr>
            </w:pPr>
            <w:r w:rsidRPr="008C01B0">
              <w:rPr>
                <w:rFonts w:cstheme="minorHAnsi"/>
                <w:iCs/>
              </w:rPr>
              <w:t>1.1</w:t>
            </w:r>
          </w:p>
        </w:tc>
      </w:tr>
      <w:tr w:rsidR="00645653" w:rsidRPr="008C01B0" w:rsidTr="00645653">
        <w:trPr>
          <w:trHeight w:val="47"/>
        </w:trPr>
        <w:tc>
          <w:tcPr>
            <w:tcW w:w="1800" w:type="dxa"/>
            <w:vMerge/>
          </w:tcPr>
          <w:p w:rsidR="00645653" w:rsidRPr="008C01B0" w:rsidRDefault="00645653" w:rsidP="00F367F9">
            <w:pPr>
              <w:autoSpaceDE w:val="0"/>
              <w:autoSpaceDN w:val="0"/>
              <w:adjustRightInd w:val="0"/>
              <w:rPr>
                <w:rFonts w:cstheme="minorHAnsi"/>
                <w:b/>
                <w:noProof/>
              </w:rPr>
            </w:pPr>
          </w:p>
        </w:tc>
        <w:tc>
          <w:tcPr>
            <w:tcW w:w="3955" w:type="dxa"/>
          </w:tcPr>
          <w:p w:rsidR="00645653" w:rsidRPr="008C01B0" w:rsidRDefault="00645653" w:rsidP="00FE1699">
            <w:pPr>
              <w:autoSpaceDE w:val="0"/>
              <w:autoSpaceDN w:val="0"/>
              <w:adjustRightInd w:val="0"/>
              <w:rPr>
                <w:rFonts w:cstheme="minorHAnsi"/>
                <w:iCs/>
              </w:rPr>
            </w:pPr>
            <w:r w:rsidRPr="008C01B0">
              <w:rPr>
                <w:rFonts w:cstheme="minorHAnsi"/>
                <w:b/>
                <w:iCs/>
              </w:rPr>
              <w:t>Do not remember the name</w:t>
            </w:r>
          </w:p>
        </w:tc>
        <w:tc>
          <w:tcPr>
            <w:tcW w:w="1800" w:type="dxa"/>
          </w:tcPr>
          <w:p w:rsidR="00645653" w:rsidRPr="008C01B0" w:rsidRDefault="009007AC" w:rsidP="00F367F9">
            <w:pPr>
              <w:autoSpaceDE w:val="0"/>
              <w:autoSpaceDN w:val="0"/>
              <w:adjustRightInd w:val="0"/>
              <w:jc w:val="both"/>
              <w:rPr>
                <w:rFonts w:cstheme="minorHAnsi"/>
                <w:b/>
                <w:iCs/>
              </w:rPr>
            </w:pPr>
            <w:r w:rsidRPr="008C01B0">
              <w:rPr>
                <w:rFonts w:cstheme="minorHAnsi"/>
                <w:b/>
                <w:iCs/>
              </w:rPr>
              <w:t>19.3</w:t>
            </w:r>
          </w:p>
        </w:tc>
      </w:tr>
      <w:tr w:rsidR="00645653" w:rsidRPr="008C01B0" w:rsidTr="00645653">
        <w:trPr>
          <w:trHeight w:val="47"/>
        </w:trPr>
        <w:tc>
          <w:tcPr>
            <w:tcW w:w="1800" w:type="dxa"/>
            <w:vMerge/>
          </w:tcPr>
          <w:p w:rsidR="00645653" w:rsidRPr="008C01B0" w:rsidRDefault="00645653" w:rsidP="00F367F9">
            <w:pPr>
              <w:autoSpaceDE w:val="0"/>
              <w:autoSpaceDN w:val="0"/>
              <w:adjustRightInd w:val="0"/>
              <w:rPr>
                <w:rFonts w:cstheme="minorHAnsi"/>
                <w:b/>
                <w:noProof/>
              </w:rPr>
            </w:pPr>
          </w:p>
        </w:tc>
        <w:tc>
          <w:tcPr>
            <w:tcW w:w="3955" w:type="dxa"/>
          </w:tcPr>
          <w:p w:rsidR="00645653" w:rsidRPr="008C01B0" w:rsidRDefault="00645653" w:rsidP="00FE1699">
            <w:pPr>
              <w:autoSpaceDE w:val="0"/>
              <w:autoSpaceDN w:val="0"/>
              <w:adjustRightInd w:val="0"/>
              <w:rPr>
                <w:rFonts w:cstheme="minorHAnsi"/>
                <w:b/>
                <w:iCs/>
              </w:rPr>
            </w:pPr>
            <w:r w:rsidRPr="008C01B0">
              <w:rPr>
                <w:rFonts w:cstheme="minorHAnsi"/>
                <w:b/>
                <w:iCs/>
              </w:rPr>
              <w:t>Do not conduct risk assessment</w:t>
            </w:r>
          </w:p>
        </w:tc>
        <w:tc>
          <w:tcPr>
            <w:tcW w:w="1800" w:type="dxa"/>
          </w:tcPr>
          <w:p w:rsidR="00645653" w:rsidRPr="008C01B0" w:rsidRDefault="009007AC" w:rsidP="00F367F9">
            <w:pPr>
              <w:autoSpaceDE w:val="0"/>
              <w:autoSpaceDN w:val="0"/>
              <w:adjustRightInd w:val="0"/>
              <w:jc w:val="both"/>
              <w:rPr>
                <w:rFonts w:cstheme="minorHAnsi"/>
                <w:b/>
                <w:iCs/>
              </w:rPr>
            </w:pPr>
            <w:r w:rsidRPr="008C01B0">
              <w:rPr>
                <w:rFonts w:cstheme="minorHAnsi"/>
                <w:b/>
                <w:iCs/>
              </w:rPr>
              <w:t>55.1</w:t>
            </w:r>
          </w:p>
        </w:tc>
      </w:tr>
    </w:tbl>
    <w:p w:rsidR="00AA22E7" w:rsidRPr="008C01B0" w:rsidRDefault="00AA22E7" w:rsidP="00A570BD">
      <w:pPr>
        <w:tabs>
          <w:tab w:val="left" w:pos="270"/>
          <w:tab w:val="left" w:pos="945"/>
        </w:tabs>
        <w:spacing w:line="240" w:lineRule="auto"/>
        <w:rPr>
          <w:rFonts w:eastAsiaTheme="minorEastAsia" w:cstheme="minorHAnsi"/>
          <w:b/>
          <w:iCs/>
          <w:sz w:val="24"/>
          <w:szCs w:val="24"/>
        </w:rPr>
      </w:pPr>
    </w:p>
    <w:p w:rsidR="002750AD" w:rsidRPr="008C01B0" w:rsidRDefault="002750AD" w:rsidP="00A570BD">
      <w:pPr>
        <w:tabs>
          <w:tab w:val="left" w:pos="270"/>
          <w:tab w:val="left" w:pos="945"/>
        </w:tabs>
        <w:spacing w:line="240" w:lineRule="auto"/>
        <w:rPr>
          <w:rFonts w:eastAsiaTheme="minorEastAsia" w:cstheme="minorHAnsi"/>
          <w:b/>
          <w:iCs/>
          <w:sz w:val="24"/>
          <w:szCs w:val="24"/>
        </w:rPr>
      </w:pPr>
    </w:p>
    <w:p w:rsidR="00546048" w:rsidRPr="008C01B0" w:rsidRDefault="0001461B" w:rsidP="00A570BD">
      <w:pPr>
        <w:tabs>
          <w:tab w:val="left" w:pos="270"/>
          <w:tab w:val="left" w:pos="945"/>
        </w:tabs>
        <w:spacing w:line="240" w:lineRule="auto"/>
        <w:rPr>
          <w:rFonts w:eastAsiaTheme="minorEastAsia" w:cstheme="minorHAnsi"/>
          <w:b/>
          <w:iCs/>
          <w:sz w:val="24"/>
          <w:szCs w:val="24"/>
        </w:rPr>
      </w:pPr>
      <w:r w:rsidRPr="008C01B0">
        <w:rPr>
          <w:rFonts w:eastAsiaTheme="minorEastAsia" w:cstheme="minorHAnsi"/>
          <w:b/>
          <w:iCs/>
          <w:sz w:val="24"/>
          <w:szCs w:val="24"/>
        </w:rPr>
        <w:t>Table #</w:t>
      </w:r>
      <w:r w:rsidR="00F9500B" w:rsidRPr="008C01B0">
        <w:rPr>
          <w:rFonts w:eastAsiaTheme="minorEastAsia" w:cstheme="minorHAnsi"/>
          <w:b/>
          <w:iCs/>
          <w:sz w:val="24"/>
          <w:szCs w:val="24"/>
        </w:rPr>
        <w:t>14a</w:t>
      </w:r>
      <w:r w:rsidR="000360DB" w:rsidRPr="008C01B0">
        <w:rPr>
          <w:rFonts w:eastAsiaTheme="minorEastAsia" w:cstheme="minorHAnsi"/>
          <w:b/>
          <w:iCs/>
          <w:sz w:val="24"/>
          <w:szCs w:val="24"/>
        </w:rPr>
        <w:t>. Knowledge</w:t>
      </w:r>
      <w:r w:rsidR="00DE2685" w:rsidRPr="008C01B0">
        <w:rPr>
          <w:rFonts w:eastAsiaTheme="minorEastAsia" w:cstheme="minorHAnsi"/>
          <w:b/>
          <w:iCs/>
          <w:sz w:val="24"/>
          <w:szCs w:val="24"/>
        </w:rPr>
        <w:t xml:space="preserve"> of </w:t>
      </w:r>
      <w:r w:rsidR="00C83383" w:rsidRPr="008C01B0">
        <w:rPr>
          <w:rFonts w:eastAsiaTheme="minorEastAsia" w:cstheme="minorHAnsi"/>
          <w:b/>
          <w:iCs/>
          <w:sz w:val="24"/>
          <w:szCs w:val="24"/>
        </w:rPr>
        <w:t xml:space="preserve">Cardiovascular </w:t>
      </w:r>
      <w:r w:rsidR="003C7F17" w:rsidRPr="008C01B0">
        <w:rPr>
          <w:rFonts w:eastAsiaTheme="minorEastAsia" w:cstheme="minorHAnsi"/>
          <w:b/>
          <w:iCs/>
          <w:sz w:val="24"/>
          <w:szCs w:val="24"/>
        </w:rPr>
        <w:t>Risk Assessment</w:t>
      </w:r>
      <w:r w:rsidR="0059752C" w:rsidRPr="008C01B0">
        <w:rPr>
          <w:rFonts w:eastAsiaTheme="minorEastAsia" w:cstheme="minorHAnsi"/>
          <w:b/>
          <w:iCs/>
          <w:sz w:val="24"/>
          <w:szCs w:val="24"/>
        </w:rPr>
        <w:t>, all respondents</w:t>
      </w:r>
      <w:r w:rsidR="003C7F17" w:rsidRPr="008C01B0">
        <w:rPr>
          <w:rFonts w:eastAsiaTheme="minorEastAsia" w:cstheme="minorHAnsi"/>
          <w:b/>
          <w:iCs/>
          <w:sz w:val="24"/>
          <w:szCs w:val="24"/>
        </w:rPr>
        <w:t xml:space="preserve">   </w:t>
      </w:r>
    </w:p>
    <w:tbl>
      <w:tblPr>
        <w:tblStyle w:val="TableGrid6"/>
        <w:tblW w:w="9781" w:type="dxa"/>
        <w:tblInd w:w="137" w:type="dxa"/>
        <w:tblBorders>
          <w:left w:val="none" w:sz="0" w:space="0" w:color="auto"/>
          <w:right w:val="none" w:sz="0" w:space="0" w:color="auto"/>
        </w:tblBorders>
        <w:tblLook w:val="04A0" w:firstRow="1" w:lastRow="0" w:firstColumn="1" w:lastColumn="0" w:noHBand="0" w:noVBand="1"/>
      </w:tblPr>
      <w:tblGrid>
        <w:gridCol w:w="6095"/>
        <w:gridCol w:w="2127"/>
        <w:gridCol w:w="1559"/>
      </w:tblGrid>
      <w:tr w:rsidR="00D22756" w:rsidRPr="008C01B0" w:rsidTr="00D638DD">
        <w:trPr>
          <w:trHeight w:val="395"/>
        </w:trPr>
        <w:tc>
          <w:tcPr>
            <w:tcW w:w="6095" w:type="dxa"/>
          </w:tcPr>
          <w:p w:rsidR="00D22756" w:rsidRPr="008C01B0" w:rsidRDefault="003C7F17" w:rsidP="005E0DA5">
            <w:pPr>
              <w:autoSpaceDE w:val="0"/>
              <w:autoSpaceDN w:val="0"/>
              <w:adjustRightInd w:val="0"/>
              <w:jc w:val="both"/>
              <w:rPr>
                <w:rFonts w:cstheme="minorHAnsi"/>
                <w:b/>
              </w:rPr>
            </w:pPr>
            <w:r w:rsidRPr="008C01B0">
              <w:rPr>
                <w:rFonts w:cstheme="minorHAnsi"/>
                <w:b/>
              </w:rPr>
              <w:t xml:space="preserve">       Different levels of Cardio-vascular Risk</w:t>
            </w:r>
          </w:p>
        </w:tc>
        <w:tc>
          <w:tcPr>
            <w:tcW w:w="2127" w:type="dxa"/>
          </w:tcPr>
          <w:p w:rsidR="00D22756" w:rsidRPr="008C01B0" w:rsidRDefault="00BB267A" w:rsidP="00BA3A48">
            <w:pPr>
              <w:autoSpaceDE w:val="0"/>
              <w:autoSpaceDN w:val="0"/>
              <w:adjustRightInd w:val="0"/>
              <w:jc w:val="center"/>
              <w:rPr>
                <w:rFonts w:cstheme="minorHAnsi"/>
                <w:b/>
              </w:rPr>
            </w:pPr>
            <w:r w:rsidRPr="008C01B0">
              <w:rPr>
                <w:rFonts w:cstheme="minorHAnsi"/>
                <w:b/>
                <w:noProof/>
              </w:rPr>
              <w:t>% of respodents  responded correctly</w:t>
            </w:r>
          </w:p>
        </w:tc>
        <w:tc>
          <w:tcPr>
            <w:tcW w:w="1559" w:type="dxa"/>
          </w:tcPr>
          <w:p w:rsidR="00D22756" w:rsidRPr="008C01B0" w:rsidRDefault="00D22756" w:rsidP="00BA3A48">
            <w:pPr>
              <w:autoSpaceDE w:val="0"/>
              <w:autoSpaceDN w:val="0"/>
              <w:adjustRightInd w:val="0"/>
              <w:jc w:val="center"/>
              <w:rPr>
                <w:rFonts w:cstheme="minorHAnsi"/>
                <w:b/>
                <w:sz w:val="20"/>
                <w:szCs w:val="20"/>
              </w:rPr>
            </w:pPr>
            <w:r w:rsidRPr="008C01B0">
              <w:rPr>
                <w:rFonts w:cstheme="minorHAnsi"/>
                <w:b/>
                <w:sz w:val="20"/>
                <w:szCs w:val="20"/>
              </w:rPr>
              <w:t>95% CI</w:t>
            </w:r>
          </w:p>
        </w:tc>
      </w:tr>
      <w:tr w:rsidR="00D22756" w:rsidRPr="008C01B0" w:rsidTr="00D638DD">
        <w:trPr>
          <w:trHeight w:val="369"/>
        </w:trPr>
        <w:tc>
          <w:tcPr>
            <w:tcW w:w="6095" w:type="dxa"/>
          </w:tcPr>
          <w:p w:rsidR="00D22756" w:rsidRPr="008C01B0" w:rsidRDefault="00D22756" w:rsidP="00D009B8">
            <w:pPr>
              <w:numPr>
                <w:ilvl w:val="0"/>
                <w:numId w:val="12"/>
              </w:numPr>
              <w:autoSpaceDE w:val="0"/>
              <w:autoSpaceDN w:val="0"/>
              <w:adjustRightInd w:val="0"/>
              <w:ind w:left="290" w:hanging="270"/>
              <w:rPr>
                <w:rFonts w:cstheme="minorHAnsi"/>
                <w:lang w:val="ka-GE"/>
              </w:rPr>
            </w:pPr>
            <w:r w:rsidRPr="008C01B0">
              <w:rPr>
                <w:rFonts w:cstheme="minorHAnsi"/>
              </w:rPr>
              <w:t xml:space="preserve">Individuals </w:t>
            </w:r>
            <w:r w:rsidR="00D638DD" w:rsidRPr="008C01B0">
              <w:rPr>
                <w:rFonts w:cstheme="minorHAnsi"/>
              </w:rPr>
              <w:t>with cardiovascular</w:t>
            </w:r>
            <w:r w:rsidRPr="008C01B0">
              <w:rPr>
                <w:rFonts w:cstheme="minorHAnsi"/>
              </w:rPr>
              <w:t xml:space="preserve"> risk &lt;10</w:t>
            </w:r>
            <w:r w:rsidR="00D638DD" w:rsidRPr="008C01B0">
              <w:rPr>
                <w:rFonts w:cstheme="minorHAnsi"/>
              </w:rPr>
              <w:t>%, persistent</w:t>
            </w:r>
            <w:r w:rsidR="00807D39">
              <w:rPr>
                <w:rFonts w:cstheme="minorHAnsi"/>
              </w:rPr>
              <w:t xml:space="preserve"> blood pressure ≥140/90 mmHg</w:t>
            </w:r>
            <w:r w:rsidRPr="008C01B0">
              <w:rPr>
                <w:rFonts w:cstheme="minorHAnsi"/>
              </w:rPr>
              <w:t xml:space="preserve"> should continue</w:t>
            </w:r>
            <w:r w:rsidR="00D638DD" w:rsidRPr="008C01B0">
              <w:rPr>
                <w:rFonts w:cstheme="minorHAnsi"/>
              </w:rPr>
              <w:t xml:space="preserve"> healthy</w:t>
            </w:r>
            <w:r w:rsidRPr="008C01B0">
              <w:rPr>
                <w:rFonts w:cstheme="minorHAnsi"/>
              </w:rPr>
              <w:t xml:space="preserve"> lifestyle strategies to lower blood pressure and have their blood pressure and total cardiovascular risk reassessed every 2–5 years depending on clinical circumst</w:t>
            </w:r>
            <w:r w:rsidR="00D638DD" w:rsidRPr="008C01B0">
              <w:rPr>
                <w:rFonts w:cstheme="minorHAnsi"/>
              </w:rPr>
              <w:t>ances and resource availability</w:t>
            </w:r>
          </w:p>
        </w:tc>
        <w:tc>
          <w:tcPr>
            <w:tcW w:w="2127" w:type="dxa"/>
          </w:tcPr>
          <w:p w:rsidR="00D22756" w:rsidRPr="008C01B0" w:rsidRDefault="0086105B" w:rsidP="005E0DA5">
            <w:pPr>
              <w:autoSpaceDE w:val="0"/>
              <w:autoSpaceDN w:val="0"/>
              <w:adjustRightInd w:val="0"/>
              <w:jc w:val="both"/>
              <w:rPr>
                <w:rFonts w:cstheme="minorHAnsi"/>
                <w:sz w:val="20"/>
                <w:szCs w:val="20"/>
              </w:rPr>
            </w:pPr>
            <w:r w:rsidRPr="008C01B0">
              <w:rPr>
                <w:rFonts w:cstheme="minorHAnsi"/>
                <w:sz w:val="20"/>
                <w:szCs w:val="20"/>
              </w:rPr>
              <w:t>67.4</w:t>
            </w:r>
          </w:p>
        </w:tc>
        <w:tc>
          <w:tcPr>
            <w:tcW w:w="1559" w:type="dxa"/>
          </w:tcPr>
          <w:p w:rsidR="00D22756" w:rsidRPr="008C01B0" w:rsidRDefault="0086105B" w:rsidP="005E0DA5">
            <w:pPr>
              <w:autoSpaceDE w:val="0"/>
              <w:autoSpaceDN w:val="0"/>
              <w:adjustRightInd w:val="0"/>
              <w:jc w:val="both"/>
              <w:rPr>
                <w:rFonts w:cstheme="minorHAnsi"/>
                <w:sz w:val="20"/>
                <w:szCs w:val="20"/>
              </w:rPr>
            </w:pPr>
            <w:r w:rsidRPr="008C01B0">
              <w:rPr>
                <w:rFonts w:cstheme="minorHAnsi"/>
                <w:sz w:val="20"/>
                <w:szCs w:val="20"/>
              </w:rPr>
              <w:t>61.6-72.7</w:t>
            </w:r>
          </w:p>
        </w:tc>
      </w:tr>
      <w:tr w:rsidR="00D22756" w:rsidRPr="008C01B0" w:rsidTr="00D638DD">
        <w:trPr>
          <w:trHeight w:val="602"/>
        </w:trPr>
        <w:tc>
          <w:tcPr>
            <w:tcW w:w="6095" w:type="dxa"/>
          </w:tcPr>
          <w:p w:rsidR="00D22756" w:rsidRPr="008C01B0" w:rsidRDefault="00D22756" w:rsidP="00D009B8">
            <w:pPr>
              <w:numPr>
                <w:ilvl w:val="0"/>
                <w:numId w:val="12"/>
              </w:numPr>
              <w:ind w:left="290" w:hanging="270"/>
              <w:rPr>
                <w:rFonts w:cstheme="minorHAnsi"/>
                <w:lang w:val="ka-GE"/>
              </w:rPr>
            </w:pPr>
            <w:r w:rsidRPr="008C01B0">
              <w:rPr>
                <w:rFonts w:cstheme="minorHAnsi"/>
              </w:rPr>
              <w:t>Individuals with cardiovascular risk 10% to &lt;20% and persist</w:t>
            </w:r>
            <w:r w:rsidR="00807D39">
              <w:rPr>
                <w:rFonts w:cstheme="minorHAnsi"/>
              </w:rPr>
              <w:t>ent blood pressure ≥140/90 mmHg</w:t>
            </w:r>
            <w:r w:rsidRPr="008C01B0">
              <w:rPr>
                <w:rFonts w:cstheme="minorHAnsi"/>
              </w:rPr>
              <w:t xml:space="preserve"> should continue lifestyle strategies to lower blood pressure and have their blood pressure and total cardiovascular risk reassessed </w:t>
            </w:r>
            <w:r w:rsidRPr="008C01B0">
              <w:rPr>
                <w:rFonts w:cstheme="minorHAnsi"/>
              </w:rPr>
              <w:lastRenderedPageBreak/>
              <w:t>annually depending on clinical circumstances and resource availability</w:t>
            </w:r>
          </w:p>
        </w:tc>
        <w:tc>
          <w:tcPr>
            <w:tcW w:w="2127" w:type="dxa"/>
          </w:tcPr>
          <w:p w:rsidR="0086105B" w:rsidRPr="008C01B0" w:rsidRDefault="0086105B" w:rsidP="0086105B">
            <w:pPr>
              <w:autoSpaceDE w:val="0"/>
              <w:autoSpaceDN w:val="0"/>
              <w:adjustRightInd w:val="0"/>
              <w:jc w:val="both"/>
              <w:rPr>
                <w:rFonts w:cstheme="minorHAnsi"/>
                <w:sz w:val="20"/>
                <w:szCs w:val="20"/>
              </w:rPr>
            </w:pPr>
            <w:r w:rsidRPr="008C01B0">
              <w:rPr>
                <w:rFonts w:cstheme="minorHAnsi"/>
                <w:sz w:val="20"/>
                <w:szCs w:val="20"/>
              </w:rPr>
              <w:lastRenderedPageBreak/>
              <w:t>44.7</w:t>
            </w:r>
          </w:p>
          <w:p w:rsidR="00D22756" w:rsidRPr="008C01B0" w:rsidRDefault="00D22756" w:rsidP="0086105B">
            <w:pPr>
              <w:rPr>
                <w:rFonts w:cstheme="minorHAnsi"/>
                <w:sz w:val="20"/>
                <w:szCs w:val="20"/>
                <w:highlight w:val="yellow"/>
              </w:rPr>
            </w:pPr>
          </w:p>
        </w:tc>
        <w:tc>
          <w:tcPr>
            <w:tcW w:w="1559" w:type="dxa"/>
          </w:tcPr>
          <w:p w:rsidR="00D22756" w:rsidRPr="008C01B0" w:rsidRDefault="0086105B" w:rsidP="005E0DA5">
            <w:pPr>
              <w:autoSpaceDE w:val="0"/>
              <w:autoSpaceDN w:val="0"/>
              <w:adjustRightInd w:val="0"/>
              <w:jc w:val="both"/>
              <w:rPr>
                <w:rFonts w:cstheme="minorHAnsi"/>
                <w:sz w:val="20"/>
                <w:szCs w:val="20"/>
              </w:rPr>
            </w:pPr>
            <w:r w:rsidRPr="008C01B0">
              <w:rPr>
                <w:rFonts w:cstheme="minorHAnsi"/>
                <w:sz w:val="20"/>
                <w:szCs w:val="20"/>
              </w:rPr>
              <w:t>38.9-50.6</w:t>
            </w:r>
          </w:p>
        </w:tc>
      </w:tr>
      <w:tr w:rsidR="00D22756" w:rsidRPr="008C01B0" w:rsidTr="00D638DD">
        <w:trPr>
          <w:trHeight w:val="572"/>
        </w:trPr>
        <w:tc>
          <w:tcPr>
            <w:tcW w:w="6095" w:type="dxa"/>
          </w:tcPr>
          <w:p w:rsidR="00D22756" w:rsidRPr="008C01B0" w:rsidRDefault="00D22756" w:rsidP="00D009B8">
            <w:pPr>
              <w:numPr>
                <w:ilvl w:val="0"/>
                <w:numId w:val="12"/>
              </w:numPr>
              <w:ind w:left="290" w:hanging="270"/>
              <w:rPr>
                <w:rFonts w:cstheme="minorHAnsi"/>
                <w:lang w:val="ka-GE"/>
              </w:rPr>
            </w:pPr>
            <w:r w:rsidRPr="008C01B0">
              <w:rPr>
                <w:rFonts w:cstheme="minorHAnsi"/>
              </w:rPr>
              <w:t xml:space="preserve">Individuals with cardiovascular risk 20% to &lt;30% </w:t>
            </w:r>
            <w:r w:rsidR="00807D39">
              <w:rPr>
                <w:rFonts w:cstheme="minorHAnsi"/>
              </w:rPr>
              <w:t>and blood pressure ≥140/90 mmHg</w:t>
            </w:r>
            <w:r w:rsidRPr="008C01B0">
              <w:rPr>
                <w:rFonts w:cstheme="minorHAnsi"/>
              </w:rPr>
              <w:t xml:space="preserve"> who are unable to lower blood pressure through lifestyle strategies with professional assistance within 4–6 months should be considered for one of the following drugs√ to reduce blood pressure and risk of cardiovascular disease: thiazide-like diuretic, ACE inhibitor, calciu</w:t>
            </w:r>
            <w:r w:rsidR="00E74753">
              <w:rPr>
                <w:rFonts w:cstheme="minorHAnsi"/>
              </w:rPr>
              <w:t>m channel blocker, beta-blocker</w:t>
            </w:r>
            <w:r w:rsidRPr="008C01B0">
              <w:rPr>
                <w:rFonts w:cstheme="minorHAnsi"/>
              </w:rPr>
              <w:t>. A low-dose thiazide-like diuretic, ACE inhibitor or calcium channel blocker is recommended as first</w:t>
            </w:r>
            <w:r w:rsidR="00E74753">
              <w:rPr>
                <w:rFonts w:cstheme="minorHAnsi"/>
              </w:rPr>
              <w:t xml:space="preserve"> </w:t>
            </w:r>
            <w:r w:rsidRPr="008C01B0">
              <w:rPr>
                <w:rFonts w:cstheme="minorHAnsi"/>
              </w:rPr>
              <w:t>line therapy</w:t>
            </w:r>
          </w:p>
        </w:tc>
        <w:tc>
          <w:tcPr>
            <w:tcW w:w="2127" w:type="dxa"/>
          </w:tcPr>
          <w:p w:rsidR="00D22756" w:rsidRPr="008C01B0" w:rsidRDefault="0086105B" w:rsidP="005E0DA5">
            <w:pPr>
              <w:autoSpaceDE w:val="0"/>
              <w:autoSpaceDN w:val="0"/>
              <w:adjustRightInd w:val="0"/>
              <w:jc w:val="both"/>
              <w:rPr>
                <w:rFonts w:cstheme="minorHAnsi"/>
                <w:sz w:val="20"/>
                <w:szCs w:val="20"/>
              </w:rPr>
            </w:pPr>
            <w:r w:rsidRPr="008C01B0">
              <w:rPr>
                <w:rFonts w:cstheme="minorHAnsi"/>
                <w:sz w:val="20"/>
                <w:szCs w:val="20"/>
              </w:rPr>
              <w:t>69.8</w:t>
            </w:r>
          </w:p>
        </w:tc>
        <w:tc>
          <w:tcPr>
            <w:tcW w:w="1559" w:type="dxa"/>
          </w:tcPr>
          <w:p w:rsidR="00D22756" w:rsidRPr="008C01B0" w:rsidRDefault="0086105B" w:rsidP="005E0DA5">
            <w:pPr>
              <w:autoSpaceDE w:val="0"/>
              <w:autoSpaceDN w:val="0"/>
              <w:adjustRightInd w:val="0"/>
              <w:jc w:val="both"/>
              <w:rPr>
                <w:rFonts w:cstheme="minorHAnsi"/>
                <w:sz w:val="20"/>
                <w:szCs w:val="20"/>
              </w:rPr>
            </w:pPr>
            <w:r w:rsidRPr="008C01B0">
              <w:rPr>
                <w:rFonts w:cstheme="minorHAnsi"/>
                <w:sz w:val="20"/>
                <w:szCs w:val="20"/>
              </w:rPr>
              <w:t>64.1-75.0</w:t>
            </w:r>
          </w:p>
        </w:tc>
      </w:tr>
      <w:tr w:rsidR="00D22756" w:rsidRPr="008C01B0" w:rsidTr="00D638DD">
        <w:trPr>
          <w:trHeight w:val="602"/>
        </w:trPr>
        <w:tc>
          <w:tcPr>
            <w:tcW w:w="6095" w:type="dxa"/>
          </w:tcPr>
          <w:p w:rsidR="00D22756" w:rsidRPr="008C01B0" w:rsidRDefault="00D22756" w:rsidP="00D009B8">
            <w:pPr>
              <w:numPr>
                <w:ilvl w:val="0"/>
                <w:numId w:val="12"/>
              </w:numPr>
              <w:ind w:left="290" w:hanging="270"/>
              <w:rPr>
                <w:rFonts w:cstheme="minorHAnsi"/>
                <w:lang w:val="ka-GE"/>
              </w:rPr>
            </w:pPr>
            <w:r w:rsidRPr="008C01B0">
              <w:rPr>
                <w:rFonts w:cstheme="minorHAnsi"/>
              </w:rPr>
              <w:t xml:space="preserve">Individuals with cardiovascular </w:t>
            </w:r>
            <w:r w:rsidR="00D638DD" w:rsidRPr="008C01B0">
              <w:rPr>
                <w:rFonts w:cstheme="minorHAnsi"/>
              </w:rPr>
              <w:t>risk ≥</w:t>
            </w:r>
            <w:r w:rsidRPr="008C01B0">
              <w:rPr>
                <w:rFonts w:cstheme="minorHAnsi"/>
              </w:rPr>
              <w:t>30%</w:t>
            </w:r>
            <w:r w:rsidR="003C7F17" w:rsidRPr="008C01B0">
              <w:rPr>
                <w:rFonts w:cstheme="minorHAnsi"/>
              </w:rPr>
              <w:t xml:space="preserve"> </w:t>
            </w:r>
            <w:r w:rsidRPr="008C01B0">
              <w:rPr>
                <w:rFonts w:cstheme="minorHAnsi"/>
              </w:rPr>
              <w:t>and persistent blood pressure ≥130/80 mmHg should be given one of the following drugs to reduce blood pressure and risk of cardiovascular disease: thiazide-like diuretic, ACE inhibitor, calcium channel blocker, beta</w:t>
            </w:r>
            <w:r w:rsidR="00E74753">
              <w:rPr>
                <w:rFonts w:cstheme="minorHAnsi"/>
              </w:rPr>
              <w:t>-</w:t>
            </w:r>
            <w:r w:rsidRPr="008C01B0">
              <w:rPr>
                <w:rFonts w:cstheme="minorHAnsi"/>
              </w:rPr>
              <w:t>blocker</w:t>
            </w:r>
          </w:p>
        </w:tc>
        <w:tc>
          <w:tcPr>
            <w:tcW w:w="2127" w:type="dxa"/>
          </w:tcPr>
          <w:p w:rsidR="00D22756" w:rsidRPr="008C01B0" w:rsidRDefault="0086105B" w:rsidP="005E0DA5">
            <w:pPr>
              <w:autoSpaceDE w:val="0"/>
              <w:autoSpaceDN w:val="0"/>
              <w:adjustRightInd w:val="0"/>
              <w:jc w:val="both"/>
              <w:rPr>
                <w:rFonts w:cstheme="minorHAnsi"/>
                <w:sz w:val="20"/>
                <w:szCs w:val="20"/>
              </w:rPr>
            </w:pPr>
            <w:r w:rsidRPr="008C01B0">
              <w:rPr>
                <w:rFonts w:cstheme="minorHAnsi"/>
                <w:sz w:val="20"/>
                <w:szCs w:val="20"/>
              </w:rPr>
              <w:t>52.8</w:t>
            </w:r>
          </w:p>
        </w:tc>
        <w:tc>
          <w:tcPr>
            <w:tcW w:w="1559" w:type="dxa"/>
          </w:tcPr>
          <w:p w:rsidR="00D22756" w:rsidRPr="008C01B0" w:rsidRDefault="0086105B" w:rsidP="005E0DA5">
            <w:pPr>
              <w:autoSpaceDE w:val="0"/>
              <w:autoSpaceDN w:val="0"/>
              <w:adjustRightInd w:val="0"/>
              <w:jc w:val="both"/>
              <w:rPr>
                <w:rFonts w:cstheme="minorHAnsi"/>
                <w:sz w:val="20"/>
                <w:szCs w:val="20"/>
              </w:rPr>
            </w:pPr>
            <w:r w:rsidRPr="008C01B0">
              <w:rPr>
                <w:rFonts w:cstheme="minorHAnsi"/>
                <w:sz w:val="20"/>
                <w:szCs w:val="20"/>
              </w:rPr>
              <w:t>46.8-58.6</w:t>
            </w:r>
          </w:p>
        </w:tc>
      </w:tr>
    </w:tbl>
    <w:p w:rsidR="003C7F17" w:rsidRPr="008C01B0" w:rsidRDefault="003C7F17" w:rsidP="00A570BD">
      <w:pPr>
        <w:tabs>
          <w:tab w:val="left" w:pos="270"/>
          <w:tab w:val="left" w:pos="945"/>
        </w:tabs>
        <w:spacing w:line="240" w:lineRule="auto"/>
        <w:rPr>
          <w:rFonts w:eastAsiaTheme="minorEastAsia" w:cstheme="minorHAnsi"/>
          <w:b/>
          <w:iCs/>
          <w:sz w:val="20"/>
          <w:szCs w:val="20"/>
        </w:rPr>
      </w:pPr>
    </w:p>
    <w:p w:rsidR="003C7F17" w:rsidRPr="008C01B0" w:rsidRDefault="003C7F17" w:rsidP="00A570BD">
      <w:pPr>
        <w:tabs>
          <w:tab w:val="left" w:pos="270"/>
          <w:tab w:val="left" w:pos="945"/>
        </w:tabs>
        <w:spacing w:line="240" w:lineRule="auto"/>
        <w:rPr>
          <w:rFonts w:eastAsiaTheme="minorEastAsia" w:cstheme="minorHAnsi"/>
          <w:b/>
          <w:iCs/>
          <w:sz w:val="20"/>
          <w:szCs w:val="20"/>
        </w:rPr>
      </w:pPr>
    </w:p>
    <w:p w:rsidR="00DF78DD" w:rsidRPr="008C01B0" w:rsidRDefault="00F9500B" w:rsidP="00DF78DD">
      <w:pPr>
        <w:tabs>
          <w:tab w:val="left" w:pos="270"/>
          <w:tab w:val="left" w:pos="945"/>
        </w:tabs>
        <w:spacing w:line="240" w:lineRule="auto"/>
        <w:rPr>
          <w:rFonts w:eastAsiaTheme="minorEastAsia" w:cstheme="minorHAnsi"/>
          <w:b/>
          <w:iCs/>
          <w:sz w:val="24"/>
          <w:szCs w:val="24"/>
        </w:rPr>
      </w:pPr>
      <w:r w:rsidRPr="008C01B0">
        <w:rPr>
          <w:rFonts w:eastAsiaTheme="minorEastAsia" w:cstheme="minorHAnsi"/>
          <w:b/>
          <w:iCs/>
          <w:sz w:val="24"/>
          <w:szCs w:val="24"/>
        </w:rPr>
        <w:t xml:space="preserve">Table #14b. </w:t>
      </w:r>
      <w:r w:rsidR="00DE2685" w:rsidRPr="008C01B0">
        <w:rPr>
          <w:rFonts w:eastAsiaTheme="minorEastAsia" w:cstheme="minorHAnsi"/>
          <w:b/>
          <w:iCs/>
          <w:sz w:val="24"/>
          <w:szCs w:val="24"/>
        </w:rPr>
        <w:t xml:space="preserve">Knowledge of </w:t>
      </w:r>
      <w:r w:rsidR="00DF78DD" w:rsidRPr="008C01B0">
        <w:rPr>
          <w:rFonts w:eastAsiaTheme="minorEastAsia" w:cstheme="minorHAnsi"/>
          <w:b/>
          <w:iCs/>
          <w:sz w:val="24"/>
          <w:szCs w:val="24"/>
        </w:rPr>
        <w:t>Cardiovascular Risk Assessment</w:t>
      </w:r>
      <w:r w:rsidR="00A4166B" w:rsidRPr="008C01B0">
        <w:rPr>
          <w:rFonts w:eastAsiaTheme="minorEastAsia" w:cstheme="minorHAnsi"/>
          <w:b/>
          <w:iCs/>
          <w:sz w:val="24"/>
          <w:szCs w:val="24"/>
        </w:rPr>
        <w:t xml:space="preserve"> in Tbilisi and Kak</w:t>
      </w:r>
      <w:r w:rsidR="0059752C" w:rsidRPr="008C01B0">
        <w:rPr>
          <w:rFonts w:eastAsiaTheme="minorEastAsia" w:cstheme="minorHAnsi"/>
          <w:b/>
          <w:iCs/>
          <w:sz w:val="24"/>
          <w:szCs w:val="24"/>
        </w:rPr>
        <w:t>heti</w:t>
      </w:r>
      <w:r w:rsidR="00DF78DD" w:rsidRPr="008C01B0">
        <w:rPr>
          <w:rFonts w:eastAsiaTheme="minorEastAsia" w:cstheme="minorHAnsi"/>
          <w:b/>
          <w:iCs/>
          <w:sz w:val="24"/>
          <w:szCs w:val="24"/>
        </w:rPr>
        <w:t xml:space="preserve">   </w:t>
      </w:r>
    </w:p>
    <w:tbl>
      <w:tblPr>
        <w:tblStyle w:val="TableGrid6"/>
        <w:tblW w:w="9781" w:type="dxa"/>
        <w:tblInd w:w="137" w:type="dxa"/>
        <w:tblBorders>
          <w:left w:val="none" w:sz="0" w:space="0" w:color="auto"/>
          <w:right w:val="none" w:sz="0" w:space="0" w:color="auto"/>
        </w:tblBorders>
        <w:tblLook w:val="04A0" w:firstRow="1" w:lastRow="0" w:firstColumn="1" w:lastColumn="0" w:noHBand="0" w:noVBand="1"/>
      </w:tblPr>
      <w:tblGrid>
        <w:gridCol w:w="5675"/>
        <w:gridCol w:w="2126"/>
        <w:gridCol w:w="1980"/>
      </w:tblGrid>
      <w:tr w:rsidR="00097391" w:rsidRPr="008C01B0" w:rsidTr="00BB267A">
        <w:trPr>
          <w:trHeight w:val="413"/>
        </w:trPr>
        <w:tc>
          <w:tcPr>
            <w:tcW w:w="5675" w:type="dxa"/>
            <w:vMerge w:val="restart"/>
          </w:tcPr>
          <w:p w:rsidR="00097391" w:rsidRPr="008C01B0" w:rsidRDefault="00097391" w:rsidP="00D05639">
            <w:pPr>
              <w:autoSpaceDE w:val="0"/>
              <w:autoSpaceDN w:val="0"/>
              <w:adjustRightInd w:val="0"/>
              <w:jc w:val="both"/>
              <w:rPr>
                <w:rFonts w:cstheme="minorHAnsi"/>
                <w:b/>
              </w:rPr>
            </w:pPr>
            <w:r w:rsidRPr="008C01B0">
              <w:rPr>
                <w:rFonts w:cstheme="minorHAnsi"/>
                <w:b/>
              </w:rPr>
              <w:t xml:space="preserve">       Different levels of Cardio-vascular Risk</w:t>
            </w:r>
          </w:p>
        </w:tc>
        <w:tc>
          <w:tcPr>
            <w:tcW w:w="4106" w:type="dxa"/>
            <w:gridSpan w:val="2"/>
          </w:tcPr>
          <w:p w:rsidR="00097391" w:rsidRPr="008C01B0" w:rsidRDefault="00BB267A" w:rsidP="00097391">
            <w:pPr>
              <w:autoSpaceDE w:val="0"/>
              <w:autoSpaceDN w:val="0"/>
              <w:adjustRightInd w:val="0"/>
              <w:jc w:val="center"/>
              <w:rPr>
                <w:rFonts w:cstheme="minorHAnsi"/>
                <w:b/>
                <w:sz w:val="20"/>
                <w:szCs w:val="20"/>
              </w:rPr>
            </w:pPr>
            <w:r w:rsidRPr="008C01B0">
              <w:rPr>
                <w:rFonts w:cstheme="minorHAnsi"/>
                <w:b/>
                <w:noProof/>
              </w:rPr>
              <w:t>% of respodents  responded correctly</w:t>
            </w:r>
          </w:p>
        </w:tc>
      </w:tr>
      <w:tr w:rsidR="00097391" w:rsidRPr="008C01B0" w:rsidTr="00097391">
        <w:trPr>
          <w:trHeight w:val="420"/>
        </w:trPr>
        <w:tc>
          <w:tcPr>
            <w:tcW w:w="5675" w:type="dxa"/>
            <w:vMerge/>
          </w:tcPr>
          <w:p w:rsidR="00097391" w:rsidRPr="008C01B0" w:rsidRDefault="00097391" w:rsidP="00D05639">
            <w:pPr>
              <w:autoSpaceDE w:val="0"/>
              <w:autoSpaceDN w:val="0"/>
              <w:adjustRightInd w:val="0"/>
              <w:jc w:val="both"/>
              <w:rPr>
                <w:rFonts w:cstheme="minorHAnsi"/>
                <w:b/>
              </w:rPr>
            </w:pPr>
          </w:p>
        </w:tc>
        <w:tc>
          <w:tcPr>
            <w:tcW w:w="2126" w:type="dxa"/>
          </w:tcPr>
          <w:p w:rsidR="00097391" w:rsidRPr="008C01B0" w:rsidRDefault="00097391" w:rsidP="00D05639">
            <w:pPr>
              <w:autoSpaceDE w:val="0"/>
              <w:autoSpaceDN w:val="0"/>
              <w:adjustRightInd w:val="0"/>
              <w:jc w:val="center"/>
              <w:rPr>
                <w:rFonts w:cstheme="minorHAnsi"/>
                <w:b/>
                <w:noProof/>
              </w:rPr>
            </w:pPr>
            <w:r w:rsidRPr="008C01B0">
              <w:rPr>
                <w:rFonts w:cstheme="minorHAnsi"/>
                <w:b/>
                <w:noProof/>
              </w:rPr>
              <w:t>Tbilisi</w:t>
            </w:r>
          </w:p>
        </w:tc>
        <w:tc>
          <w:tcPr>
            <w:tcW w:w="1980" w:type="dxa"/>
          </w:tcPr>
          <w:p w:rsidR="00097391" w:rsidRPr="008C01B0" w:rsidRDefault="00097391" w:rsidP="00D05639">
            <w:pPr>
              <w:autoSpaceDE w:val="0"/>
              <w:autoSpaceDN w:val="0"/>
              <w:adjustRightInd w:val="0"/>
              <w:jc w:val="center"/>
              <w:rPr>
                <w:rFonts w:cstheme="minorHAnsi"/>
                <w:b/>
                <w:noProof/>
              </w:rPr>
            </w:pPr>
            <w:r w:rsidRPr="008C01B0">
              <w:rPr>
                <w:rFonts w:cstheme="minorHAnsi"/>
                <w:b/>
                <w:noProof/>
              </w:rPr>
              <w:t>Kakheti</w:t>
            </w:r>
          </w:p>
        </w:tc>
      </w:tr>
      <w:tr w:rsidR="00DF78DD" w:rsidRPr="008C01B0" w:rsidTr="00097391">
        <w:trPr>
          <w:trHeight w:val="369"/>
        </w:trPr>
        <w:tc>
          <w:tcPr>
            <w:tcW w:w="5675" w:type="dxa"/>
          </w:tcPr>
          <w:p w:rsidR="00DF78DD" w:rsidRPr="008C01B0" w:rsidRDefault="00DF78DD" w:rsidP="00AA0974">
            <w:pPr>
              <w:numPr>
                <w:ilvl w:val="0"/>
                <w:numId w:val="22"/>
              </w:numPr>
              <w:autoSpaceDE w:val="0"/>
              <w:autoSpaceDN w:val="0"/>
              <w:adjustRightInd w:val="0"/>
              <w:ind w:left="327"/>
              <w:rPr>
                <w:rFonts w:cstheme="minorHAnsi"/>
                <w:lang w:val="ka-GE"/>
              </w:rPr>
            </w:pPr>
            <w:r w:rsidRPr="008C01B0">
              <w:rPr>
                <w:rFonts w:cstheme="minorHAnsi"/>
              </w:rPr>
              <w:t>Individuals with cardiovascular risk &lt;10%, persist</w:t>
            </w:r>
            <w:r w:rsidR="00807D39">
              <w:rPr>
                <w:rFonts w:cstheme="minorHAnsi"/>
              </w:rPr>
              <w:t>ent blood pressure ≥140/90 mmHg</w:t>
            </w:r>
            <w:r w:rsidRPr="008C01B0">
              <w:rPr>
                <w:rFonts w:cstheme="minorHAnsi"/>
              </w:rPr>
              <w:t xml:space="preserve"> should continue healthy lifestyle strategies to lower blood pressure and have their blood pressure and total cardiovascular risk reassessed every 2–5 years depending on clinical circumstances and resource availability</w:t>
            </w:r>
          </w:p>
        </w:tc>
        <w:tc>
          <w:tcPr>
            <w:tcW w:w="2126" w:type="dxa"/>
          </w:tcPr>
          <w:p w:rsidR="00DF78DD" w:rsidRPr="008C01B0" w:rsidRDefault="0086105B" w:rsidP="00D05639">
            <w:pPr>
              <w:autoSpaceDE w:val="0"/>
              <w:autoSpaceDN w:val="0"/>
              <w:adjustRightInd w:val="0"/>
              <w:jc w:val="both"/>
              <w:rPr>
                <w:rFonts w:cstheme="minorHAnsi"/>
                <w:sz w:val="20"/>
                <w:szCs w:val="20"/>
              </w:rPr>
            </w:pPr>
            <w:r w:rsidRPr="008C01B0">
              <w:rPr>
                <w:rFonts w:cstheme="minorHAnsi"/>
                <w:sz w:val="20"/>
                <w:szCs w:val="20"/>
              </w:rPr>
              <w:t>62.7</w:t>
            </w:r>
          </w:p>
        </w:tc>
        <w:tc>
          <w:tcPr>
            <w:tcW w:w="1980" w:type="dxa"/>
          </w:tcPr>
          <w:p w:rsidR="00DF78DD" w:rsidRPr="008C01B0" w:rsidRDefault="0086105B" w:rsidP="00D05639">
            <w:pPr>
              <w:autoSpaceDE w:val="0"/>
              <w:autoSpaceDN w:val="0"/>
              <w:adjustRightInd w:val="0"/>
              <w:jc w:val="both"/>
              <w:rPr>
                <w:rFonts w:cstheme="minorHAnsi"/>
                <w:sz w:val="20"/>
                <w:szCs w:val="20"/>
              </w:rPr>
            </w:pPr>
            <w:r w:rsidRPr="008C01B0">
              <w:rPr>
                <w:rFonts w:cstheme="minorHAnsi"/>
                <w:sz w:val="20"/>
                <w:szCs w:val="20"/>
              </w:rPr>
              <w:t>73.5</w:t>
            </w:r>
          </w:p>
        </w:tc>
      </w:tr>
      <w:tr w:rsidR="00DF78DD" w:rsidRPr="008C01B0" w:rsidTr="00097391">
        <w:trPr>
          <w:trHeight w:val="602"/>
        </w:trPr>
        <w:tc>
          <w:tcPr>
            <w:tcW w:w="5675" w:type="dxa"/>
          </w:tcPr>
          <w:p w:rsidR="00DF78DD" w:rsidRPr="008C01B0" w:rsidRDefault="00DF78DD" w:rsidP="00AA0974">
            <w:pPr>
              <w:numPr>
                <w:ilvl w:val="0"/>
                <w:numId w:val="22"/>
              </w:numPr>
              <w:ind w:left="290" w:hanging="270"/>
              <w:rPr>
                <w:rFonts w:cstheme="minorHAnsi"/>
                <w:lang w:val="ka-GE"/>
              </w:rPr>
            </w:pPr>
            <w:r w:rsidRPr="008C01B0">
              <w:rPr>
                <w:rFonts w:cstheme="minorHAnsi"/>
              </w:rPr>
              <w:t>Individuals with cardiovascular risk 10% to &lt;20% and persist</w:t>
            </w:r>
            <w:r w:rsidR="00807D39">
              <w:rPr>
                <w:rFonts w:cstheme="minorHAnsi"/>
              </w:rPr>
              <w:t>ent blood pressure ≥140/90 mmHg</w:t>
            </w:r>
            <w:r w:rsidRPr="008C01B0">
              <w:rPr>
                <w:rFonts w:cstheme="minorHAnsi"/>
              </w:rPr>
              <w:t xml:space="preserve"> should continue lifestyle strategies to lower blood pressure and have their blood pressure and total cardiovascular risk reassessed annually depending on clinical circumstances and resource availability</w:t>
            </w:r>
          </w:p>
        </w:tc>
        <w:tc>
          <w:tcPr>
            <w:tcW w:w="2126" w:type="dxa"/>
          </w:tcPr>
          <w:p w:rsidR="00DF78DD" w:rsidRPr="008C01B0" w:rsidRDefault="0086105B" w:rsidP="00D05639">
            <w:pPr>
              <w:autoSpaceDE w:val="0"/>
              <w:autoSpaceDN w:val="0"/>
              <w:adjustRightInd w:val="0"/>
              <w:jc w:val="both"/>
              <w:rPr>
                <w:rFonts w:cstheme="minorHAnsi"/>
                <w:sz w:val="20"/>
                <w:szCs w:val="20"/>
                <w:highlight w:val="yellow"/>
              </w:rPr>
            </w:pPr>
            <w:r w:rsidRPr="008C01B0">
              <w:rPr>
                <w:rFonts w:cstheme="minorHAnsi"/>
                <w:sz w:val="20"/>
                <w:szCs w:val="20"/>
              </w:rPr>
              <w:t>38.0</w:t>
            </w:r>
          </w:p>
        </w:tc>
        <w:tc>
          <w:tcPr>
            <w:tcW w:w="1980" w:type="dxa"/>
          </w:tcPr>
          <w:p w:rsidR="00DF78DD" w:rsidRPr="008C01B0" w:rsidRDefault="0086105B" w:rsidP="00D05639">
            <w:pPr>
              <w:autoSpaceDE w:val="0"/>
              <w:autoSpaceDN w:val="0"/>
              <w:adjustRightInd w:val="0"/>
              <w:jc w:val="both"/>
              <w:rPr>
                <w:rFonts w:cstheme="minorHAnsi"/>
                <w:sz w:val="20"/>
                <w:szCs w:val="20"/>
              </w:rPr>
            </w:pPr>
            <w:r w:rsidRPr="008C01B0">
              <w:rPr>
                <w:rFonts w:cstheme="minorHAnsi"/>
                <w:sz w:val="20"/>
                <w:szCs w:val="20"/>
              </w:rPr>
              <w:t>53.0</w:t>
            </w:r>
          </w:p>
        </w:tc>
      </w:tr>
      <w:tr w:rsidR="00DF78DD" w:rsidRPr="008C01B0" w:rsidTr="00097391">
        <w:trPr>
          <w:trHeight w:val="572"/>
        </w:trPr>
        <w:tc>
          <w:tcPr>
            <w:tcW w:w="5675" w:type="dxa"/>
          </w:tcPr>
          <w:p w:rsidR="00DF78DD" w:rsidRPr="008C01B0" w:rsidRDefault="00DF78DD" w:rsidP="00AA0974">
            <w:pPr>
              <w:numPr>
                <w:ilvl w:val="0"/>
                <w:numId w:val="22"/>
              </w:numPr>
              <w:ind w:left="290" w:hanging="270"/>
              <w:rPr>
                <w:rFonts w:cstheme="minorHAnsi"/>
                <w:lang w:val="ka-GE"/>
              </w:rPr>
            </w:pPr>
            <w:r w:rsidRPr="008C01B0">
              <w:rPr>
                <w:rFonts w:cstheme="minorHAnsi"/>
              </w:rPr>
              <w:t xml:space="preserve">Individuals with cardiovascular risk 20% to &lt;30% </w:t>
            </w:r>
            <w:r w:rsidR="00807D39">
              <w:rPr>
                <w:rFonts w:cstheme="minorHAnsi"/>
              </w:rPr>
              <w:t>and blood pressure ≥140/90 mmHg</w:t>
            </w:r>
            <w:r w:rsidRPr="008C01B0">
              <w:rPr>
                <w:rFonts w:cstheme="minorHAnsi"/>
              </w:rPr>
              <w:t xml:space="preserve"> who are unable to lower blood pressure through lifestyle strategies with professional assistance within 4–6 months should be considered for one of the following drugs√ to reduce blood pressure and risk of cardiovascular disease: thiazide-like diuretic, ACE inhibitor, calcium channel blocker, be</w:t>
            </w:r>
            <w:r w:rsidR="00E74753">
              <w:rPr>
                <w:rFonts w:cstheme="minorHAnsi"/>
              </w:rPr>
              <w:t>ta-blocker</w:t>
            </w:r>
            <w:r w:rsidRPr="008C01B0">
              <w:rPr>
                <w:rFonts w:cstheme="minorHAnsi"/>
              </w:rPr>
              <w:t>. A low-dose thiazide-like diuretic, ACE inhibitor or calcium channel blocker is recommended as first</w:t>
            </w:r>
            <w:r w:rsidR="00E74753">
              <w:rPr>
                <w:rFonts w:cstheme="minorHAnsi"/>
              </w:rPr>
              <w:t xml:space="preserve"> </w:t>
            </w:r>
            <w:r w:rsidRPr="008C01B0">
              <w:rPr>
                <w:rFonts w:cstheme="minorHAnsi"/>
              </w:rPr>
              <w:t>line therapy</w:t>
            </w:r>
          </w:p>
        </w:tc>
        <w:tc>
          <w:tcPr>
            <w:tcW w:w="2126" w:type="dxa"/>
          </w:tcPr>
          <w:p w:rsidR="00DF78DD" w:rsidRPr="008C01B0" w:rsidRDefault="0086105B" w:rsidP="00D05639">
            <w:pPr>
              <w:autoSpaceDE w:val="0"/>
              <w:autoSpaceDN w:val="0"/>
              <w:adjustRightInd w:val="0"/>
              <w:jc w:val="both"/>
              <w:rPr>
                <w:rFonts w:cstheme="minorHAnsi"/>
                <w:sz w:val="20"/>
                <w:szCs w:val="20"/>
              </w:rPr>
            </w:pPr>
            <w:r w:rsidRPr="008C01B0">
              <w:rPr>
                <w:rFonts w:cstheme="minorHAnsi"/>
                <w:sz w:val="20"/>
                <w:szCs w:val="20"/>
              </w:rPr>
              <w:t>67.1</w:t>
            </w:r>
          </w:p>
        </w:tc>
        <w:tc>
          <w:tcPr>
            <w:tcW w:w="1980" w:type="dxa"/>
          </w:tcPr>
          <w:p w:rsidR="00DF78DD" w:rsidRPr="008C01B0" w:rsidRDefault="0086105B" w:rsidP="00D05639">
            <w:pPr>
              <w:autoSpaceDE w:val="0"/>
              <w:autoSpaceDN w:val="0"/>
              <w:adjustRightInd w:val="0"/>
              <w:jc w:val="both"/>
              <w:rPr>
                <w:rFonts w:cstheme="minorHAnsi"/>
                <w:sz w:val="20"/>
                <w:szCs w:val="20"/>
              </w:rPr>
            </w:pPr>
            <w:r w:rsidRPr="008C01B0">
              <w:rPr>
                <w:rFonts w:cstheme="minorHAnsi"/>
                <w:sz w:val="20"/>
                <w:szCs w:val="20"/>
              </w:rPr>
              <w:t>72.7</w:t>
            </w:r>
          </w:p>
        </w:tc>
      </w:tr>
      <w:tr w:rsidR="00DF78DD" w:rsidRPr="008C01B0" w:rsidTr="00097391">
        <w:trPr>
          <w:trHeight w:val="602"/>
        </w:trPr>
        <w:tc>
          <w:tcPr>
            <w:tcW w:w="5675" w:type="dxa"/>
          </w:tcPr>
          <w:p w:rsidR="00DF78DD" w:rsidRPr="008C01B0" w:rsidRDefault="00DF78DD" w:rsidP="00AA0974">
            <w:pPr>
              <w:numPr>
                <w:ilvl w:val="0"/>
                <w:numId w:val="22"/>
              </w:numPr>
              <w:ind w:left="290" w:hanging="270"/>
              <w:rPr>
                <w:rFonts w:cstheme="minorHAnsi"/>
                <w:lang w:val="ka-GE"/>
              </w:rPr>
            </w:pPr>
            <w:r w:rsidRPr="008C01B0">
              <w:rPr>
                <w:rFonts w:cstheme="minorHAnsi"/>
              </w:rPr>
              <w:lastRenderedPageBreak/>
              <w:t>Individuals with cardiovascular risk ≥30% and persistent blood pressure ≥130/80 mmHg should be given one of the following drugs to reduce blood pressure and risk of cardiovascular disease: thiazide-like diuretic, ACE inhibitor, calcium channel blocker, beta</w:t>
            </w:r>
            <w:r w:rsidR="00E74753">
              <w:rPr>
                <w:rFonts w:cstheme="minorHAnsi"/>
              </w:rPr>
              <w:t>-</w:t>
            </w:r>
            <w:r w:rsidRPr="008C01B0">
              <w:rPr>
                <w:rFonts w:cstheme="minorHAnsi"/>
              </w:rPr>
              <w:t>blocker</w:t>
            </w:r>
          </w:p>
        </w:tc>
        <w:tc>
          <w:tcPr>
            <w:tcW w:w="2126" w:type="dxa"/>
          </w:tcPr>
          <w:p w:rsidR="00DF78DD" w:rsidRPr="008C01B0" w:rsidRDefault="0086105B" w:rsidP="00D05639">
            <w:pPr>
              <w:autoSpaceDE w:val="0"/>
              <w:autoSpaceDN w:val="0"/>
              <w:adjustRightInd w:val="0"/>
              <w:jc w:val="both"/>
              <w:rPr>
                <w:rFonts w:cstheme="minorHAnsi"/>
                <w:sz w:val="20"/>
                <w:szCs w:val="20"/>
              </w:rPr>
            </w:pPr>
            <w:r w:rsidRPr="008C01B0">
              <w:rPr>
                <w:rFonts w:cstheme="minorHAnsi"/>
                <w:sz w:val="20"/>
                <w:szCs w:val="20"/>
              </w:rPr>
              <w:t>48.1</w:t>
            </w:r>
          </w:p>
        </w:tc>
        <w:tc>
          <w:tcPr>
            <w:tcW w:w="1980" w:type="dxa"/>
          </w:tcPr>
          <w:p w:rsidR="00DF78DD" w:rsidRPr="008C01B0" w:rsidRDefault="0086105B" w:rsidP="00D05639">
            <w:pPr>
              <w:autoSpaceDE w:val="0"/>
              <w:autoSpaceDN w:val="0"/>
              <w:adjustRightInd w:val="0"/>
              <w:jc w:val="both"/>
              <w:rPr>
                <w:rFonts w:cstheme="minorHAnsi"/>
                <w:sz w:val="20"/>
                <w:szCs w:val="20"/>
              </w:rPr>
            </w:pPr>
            <w:r w:rsidRPr="008C01B0">
              <w:rPr>
                <w:rFonts w:cstheme="minorHAnsi"/>
                <w:sz w:val="20"/>
                <w:szCs w:val="20"/>
              </w:rPr>
              <w:t>58.0</w:t>
            </w:r>
          </w:p>
        </w:tc>
      </w:tr>
    </w:tbl>
    <w:p w:rsidR="00DF78DD" w:rsidRPr="008C01B0" w:rsidRDefault="00DF78DD" w:rsidP="00DF78DD">
      <w:pPr>
        <w:tabs>
          <w:tab w:val="left" w:pos="270"/>
          <w:tab w:val="left" w:pos="945"/>
        </w:tabs>
        <w:spacing w:line="240" w:lineRule="auto"/>
        <w:rPr>
          <w:rFonts w:eastAsiaTheme="minorEastAsia" w:cstheme="minorHAnsi"/>
          <w:b/>
          <w:iCs/>
          <w:sz w:val="20"/>
          <w:szCs w:val="20"/>
        </w:rPr>
      </w:pPr>
    </w:p>
    <w:p w:rsidR="00097391" w:rsidRPr="008C01B0" w:rsidRDefault="00F9500B" w:rsidP="00097391">
      <w:pPr>
        <w:tabs>
          <w:tab w:val="left" w:pos="270"/>
          <w:tab w:val="left" w:pos="945"/>
        </w:tabs>
        <w:spacing w:line="240" w:lineRule="auto"/>
        <w:rPr>
          <w:rFonts w:cstheme="minorHAnsi"/>
          <w:b/>
          <w:noProof/>
          <w:sz w:val="24"/>
          <w:szCs w:val="24"/>
        </w:rPr>
      </w:pPr>
      <w:r w:rsidRPr="008C01B0">
        <w:rPr>
          <w:rFonts w:eastAsiaTheme="minorEastAsia" w:cstheme="minorHAnsi"/>
          <w:b/>
          <w:iCs/>
          <w:sz w:val="24"/>
          <w:szCs w:val="24"/>
        </w:rPr>
        <w:t xml:space="preserve">Table #14c. </w:t>
      </w:r>
      <w:r w:rsidR="0045260E" w:rsidRPr="008C01B0">
        <w:rPr>
          <w:rFonts w:eastAsiaTheme="minorEastAsia" w:cstheme="minorHAnsi"/>
          <w:b/>
          <w:iCs/>
          <w:sz w:val="24"/>
          <w:szCs w:val="24"/>
        </w:rPr>
        <w:t xml:space="preserve">Knowledge of Cardiovascular Risk Assessment </w:t>
      </w:r>
      <w:r w:rsidR="0059752C" w:rsidRPr="008C01B0">
        <w:rPr>
          <w:rFonts w:eastAsiaTheme="minorEastAsia" w:cstheme="minorHAnsi"/>
          <w:b/>
          <w:iCs/>
          <w:sz w:val="24"/>
          <w:szCs w:val="24"/>
        </w:rPr>
        <w:t xml:space="preserve">among family and village </w:t>
      </w:r>
      <w:r w:rsidR="0059752C" w:rsidRPr="008C01B0">
        <w:rPr>
          <w:rFonts w:cstheme="minorHAnsi"/>
          <w:b/>
          <w:noProof/>
          <w:sz w:val="24"/>
          <w:szCs w:val="24"/>
        </w:rPr>
        <w:t>doctors</w:t>
      </w:r>
    </w:p>
    <w:tbl>
      <w:tblPr>
        <w:tblStyle w:val="TableGrid6"/>
        <w:tblW w:w="9781" w:type="dxa"/>
        <w:tblInd w:w="137" w:type="dxa"/>
        <w:tblBorders>
          <w:left w:val="none" w:sz="0" w:space="0" w:color="auto"/>
          <w:right w:val="none" w:sz="0" w:space="0" w:color="auto"/>
        </w:tblBorders>
        <w:tblLook w:val="04A0" w:firstRow="1" w:lastRow="0" w:firstColumn="1" w:lastColumn="0" w:noHBand="0" w:noVBand="1"/>
      </w:tblPr>
      <w:tblGrid>
        <w:gridCol w:w="5675"/>
        <w:gridCol w:w="2126"/>
        <w:gridCol w:w="1980"/>
      </w:tblGrid>
      <w:tr w:rsidR="00097391" w:rsidRPr="008C01B0" w:rsidTr="00BA3A48">
        <w:trPr>
          <w:trHeight w:val="323"/>
        </w:trPr>
        <w:tc>
          <w:tcPr>
            <w:tcW w:w="5675" w:type="dxa"/>
            <w:vMerge w:val="restart"/>
          </w:tcPr>
          <w:p w:rsidR="00097391" w:rsidRPr="008C01B0" w:rsidRDefault="00097391" w:rsidP="00D05639">
            <w:pPr>
              <w:autoSpaceDE w:val="0"/>
              <w:autoSpaceDN w:val="0"/>
              <w:adjustRightInd w:val="0"/>
              <w:jc w:val="both"/>
              <w:rPr>
                <w:rFonts w:cstheme="minorHAnsi"/>
                <w:b/>
              </w:rPr>
            </w:pPr>
            <w:r w:rsidRPr="008C01B0">
              <w:rPr>
                <w:rFonts w:cstheme="minorHAnsi"/>
                <w:b/>
              </w:rPr>
              <w:t xml:space="preserve">       Different levels of Cardio-vascular Risk</w:t>
            </w:r>
          </w:p>
        </w:tc>
        <w:tc>
          <w:tcPr>
            <w:tcW w:w="4106" w:type="dxa"/>
            <w:gridSpan w:val="2"/>
          </w:tcPr>
          <w:p w:rsidR="00097391" w:rsidRPr="008C01B0" w:rsidRDefault="00BB267A" w:rsidP="00D05639">
            <w:pPr>
              <w:autoSpaceDE w:val="0"/>
              <w:autoSpaceDN w:val="0"/>
              <w:adjustRightInd w:val="0"/>
              <w:jc w:val="center"/>
              <w:rPr>
                <w:rFonts w:cstheme="minorHAnsi"/>
                <w:b/>
                <w:sz w:val="20"/>
                <w:szCs w:val="20"/>
              </w:rPr>
            </w:pPr>
            <w:r w:rsidRPr="008C01B0">
              <w:rPr>
                <w:rFonts w:cstheme="minorHAnsi"/>
                <w:b/>
                <w:noProof/>
              </w:rPr>
              <w:t>% of respodents  responded correctly</w:t>
            </w:r>
          </w:p>
        </w:tc>
      </w:tr>
      <w:tr w:rsidR="00097391" w:rsidRPr="008C01B0" w:rsidTr="00D05639">
        <w:trPr>
          <w:trHeight w:val="420"/>
        </w:trPr>
        <w:tc>
          <w:tcPr>
            <w:tcW w:w="5675" w:type="dxa"/>
            <w:vMerge/>
          </w:tcPr>
          <w:p w:rsidR="00097391" w:rsidRPr="008C01B0" w:rsidRDefault="00097391" w:rsidP="00D05639">
            <w:pPr>
              <w:autoSpaceDE w:val="0"/>
              <w:autoSpaceDN w:val="0"/>
              <w:adjustRightInd w:val="0"/>
              <w:jc w:val="both"/>
              <w:rPr>
                <w:rFonts w:cstheme="minorHAnsi"/>
                <w:b/>
              </w:rPr>
            </w:pPr>
          </w:p>
        </w:tc>
        <w:tc>
          <w:tcPr>
            <w:tcW w:w="2126" w:type="dxa"/>
          </w:tcPr>
          <w:p w:rsidR="00097391" w:rsidRPr="008C01B0" w:rsidRDefault="00097391" w:rsidP="00D05639">
            <w:pPr>
              <w:autoSpaceDE w:val="0"/>
              <w:autoSpaceDN w:val="0"/>
              <w:adjustRightInd w:val="0"/>
              <w:jc w:val="center"/>
              <w:rPr>
                <w:rFonts w:cstheme="minorHAnsi"/>
                <w:b/>
                <w:noProof/>
              </w:rPr>
            </w:pPr>
            <w:r w:rsidRPr="008C01B0">
              <w:rPr>
                <w:rFonts w:cstheme="minorHAnsi"/>
                <w:b/>
                <w:noProof/>
                <w:sz w:val="24"/>
                <w:szCs w:val="24"/>
              </w:rPr>
              <w:t>Family doctors</w:t>
            </w:r>
          </w:p>
        </w:tc>
        <w:tc>
          <w:tcPr>
            <w:tcW w:w="1980" w:type="dxa"/>
          </w:tcPr>
          <w:p w:rsidR="00097391" w:rsidRPr="008C01B0" w:rsidRDefault="0059752C" w:rsidP="00D05639">
            <w:pPr>
              <w:autoSpaceDE w:val="0"/>
              <w:autoSpaceDN w:val="0"/>
              <w:adjustRightInd w:val="0"/>
              <w:jc w:val="center"/>
              <w:rPr>
                <w:rFonts w:cstheme="minorHAnsi"/>
                <w:b/>
                <w:noProof/>
              </w:rPr>
            </w:pPr>
            <w:r w:rsidRPr="008C01B0">
              <w:rPr>
                <w:rFonts w:cstheme="minorHAnsi"/>
                <w:b/>
                <w:noProof/>
                <w:sz w:val="24"/>
                <w:szCs w:val="24"/>
              </w:rPr>
              <w:t>Vill</w:t>
            </w:r>
            <w:r w:rsidR="00097391" w:rsidRPr="008C01B0">
              <w:rPr>
                <w:rFonts w:cstheme="minorHAnsi"/>
                <w:b/>
                <w:noProof/>
                <w:sz w:val="24"/>
                <w:szCs w:val="24"/>
              </w:rPr>
              <w:t>age doctors</w:t>
            </w:r>
          </w:p>
        </w:tc>
      </w:tr>
      <w:tr w:rsidR="00097391" w:rsidRPr="008C01B0" w:rsidTr="00D05639">
        <w:trPr>
          <w:trHeight w:val="369"/>
        </w:trPr>
        <w:tc>
          <w:tcPr>
            <w:tcW w:w="5675" w:type="dxa"/>
          </w:tcPr>
          <w:p w:rsidR="00097391" w:rsidRPr="008C01B0" w:rsidRDefault="00097391" w:rsidP="00AA0974">
            <w:pPr>
              <w:pStyle w:val="ListParagraph"/>
              <w:numPr>
                <w:ilvl w:val="0"/>
                <w:numId w:val="23"/>
              </w:numPr>
              <w:autoSpaceDE w:val="0"/>
              <w:autoSpaceDN w:val="0"/>
              <w:adjustRightInd w:val="0"/>
              <w:ind w:left="327"/>
              <w:rPr>
                <w:rFonts w:cstheme="minorHAnsi"/>
                <w:lang w:val="ka-GE"/>
              </w:rPr>
            </w:pPr>
            <w:r w:rsidRPr="008C01B0">
              <w:rPr>
                <w:rFonts w:cstheme="minorHAnsi"/>
              </w:rPr>
              <w:t>Individuals with cardiovascular risk &lt;10%, persist</w:t>
            </w:r>
            <w:r w:rsidR="00807D39">
              <w:rPr>
                <w:rFonts w:cstheme="minorHAnsi"/>
              </w:rPr>
              <w:t>ent blood pressure ≥140/90 mmHg</w:t>
            </w:r>
            <w:r w:rsidRPr="008C01B0">
              <w:rPr>
                <w:rFonts w:cstheme="minorHAnsi"/>
              </w:rPr>
              <w:t xml:space="preserve"> should continue healthy lifestyle strategies to lower blood pressure and have their blood pressure and total cardiovascular risk reassessed every 2–5 years depending on clinical circumstances and resource availability</w:t>
            </w:r>
          </w:p>
        </w:tc>
        <w:tc>
          <w:tcPr>
            <w:tcW w:w="2126" w:type="dxa"/>
          </w:tcPr>
          <w:p w:rsidR="00097391" w:rsidRPr="008C01B0" w:rsidRDefault="0086105B" w:rsidP="00D05639">
            <w:pPr>
              <w:autoSpaceDE w:val="0"/>
              <w:autoSpaceDN w:val="0"/>
              <w:adjustRightInd w:val="0"/>
              <w:jc w:val="both"/>
              <w:rPr>
                <w:rFonts w:cstheme="minorHAnsi"/>
                <w:sz w:val="20"/>
                <w:szCs w:val="20"/>
              </w:rPr>
            </w:pPr>
            <w:r w:rsidRPr="008C01B0">
              <w:rPr>
                <w:rFonts w:cstheme="minorHAnsi"/>
                <w:sz w:val="20"/>
                <w:szCs w:val="20"/>
              </w:rPr>
              <w:t>67.7</w:t>
            </w:r>
          </w:p>
        </w:tc>
        <w:tc>
          <w:tcPr>
            <w:tcW w:w="1980" w:type="dxa"/>
          </w:tcPr>
          <w:p w:rsidR="00097391" w:rsidRPr="008C01B0" w:rsidRDefault="0086105B" w:rsidP="00D05639">
            <w:pPr>
              <w:autoSpaceDE w:val="0"/>
              <w:autoSpaceDN w:val="0"/>
              <w:adjustRightInd w:val="0"/>
              <w:jc w:val="both"/>
              <w:rPr>
                <w:rFonts w:cstheme="minorHAnsi"/>
                <w:sz w:val="20"/>
                <w:szCs w:val="20"/>
              </w:rPr>
            </w:pPr>
            <w:r w:rsidRPr="008C01B0">
              <w:rPr>
                <w:rFonts w:cstheme="minorHAnsi"/>
                <w:sz w:val="20"/>
                <w:szCs w:val="20"/>
              </w:rPr>
              <w:t>68.5</w:t>
            </w:r>
          </w:p>
        </w:tc>
      </w:tr>
      <w:tr w:rsidR="00097391" w:rsidRPr="008C01B0" w:rsidTr="00D05639">
        <w:trPr>
          <w:trHeight w:val="602"/>
        </w:trPr>
        <w:tc>
          <w:tcPr>
            <w:tcW w:w="5675" w:type="dxa"/>
          </w:tcPr>
          <w:p w:rsidR="00097391" w:rsidRPr="008C01B0" w:rsidRDefault="00097391" w:rsidP="00AA0974">
            <w:pPr>
              <w:pStyle w:val="ListParagraph"/>
              <w:numPr>
                <w:ilvl w:val="0"/>
                <w:numId w:val="23"/>
              </w:numPr>
              <w:ind w:left="327"/>
              <w:rPr>
                <w:rFonts w:cstheme="minorHAnsi"/>
                <w:lang w:val="ka-GE"/>
              </w:rPr>
            </w:pPr>
            <w:r w:rsidRPr="008C01B0">
              <w:rPr>
                <w:rFonts w:cstheme="minorHAnsi"/>
              </w:rPr>
              <w:t>Individuals with cardiovascular risk 10% to &lt;20% and persistent blood pressure ≥140/90 mmHg should continue lifestyle strategies to lower blood pressure and have their blood pressure and total cardiovascular risk reassessed annually depending on clinical circumstances and resource availability</w:t>
            </w:r>
          </w:p>
        </w:tc>
        <w:tc>
          <w:tcPr>
            <w:tcW w:w="2126" w:type="dxa"/>
          </w:tcPr>
          <w:p w:rsidR="00097391" w:rsidRPr="008C01B0" w:rsidRDefault="0086105B" w:rsidP="00D05639">
            <w:pPr>
              <w:autoSpaceDE w:val="0"/>
              <w:autoSpaceDN w:val="0"/>
              <w:adjustRightInd w:val="0"/>
              <w:jc w:val="both"/>
              <w:rPr>
                <w:rFonts w:cstheme="minorHAnsi"/>
                <w:sz w:val="20"/>
                <w:szCs w:val="20"/>
                <w:highlight w:val="yellow"/>
              </w:rPr>
            </w:pPr>
            <w:r w:rsidRPr="008C01B0">
              <w:rPr>
                <w:rFonts w:cstheme="minorHAnsi"/>
                <w:sz w:val="20"/>
                <w:szCs w:val="20"/>
              </w:rPr>
              <w:t>40.9</w:t>
            </w:r>
          </w:p>
        </w:tc>
        <w:tc>
          <w:tcPr>
            <w:tcW w:w="1980" w:type="dxa"/>
          </w:tcPr>
          <w:p w:rsidR="00097391" w:rsidRPr="008C01B0" w:rsidRDefault="0086105B" w:rsidP="00D05639">
            <w:pPr>
              <w:autoSpaceDE w:val="0"/>
              <w:autoSpaceDN w:val="0"/>
              <w:adjustRightInd w:val="0"/>
              <w:jc w:val="both"/>
              <w:rPr>
                <w:rFonts w:cstheme="minorHAnsi"/>
                <w:sz w:val="20"/>
                <w:szCs w:val="20"/>
              </w:rPr>
            </w:pPr>
            <w:r w:rsidRPr="008C01B0">
              <w:rPr>
                <w:rFonts w:cstheme="minorHAnsi"/>
                <w:sz w:val="20"/>
                <w:szCs w:val="20"/>
              </w:rPr>
              <w:t>52.8</w:t>
            </w:r>
          </w:p>
        </w:tc>
      </w:tr>
      <w:tr w:rsidR="00097391" w:rsidRPr="008C01B0" w:rsidTr="00D05639">
        <w:trPr>
          <w:trHeight w:val="572"/>
        </w:trPr>
        <w:tc>
          <w:tcPr>
            <w:tcW w:w="5675" w:type="dxa"/>
          </w:tcPr>
          <w:p w:rsidR="00097391" w:rsidRPr="008C01B0" w:rsidRDefault="00097391" w:rsidP="00AA0974">
            <w:pPr>
              <w:pStyle w:val="ListParagraph"/>
              <w:numPr>
                <w:ilvl w:val="0"/>
                <w:numId w:val="23"/>
              </w:numPr>
              <w:ind w:left="327"/>
              <w:rPr>
                <w:rFonts w:cstheme="minorHAnsi"/>
                <w:lang w:val="ka-GE"/>
              </w:rPr>
            </w:pPr>
            <w:r w:rsidRPr="008C01B0">
              <w:rPr>
                <w:rFonts w:cstheme="minorHAnsi"/>
              </w:rPr>
              <w:t xml:space="preserve">Individuals with cardiovascular risk 20% to &lt;30% </w:t>
            </w:r>
            <w:r w:rsidR="00807D39">
              <w:rPr>
                <w:rFonts w:cstheme="minorHAnsi"/>
              </w:rPr>
              <w:t>and blood pressure ≥140/90 mmHg</w:t>
            </w:r>
            <w:r w:rsidRPr="008C01B0">
              <w:rPr>
                <w:rFonts w:cstheme="minorHAnsi"/>
              </w:rPr>
              <w:t xml:space="preserve"> who are unable to lower blood pressure through lifestyle strategies with professional assistance within 4–6 months should be considered</w:t>
            </w:r>
            <w:r w:rsidR="00AA22E7" w:rsidRPr="008C01B0">
              <w:rPr>
                <w:rFonts w:cstheme="minorHAnsi"/>
              </w:rPr>
              <w:t xml:space="preserve"> for one of the following drugs</w:t>
            </w:r>
            <w:r w:rsidRPr="008C01B0">
              <w:rPr>
                <w:rFonts w:cstheme="minorHAnsi"/>
              </w:rPr>
              <w:t xml:space="preserve"> to reduce blood pressure and risk of cardiovascular disease: thiazide-like diuretic, ACE inhibitor, calciu</w:t>
            </w:r>
            <w:r w:rsidR="00E74753">
              <w:rPr>
                <w:rFonts w:cstheme="minorHAnsi"/>
              </w:rPr>
              <w:t>m channel blocker, beta-blocker</w:t>
            </w:r>
            <w:r w:rsidRPr="008C01B0">
              <w:rPr>
                <w:rFonts w:cstheme="minorHAnsi"/>
              </w:rPr>
              <w:t xml:space="preserve">. A low-dose thiazide-like diuretic, ACE inhibitor or calcium channel blocker is recommended as </w:t>
            </w:r>
            <w:r w:rsidR="00E74753" w:rsidRPr="008C01B0">
              <w:rPr>
                <w:rFonts w:cstheme="minorHAnsi"/>
              </w:rPr>
              <w:t>first line</w:t>
            </w:r>
            <w:r w:rsidRPr="008C01B0">
              <w:rPr>
                <w:rFonts w:cstheme="minorHAnsi"/>
              </w:rPr>
              <w:t xml:space="preserve"> therapy</w:t>
            </w:r>
          </w:p>
        </w:tc>
        <w:tc>
          <w:tcPr>
            <w:tcW w:w="2126" w:type="dxa"/>
          </w:tcPr>
          <w:p w:rsidR="00097391" w:rsidRPr="008C01B0" w:rsidRDefault="0086105B" w:rsidP="00D05639">
            <w:pPr>
              <w:autoSpaceDE w:val="0"/>
              <w:autoSpaceDN w:val="0"/>
              <w:adjustRightInd w:val="0"/>
              <w:jc w:val="both"/>
              <w:rPr>
                <w:rFonts w:cstheme="minorHAnsi"/>
                <w:sz w:val="20"/>
                <w:szCs w:val="20"/>
              </w:rPr>
            </w:pPr>
            <w:r w:rsidRPr="008C01B0">
              <w:rPr>
                <w:rFonts w:cstheme="minorHAnsi"/>
                <w:sz w:val="20"/>
                <w:szCs w:val="20"/>
              </w:rPr>
              <w:t>69.2</w:t>
            </w:r>
          </w:p>
        </w:tc>
        <w:tc>
          <w:tcPr>
            <w:tcW w:w="1980" w:type="dxa"/>
          </w:tcPr>
          <w:p w:rsidR="00097391" w:rsidRPr="008C01B0" w:rsidRDefault="0086105B" w:rsidP="00D05639">
            <w:pPr>
              <w:autoSpaceDE w:val="0"/>
              <w:autoSpaceDN w:val="0"/>
              <w:adjustRightInd w:val="0"/>
              <w:jc w:val="both"/>
              <w:rPr>
                <w:rFonts w:cstheme="minorHAnsi"/>
                <w:sz w:val="20"/>
                <w:szCs w:val="20"/>
              </w:rPr>
            </w:pPr>
            <w:r w:rsidRPr="008C01B0">
              <w:rPr>
                <w:rFonts w:cstheme="minorHAnsi"/>
                <w:sz w:val="20"/>
                <w:szCs w:val="20"/>
              </w:rPr>
              <w:t>70.8</w:t>
            </w:r>
          </w:p>
        </w:tc>
      </w:tr>
      <w:tr w:rsidR="00097391" w:rsidRPr="008C01B0" w:rsidTr="00D05639">
        <w:trPr>
          <w:trHeight w:val="602"/>
        </w:trPr>
        <w:tc>
          <w:tcPr>
            <w:tcW w:w="5675" w:type="dxa"/>
          </w:tcPr>
          <w:p w:rsidR="00097391" w:rsidRPr="008C01B0" w:rsidRDefault="00097391" w:rsidP="00AA0974">
            <w:pPr>
              <w:pStyle w:val="ListParagraph"/>
              <w:numPr>
                <w:ilvl w:val="0"/>
                <w:numId w:val="23"/>
              </w:numPr>
              <w:ind w:left="327"/>
              <w:rPr>
                <w:rFonts w:cstheme="minorHAnsi"/>
                <w:lang w:val="ka-GE"/>
              </w:rPr>
            </w:pPr>
            <w:r w:rsidRPr="008C01B0">
              <w:rPr>
                <w:rFonts w:cstheme="minorHAnsi"/>
              </w:rPr>
              <w:t>Individuals with cardiovascular risk ≥30% and persistent blood pressure ≥130/80 mmHg should be given one of the following drugs to reduce blood pressure and risk of cardiovascular disease: thiazide-like diuretic, ACE inhibitor, calcium channel blocker, beta</w:t>
            </w:r>
            <w:r w:rsidR="002416A4">
              <w:rPr>
                <w:rFonts w:cstheme="minorHAnsi"/>
              </w:rPr>
              <w:t>-</w:t>
            </w:r>
            <w:r w:rsidRPr="008C01B0">
              <w:rPr>
                <w:rFonts w:cstheme="minorHAnsi"/>
              </w:rPr>
              <w:t>blocker</w:t>
            </w:r>
          </w:p>
        </w:tc>
        <w:tc>
          <w:tcPr>
            <w:tcW w:w="2126" w:type="dxa"/>
          </w:tcPr>
          <w:p w:rsidR="00097391" w:rsidRPr="008C01B0" w:rsidRDefault="0086105B" w:rsidP="00D05639">
            <w:pPr>
              <w:autoSpaceDE w:val="0"/>
              <w:autoSpaceDN w:val="0"/>
              <w:adjustRightInd w:val="0"/>
              <w:jc w:val="both"/>
              <w:rPr>
                <w:rFonts w:cstheme="minorHAnsi"/>
                <w:sz w:val="20"/>
                <w:szCs w:val="20"/>
              </w:rPr>
            </w:pPr>
            <w:r w:rsidRPr="008C01B0">
              <w:rPr>
                <w:rFonts w:cstheme="minorHAnsi"/>
                <w:sz w:val="20"/>
                <w:szCs w:val="20"/>
              </w:rPr>
              <w:t>51.5</w:t>
            </w:r>
          </w:p>
        </w:tc>
        <w:tc>
          <w:tcPr>
            <w:tcW w:w="1980" w:type="dxa"/>
          </w:tcPr>
          <w:p w:rsidR="00097391" w:rsidRPr="008C01B0" w:rsidRDefault="0086105B" w:rsidP="00D05639">
            <w:pPr>
              <w:autoSpaceDE w:val="0"/>
              <w:autoSpaceDN w:val="0"/>
              <w:adjustRightInd w:val="0"/>
              <w:jc w:val="both"/>
              <w:rPr>
                <w:rFonts w:cstheme="minorHAnsi"/>
                <w:sz w:val="20"/>
                <w:szCs w:val="20"/>
              </w:rPr>
            </w:pPr>
            <w:r w:rsidRPr="008C01B0">
              <w:rPr>
                <w:rFonts w:cstheme="minorHAnsi"/>
                <w:sz w:val="20"/>
                <w:szCs w:val="20"/>
              </w:rPr>
              <w:t>55.7</w:t>
            </w:r>
          </w:p>
        </w:tc>
      </w:tr>
    </w:tbl>
    <w:p w:rsidR="00097391" w:rsidRPr="008C01B0" w:rsidRDefault="00097391" w:rsidP="00097391">
      <w:pPr>
        <w:tabs>
          <w:tab w:val="left" w:pos="270"/>
          <w:tab w:val="left" w:pos="945"/>
        </w:tabs>
        <w:spacing w:line="240" w:lineRule="auto"/>
        <w:rPr>
          <w:rFonts w:eastAsiaTheme="minorEastAsia" w:cstheme="minorHAnsi"/>
          <w:b/>
          <w:iCs/>
          <w:sz w:val="20"/>
          <w:szCs w:val="20"/>
        </w:rPr>
      </w:pPr>
    </w:p>
    <w:p w:rsidR="00481A50" w:rsidRPr="008C01B0" w:rsidRDefault="00481A50" w:rsidP="006D026B">
      <w:pPr>
        <w:tabs>
          <w:tab w:val="left" w:pos="270"/>
          <w:tab w:val="left" w:pos="945"/>
        </w:tabs>
        <w:spacing w:line="240" w:lineRule="auto"/>
        <w:rPr>
          <w:rFonts w:eastAsiaTheme="minorEastAsia" w:cstheme="minorHAnsi"/>
          <w:b/>
          <w:iCs/>
          <w:sz w:val="24"/>
          <w:szCs w:val="24"/>
          <w:highlight w:val="green"/>
        </w:rPr>
      </w:pPr>
    </w:p>
    <w:p w:rsidR="006D026B" w:rsidRPr="008C01B0" w:rsidRDefault="0045260E" w:rsidP="006D026B">
      <w:pPr>
        <w:tabs>
          <w:tab w:val="left" w:pos="270"/>
          <w:tab w:val="left" w:pos="945"/>
        </w:tabs>
        <w:spacing w:line="240" w:lineRule="auto"/>
        <w:rPr>
          <w:rFonts w:eastAsiaTheme="minorEastAsia" w:cstheme="minorHAnsi"/>
          <w:b/>
          <w:iCs/>
          <w:sz w:val="24"/>
          <w:szCs w:val="24"/>
        </w:rPr>
      </w:pPr>
      <w:r w:rsidRPr="008C01B0">
        <w:rPr>
          <w:rFonts w:eastAsiaTheme="minorEastAsia" w:cstheme="minorHAnsi"/>
          <w:b/>
          <w:iCs/>
          <w:sz w:val="24"/>
          <w:szCs w:val="24"/>
        </w:rPr>
        <w:t>Table #15a.</w:t>
      </w:r>
      <w:r w:rsidR="006D026B" w:rsidRPr="008C01B0">
        <w:rPr>
          <w:rFonts w:eastAsiaTheme="minorEastAsia" w:cstheme="minorHAnsi"/>
          <w:b/>
          <w:iCs/>
          <w:sz w:val="24"/>
          <w:szCs w:val="24"/>
        </w:rPr>
        <w:t xml:space="preserve">  Knowledge of high Cardiovascular Risk Patients Management, all respondents </w:t>
      </w:r>
    </w:p>
    <w:tbl>
      <w:tblPr>
        <w:tblStyle w:val="TableGrid6"/>
        <w:tblW w:w="9781" w:type="dxa"/>
        <w:tblInd w:w="137" w:type="dxa"/>
        <w:tblBorders>
          <w:left w:val="none" w:sz="0" w:space="0" w:color="auto"/>
          <w:right w:val="none" w:sz="0" w:space="0" w:color="auto"/>
        </w:tblBorders>
        <w:tblLook w:val="04A0" w:firstRow="1" w:lastRow="0" w:firstColumn="1" w:lastColumn="0" w:noHBand="0" w:noVBand="1"/>
      </w:tblPr>
      <w:tblGrid>
        <w:gridCol w:w="6095"/>
        <w:gridCol w:w="2127"/>
        <w:gridCol w:w="1559"/>
      </w:tblGrid>
      <w:tr w:rsidR="006D026B" w:rsidRPr="008C01B0" w:rsidTr="00161030">
        <w:trPr>
          <w:trHeight w:val="395"/>
        </w:trPr>
        <w:tc>
          <w:tcPr>
            <w:tcW w:w="6095" w:type="dxa"/>
          </w:tcPr>
          <w:p w:rsidR="006D026B" w:rsidRPr="008C01B0" w:rsidRDefault="006D026B" w:rsidP="00161030">
            <w:pPr>
              <w:autoSpaceDE w:val="0"/>
              <w:autoSpaceDN w:val="0"/>
              <w:adjustRightInd w:val="0"/>
              <w:jc w:val="both"/>
              <w:rPr>
                <w:rFonts w:cstheme="minorHAnsi"/>
                <w:b/>
                <w:sz w:val="20"/>
                <w:szCs w:val="20"/>
              </w:rPr>
            </w:pPr>
            <w:r w:rsidRPr="008C01B0">
              <w:rPr>
                <w:rFonts w:cstheme="minorHAnsi"/>
                <w:b/>
                <w:sz w:val="20"/>
                <w:szCs w:val="20"/>
              </w:rPr>
              <w:t xml:space="preserve">        </w:t>
            </w:r>
          </w:p>
          <w:p w:rsidR="006D026B" w:rsidRPr="008C01B0" w:rsidRDefault="006D026B" w:rsidP="00161030">
            <w:pPr>
              <w:autoSpaceDE w:val="0"/>
              <w:autoSpaceDN w:val="0"/>
              <w:adjustRightInd w:val="0"/>
              <w:jc w:val="both"/>
              <w:rPr>
                <w:rFonts w:cstheme="minorHAnsi"/>
                <w:b/>
              </w:rPr>
            </w:pPr>
            <w:r w:rsidRPr="008C01B0">
              <w:rPr>
                <w:rFonts w:cstheme="minorHAnsi"/>
                <w:b/>
                <w:sz w:val="20"/>
                <w:szCs w:val="20"/>
              </w:rPr>
              <w:t xml:space="preserve">       </w:t>
            </w:r>
            <w:r w:rsidRPr="008C01B0">
              <w:rPr>
                <w:rFonts w:cstheme="minorHAnsi"/>
                <w:b/>
              </w:rPr>
              <w:t>Characterization of patients</w:t>
            </w:r>
          </w:p>
        </w:tc>
        <w:tc>
          <w:tcPr>
            <w:tcW w:w="2127" w:type="dxa"/>
          </w:tcPr>
          <w:p w:rsidR="006D026B" w:rsidRPr="008C01B0" w:rsidRDefault="00BB267A" w:rsidP="00F561AC">
            <w:pPr>
              <w:autoSpaceDE w:val="0"/>
              <w:autoSpaceDN w:val="0"/>
              <w:adjustRightInd w:val="0"/>
              <w:jc w:val="center"/>
              <w:rPr>
                <w:rFonts w:cstheme="minorHAnsi"/>
                <w:b/>
              </w:rPr>
            </w:pPr>
            <w:r w:rsidRPr="008C01B0">
              <w:rPr>
                <w:rFonts w:cstheme="minorHAnsi"/>
                <w:b/>
                <w:noProof/>
              </w:rPr>
              <w:t>% of respodents  responded correctly</w:t>
            </w:r>
          </w:p>
        </w:tc>
        <w:tc>
          <w:tcPr>
            <w:tcW w:w="1559" w:type="dxa"/>
          </w:tcPr>
          <w:p w:rsidR="006D026B" w:rsidRPr="008C01B0" w:rsidRDefault="006D026B" w:rsidP="00161030">
            <w:pPr>
              <w:autoSpaceDE w:val="0"/>
              <w:autoSpaceDN w:val="0"/>
              <w:adjustRightInd w:val="0"/>
              <w:jc w:val="both"/>
              <w:rPr>
                <w:rFonts w:cstheme="minorHAnsi"/>
                <w:b/>
                <w:sz w:val="20"/>
                <w:szCs w:val="20"/>
              </w:rPr>
            </w:pPr>
            <w:r w:rsidRPr="008C01B0">
              <w:rPr>
                <w:rFonts w:cstheme="minorHAnsi"/>
                <w:b/>
                <w:sz w:val="20"/>
                <w:szCs w:val="20"/>
              </w:rPr>
              <w:t>95% CI</w:t>
            </w:r>
          </w:p>
        </w:tc>
      </w:tr>
      <w:tr w:rsidR="006D026B" w:rsidRPr="008C01B0" w:rsidTr="00161030">
        <w:trPr>
          <w:trHeight w:val="602"/>
        </w:trPr>
        <w:tc>
          <w:tcPr>
            <w:tcW w:w="6095" w:type="dxa"/>
          </w:tcPr>
          <w:p w:rsidR="006D026B" w:rsidRPr="008C01B0" w:rsidRDefault="006D026B" w:rsidP="00DE2C5E">
            <w:pPr>
              <w:pStyle w:val="ListParagraph"/>
              <w:numPr>
                <w:ilvl w:val="0"/>
                <w:numId w:val="75"/>
              </w:numPr>
              <w:ind w:left="295"/>
              <w:rPr>
                <w:rFonts w:cstheme="minorHAnsi"/>
                <w:lang w:val="ka-GE"/>
              </w:rPr>
            </w:pPr>
            <w:r w:rsidRPr="008C01B0">
              <w:rPr>
                <w:rFonts w:cstheme="minorHAnsi"/>
                <w:lang w:val="ka-GE"/>
              </w:rPr>
              <w:lastRenderedPageBreak/>
              <w:t>Even in case of one episode of stroke or angina attacks, the target parameters of blood pressure are 130 / 80-85 mm</w:t>
            </w:r>
          </w:p>
        </w:tc>
        <w:tc>
          <w:tcPr>
            <w:tcW w:w="2127" w:type="dxa"/>
          </w:tcPr>
          <w:p w:rsidR="006D026B" w:rsidRPr="008C01B0" w:rsidRDefault="00EC7ED3" w:rsidP="00161030">
            <w:pPr>
              <w:autoSpaceDE w:val="0"/>
              <w:autoSpaceDN w:val="0"/>
              <w:adjustRightInd w:val="0"/>
              <w:jc w:val="both"/>
              <w:rPr>
                <w:rFonts w:cstheme="minorHAnsi"/>
                <w:sz w:val="20"/>
                <w:szCs w:val="20"/>
              </w:rPr>
            </w:pPr>
            <w:r w:rsidRPr="008C01B0">
              <w:rPr>
                <w:rFonts w:cstheme="minorHAnsi"/>
                <w:sz w:val="20"/>
                <w:szCs w:val="20"/>
              </w:rPr>
              <w:t>57.0</w:t>
            </w:r>
          </w:p>
        </w:tc>
        <w:tc>
          <w:tcPr>
            <w:tcW w:w="1559" w:type="dxa"/>
          </w:tcPr>
          <w:p w:rsidR="006D026B" w:rsidRPr="008C01B0" w:rsidRDefault="00EC7ED3" w:rsidP="00161030">
            <w:pPr>
              <w:autoSpaceDE w:val="0"/>
              <w:autoSpaceDN w:val="0"/>
              <w:adjustRightInd w:val="0"/>
              <w:jc w:val="both"/>
              <w:rPr>
                <w:rFonts w:cstheme="minorHAnsi"/>
                <w:sz w:val="20"/>
                <w:szCs w:val="20"/>
              </w:rPr>
            </w:pPr>
            <w:r w:rsidRPr="008C01B0">
              <w:rPr>
                <w:rFonts w:cstheme="minorHAnsi"/>
                <w:sz w:val="20"/>
                <w:szCs w:val="20"/>
              </w:rPr>
              <w:t>51.1-62.8</w:t>
            </w:r>
          </w:p>
        </w:tc>
      </w:tr>
      <w:tr w:rsidR="006D026B" w:rsidRPr="008C01B0" w:rsidTr="00161030">
        <w:trPr>
          <w:trHeight w:val="333"/>
        </w:trPr>
        <w:tc>
          <w:tcPr>
            <w:tcW w:w="6095" w:type="dxa"/>
          </w:tcPr>
          <w:p w:rsidR="006D026B" w:rsidRPr="008C01B0" w:rsidRDefault="006D026B" w:rsidP="00DE2C5E">
            <w:pPr>
              <w:pStyle w:val="ListParagraph"/>
              <w:numPr>
                <w:ilvl w:val="0"/>
                <w:numId w:val="75"/>
              </w:numPr>
              <w:ind w:left="295"/>
              <w:rPr>
                <w:rFonts w:cstheme="minorHAnsi"/>
                <w:lang w:val="ka-GE"/>
              </w:rPr>
            </w:pPr>
            <w:r w:rsidRPr="008C01B0">
              <w:rPr>
                <w:rFonts w:cstheme="minorHAnsi"/>
              </w:rPr>
              <w:t>Individuals with cardiovascular risk 10% to &lt;20% and</w:t>
            </w:r>
            <w:r w:rsidRPr="008C01B0">
              <w:rPr>
                <w:rFonts w:cstheme="minorHAnsi"/>
                <w:lang w:val="ka-GE"/>
              </w:rPr>
              <w:t xml:space="preserve">- </w:t>
            </w:r>
            <w:r w:rsidRPr="008C01B0">
              <w:rPr>
                <w:rFonts w:cstheme="minorHAnsi"/>
              </w:rPr>
              <w:t>t</w:t>
            </w:r>
            <w:r w:rsidRPr="008C01B0">
              <w:rPr>
                <w:rFonts w:cstheme="minorHAnsi"/>
                <w:lang w:val="ka-GE"/>
              </w:rPr>
              <w:t>otal cholesterol</w:t>
            </w:r>
            <w:r w:rsidRPr="008C01B0">
              <w:rPr>
                <w:rFonts w:cstheme="minorHAnsi"/>
              </w:rPr>
              <w:t xml:space="preserve"> </w:t>
            </w:r>
            <w:r w:rsidRPr="008C01B0">
              <w:rPr>
                <w:rFonts w:cstheme="minorHAnsi"/>
                <w:lang w:val="ka-GE"/>
              </w:rPr>
              <w:t>&lt;6.2</w:t>
            </w:r>
            <w:proofErr w:type="spellStart"/>
            <w:r w:rsidRPr="008C01B0">
              <w:rPr>
                <w:rFonts w:cstheme="minorHAnsi"/>
              </w:rPr>
              <w:t>mmol</w:t>
            </w:r>
            <w:proofErr w:type="spellEnd"/>
            <w:r w:rsidRPr="008C01B0">
              <w:rPr>
                <w:rFonts w:cstheme="minorHAnsi"/>
                <w:lang w:val="ka-GE"/>
              </w:rPr>
              <w:t>/</w:t>
            </w:r>
            <w:r w:rsidRPr="008C01B0">
              <w:rPr>
                <w:rFonts w:cstheme="minorHAnsi"/>
              </w:rPr>
              <w:t>L</w:t>
            </w:r>
            <w:r w:rsidRPr="008C01B0">
              <w:rPr>
                <w:rFonts w:cstheme="minorHAnsi"/>
                <w:lang w:val="ka-GE"/>
              </w:rPr>
              <w:t xml:space="preserve"> (200</w:t>
            </w:r>
            <w:r w:rsidRPr="008C01B0">
              <w:rPr>
                <w:rFonts w:cstheme="minorHAnsi"/>
              </w:rPr>
              <w:t>mg</w:t>
            </w:r>
            <w:r w:rsidRPr="008C01B0">
              <w:rPr>
                <w:rFonts w:cstheme="minorHAnsi"/>
                <w:lang w:val="ka-GE"/>
              </w:rPr>
              <w:t>/</w:t>
            </w:r>
            <w:r w:rsidRPr="008C01B0">
              <w:rPr>
                <w:rFonts w:cstheme="minorHAnsi"/>
              </w:rPr>
              <w:t>dl</w:t>
            </w:r>
            <w:r w:rsidRPr="008C01B0">
              <w:rPr>
                <w:rFonts w:cstheme="minorHAnsi"/>
                <w:lang w:val="ka-GE"/>
              </w:rPr>
              <w:t xml:space="preserve">) </w:t>
            </w:r>
            <w:r w:rsidRPr="008C01B0">
              <w:rPr>
                <w:rFonts w:cstheme="minorHAnsi"/>
              </w:rPr>
              <w:t>Should be advised to follow a lipid-lowering diet</w:t>
            </w:r>
          </w:p>
        </w:tc>
        <w:tc>
          <w:tcPr>
            <w:tcW w:w="2127" w:type="dxa"/>
          </w:tcPr>
          <w:p w:rsidR="006D026B" w:rsidRPr="008C01B0" w:rsidRDefault="00EC7ED3" w:rsidP="00161030">
            <w:pPr>
              <w:autoSpaceDE w:val="0"/>
              <w:autoSpaceDN w:val="0"/>
              <w:adjustRightInd w:val="0"/>
              <w:jc w:val="both"/>
              <w:rPr>
                <w:rFonts w:cstheme="minorHAnsi"/>
                <w:sz w:val="20"/>
                <w:szCs w:val="20"/>
              </w:rPr>
            </w:pPr>
            <w:r w:rsidRPr="008C01B0">
              <w:rPr>
                <w:rFonts w:cstheme="minorHAnsi"/>
                <w:sz w:val="20"/>
                <w:szCs w:val="20"/>
              </w:rPr>
              <w:t>63.6</w:t>
            </w:r>
          </w:p>
        </w:tc>
        <w:tc>
          <w:tcPr>
            <w:tcW w:w="1559" w:type="dxa"/>
          </w:tcPr>
          <w:p w:rsidR="006D026B" w:rsidRPr="008C01B0" w:rsidRDefault="00EC7ED3" w:rsidP="00161030">
            <w:pPr>
              <w:autoSpaceDE w:val="0"/>
              <w:autoSpaceDN w:val="0"/>
              <w:adjustRightInd w:val="0"/>
              <w:jc w:val="both"/>
              <w:rPr>
                <w:rFonts w:cstheme="minorHAnsi"/>
                <w:sz w:val="20"/>
                <w:szCs w:val="20"/>
              </w:rPr>
            </w:pPr>
            <w:r w:rsidRPr="008C01B0">
              <w:rPr>
                <w:rFonts w:cstheme="minorHAnsi"/>
                <w:sz w:val="20"/>
                <w:szCs w:val="20"/>
              </w:rPr>
              <w:t>57.8-69.1</w:t>
            </w:r>
          </w:p>
        </w:tc>
      </w:tr>
      <w:tr w:rsidR="006D026B" w:rsidRPr="008C01B0" w:rsidTr="00161030">
        <w:trPr>
          <w:trHeight w:val="333"/>
        </w:trPr>
        <w:tc>
          <w:tcPr>
            <w:tcW w:w="6095" w:type="dxa"/>
          </w:tcPr>
          <w:p w:rsidR="006D026B" w:rsidRPr="008C01B0" w:rsidRDefault="006D026B" w:rsidP="00DE2C5E">
            <w:pPr>
              <w:pStyle w:val="ListParagraph"/>
              <w:numPr>
                <w:ilvl w:val="0"/>
                <w:numId w:val="75"/>
              </w:numPr>
              <w:autoSpaceDE w:val="0"/>
              <w:autoSpaceDN w:val="0"/>
              <w:adjustRightInd w:val="0"/>
              <w:ind w:left="327"/>
              <w:rPr>
                <w:rFonts w:cstheme="minorHAnsi"/>
                <w:lang w:val="ka-GE"/>
              </w:rPr>
            </w:pPr>
            <w:r w:rsidRPr="008C01B0">
              <w:rPr>
                <w:rFonts w:cstheme="minorHAnsi"/>
              </w:rPr>
              <w:t xml:space="preserve">Individuals with cardiovascular risk 20% to &lt;30% and total cholesterol </w:t>
            </w:r>
            <w:r w:rsidRPr="008C01B0">
              <w:rPr>
                <w:rFonts w:cstheme="minorHAnsi"/>
                <w:lang w:val="ka-GE"/>
              </w:rPr>
              <w:t xml:space="preserve">&gt;6.2 </w:t>
            </w:r>
            <w:proofErr w:type="spellStart"/>
            <w:r w:rsidRPr="008C01B0">
              <w:rPr>
                <w:rFonts w:cstheme="minorHAnsi"/>
              </w:rPr>
              <w:t>mmol</w:t>
            </w:r>
            <w:proofErr w:type="spellEnd"/>
            <w:r w:rsidRPr="008C01B0">
              <w:rPr>
                <w:rFonts w:cstheme="minorHAnsi"/>
                <w:lang w:val="ka-GE"/>
              </w:rPr>
              <w:t>/</w:t>
            </w:r>
            <w:r w:rsidR="002416A4">
              <w:rPr>
                <w:rFonts w:cstheme="minorHAnsi"/>
              </w:rPr>
              <w:t>L</w:t>
            </w:r>
            <w:r w:rsidRPr="008C01B0">
              <w:rPr>
                <w:rFonts w:cstheme="minorHAnsi"/>
                <w:lang w:val="ka-GE"/>
              </w:rPr>
              <w:t xml:space="preserve"> </w:t>
            </w:r>
            <w:r w:rsidRPr="008C01B0">
              <w:rPr>
                <w:rFonts w:cstheme="minorHAnsi"/>
              </w:rPr>
              <w:t xml:space="preserve">or </w:t>
            </w:r>
            <w:r w:rsidRPr="008C01B0">
              <w:rPr>
                <w:rFonts w:cstheme="minorHAnsi"/>
                <w:lang w:val="ka-GE"/>
              </w:rPr>
              <w:t>Low-lipoproteids DLL &gt;3</w:t>
            </w:r>
            <w:proofErr w:type="spellStart"/>
            <w:r w:rsidRPr="008C01B0">
              <w:rPr>
                <w:rFonts w:cstheme="minorHAnsi"/>
              </w:rPr>
              <w:t>mmol</w:t>
            </w:r>
            <w:proofErr w:type="spellEnd"/>
            <w:r w:rsidRPr="008C01B0">
              <w:rPr>
                <w:rFonts w:cstheme="minorHAnsi"/>
                <w:lang w:val="ka-GE"/>
              </w:rPr>
              <w:t>/</w:t>
            </w:r>
            <w:r w:rsidR="002416A4">
              <w:rPr>
                <w:rFonts w:cstheme="minorHAnsi"/>
              </w:rPr>
              <w:t>L</w:t>
            </w:r>
            <w:r w:rsidRPr="008C01B0">
              <w:rPr>
                <w:rFonts w:cstheme="minorHAnsi"/>
                <w:lang w:val="ka-GE"/>
              </w:rPr>
              <w:t xml:space="preserve"> despite</w:t>
            </w:r>
            <w:r w:rsidRPr="008C01B0">
              <w:rPr>
                <w:rFonts w:cstheme="minorHAnsi"/>
              </w:rPr>
              <w:t xml:space="preserve"> a lipid-lowering diet, should be given a statin</w:t>
            </w:r>
          </w:p>
        </w:tc>
        <w:tc>
          <w:tcPr>
            <w:tcW w:w="2127" w:type="dxa"/>
          </w:tcPr>
          <w:p w:rsidR="006D026B" w:rsidRPr="008C01B0" w:rsidRDefault="00EC7ED3" w:rsidP="00161030">
            <w:pPr>
              <w:autoSpaceDE w:val="0"/>
              <w:autoSpaceDN w:val="0"/>
              <w:adjustRightInd w:val="0"/>
              <w:jc w:val="both"/>
              <w:rPr>
                <w:rFonts w:cstheme="minorHAnsi"/>
                <w:sz w:val="20"/>
                <w:szCs w:val="20"/>
              </w:rPr>
            </w:pPr>
            <w:r w:rsidRPr="008C01B0">
              <w:rPr>
                <w:rFonts w:cstheme="minorHAnsi"/>
                <w:sz w:val="20"/>
                <w:szCs w:val="20"/>
              </w:rPr>
              <w:t>67.7</w:t>
            </w:r>
          </w:p>
        </w:tc>
        <w:tc>
          <w:tcPr>
            <w:tcW w:w="1559" w:type="dxa"/>
          </w:tcPr>
          <w:p w:rsidR="006D026B" w:rsidRPr="008C01B0" w:rsidRDefault="00EC7ED3" w:rsidP="00161030">
            <w:pPr>
              <w:autoSpaceDE w:val="0"/>
              <w:autoSpaceDN w:val="0"/>
              <w:adjustRightInd w:val="0"/>
              <w:jc w:val="both"/>
              <w:rPr>
                <w:rFonts w:cstheme="minorHAnsi"/>
                <w:sz w:val="20"/>
                <w:szCs w:val="20"/>
              </w:rPr>
            </w:pPr>
            <w:r w:rsidRPr="008C01B0">
              <w:rPr>
                <w:rFonts w:cstheme="minorHAnsi"/>
                <w:sz w:val="20"/>
                <w:szCs w:val="20"/>
              </w:rPr>
              <w:t>62.0-73.0</w:t>
            </w:r>
          </w:p>
        </w:tc>
      </w:tr>
      <w:tr w:rsidR="006D026B" w:rsidRPr="008C01B0" w:rsidTr="00161030">
        <w:trPr>
          <w:trHeight w:val="333"/>
        </w:trPr>
        <w:tc>
          <w:tcPr>
            <w:tcW w:w="6095" w:type="dxa"/>
          </w:tcPr>
          <w:p w:rsidR="006D026B" w:rsidRPr="008C01B0" w:rsidRDefault="006D026B" w:rsidP="002416A4">
            <w:pPr>
              <w:pStyle w:val="ListParagraph"/>
              <w:numPr>
                <w:ilvl w:val="0"/>
                <w:numId w:val="75"/>
              </w:numPr>
              <w:autoSpaceDE w:val="0"/>
              <w:autoSpaceDN w:val="0"/>
              <w:adjustRightInd w:val="0"/>
              <w:ind w:left="327"/>
              <w:rPr>
                <w:rFonts w:cstheme="minorHAnsi"/>
                <w:lang w:val="ka-GE"/>
              </w:rPr>
            </w:pPr>
            <w:r w:rsidRPr="008C01B0">
              <w:rPr>
                <w:rFonts w:cstheme="minorHAnsi"/>
              </w:rPr>
              <w:t xml:space="preserve">Individuals with cardiovascular risk ≥30% and total cholesterol </w:t>
            </w:r>
            <w:r w:rsidRPr="008C01B0">
              <w:rPr>
                <w:rFonts w:cstheme="minorHAnsi"/>
                <w:lang w:val="ka-GE"/>
              </w:rPr>
              <w:t xml:space="preserve">&gt;6.2 </w:t>
            </w:r>
            <w:proofErr w:type="spellStart"/>
            <w:r w:rsidR="002416A4">
              <w:rPr>
                <w:rFonts w:cstheme="minorHAnsi"/>
              </w:rPr>
              <w:t>mmol</w:t>
            </w:r>
            <w:proofErr w:type="spellEnd"/>
            <w:r w:rsidR="002416A4">
              <w:rPr>
                <w:rFonts w:cstheme="minorHAnsi"/>
              </w:rPr>
              <w:t xml:space="preserve">/L </w:t>
            </w:r>
            <w:r w:rsidRPr="008C01B0">
              <w:rPr>
                <w:rFonts w:cstheme="minorHAnsi"/>
              </w:rPr>
              <w:t xml:space="preserve">or </w:t>
            </w:r>
            <w:r w:rsidRPr="008C01B0">
              <w:rPr>
                <w:rFonts w:cstheme="minorHAnsi"/>
                <w:lang w:val="ka-GE"/>
              </w:rPr>
              <w:t>DLL &gt;3</w:t>
            </w:r>
            <w:r w:rsidR="002416A4">
              <w:rPr>
                <w:rFonts w:cstheme="minorHAnsi"/>
              </w:rPr>
              <w:t xml:space="preserve"> </w:t>
            </w:r>
            <w:proofErr w:type="spellStart"/>
            <w:r w:rsidR="002416A4">
              <w:rPr>
                <w:rFonts w:cstheme="minorHAnsi"/>
              </w:rPr>
              <w:t>mmol</w:t>
            </w:r>
            <w:proofErr w:type="spellEnd"/>
            <w:r w:rsidR="002416A4">
              <w:rPr>
                <w:rFonts w:cstheme="minorHAnsi"/>
              </w:rPr>
              <w:t>/L</w:t>
            </w:r>
            <w:r w:rsidRPr="008C01B0">
              <w:rPr>
                <w:rFonts w:cstheme="minorHAnsi"/>
              </w:rPr>
              <w:t xml:space="preserve"> </w:t>
            </w:r>
            <w:r w:rsidRPr="008C01B0">
              <w:rPr>
                <w:rFonts w:cstheme="minorHAnsi"/>
                <w:lang w:val="ka-GE"/>
              </w:rPr>
              <w:t>should</w:t>
            </w:r>
            <w:r w:rsidRPr="008C01B0">
              <w:rPr>
                <w:rFonts w:cstheme="minorHAnsi"/>
              </w:rPr>
              <w:t xml:space="preserve"> be advised to follow a lipid-lowering diet and given a statin</w:t>
            </w:r>
          </w:p>
        </w:tc>
        <w:tc>
          <w:tcPr>
            <w:tcW w:w="2127" w:type="dxa"/>
          </w:tcPr>
          <w:p w:rsidR="006D026B" w:rsidRPr="008C01B0" w:rsidRDefault="00EC7ED3" w:rsidP="00161030">
            <w:pPr>
              <w:autoSpaceDE w:val="0"/>
              <w:autoSpaceDN w:val="0"/>
              <w:adjustRightInd w:val="0"/>
              <w:jc w:val="both"/>
              <w:rPr>
                <w:rFonts w:cstheme="minorHAnsi"/>
                <w:sz w:val="20"/>
                <w:szCs w:val="20"/>
              </w:rPr>
            </w:pPr>
            <w:r w:rsidRPr="008C01B0">
              <w:rPr>
                <w:rFonts w:cstheme="minorHAnsi"/>
                <w:sz w:val="20"/>
                <w:szCs w:val="20"/>
              </w:rPr>
              <w:t>67.0</w:t>
            </w:r>
          </w:p>
        </w:tc>
        <w:tc>
          <w:tcPr>
            <w:tcW w:w="1559" w:type="dxa"/>
          </w:tcPr>
          <w:p w:rsidR="006D026B" w:rsidRPr="008C01B0" w:rsidRDefault="00EC7ED3" w:rsidP="00161030">
            <w:pPr>
              <w:autoSpaceDE w:val="0"/>
              <w:autoSpaceDN w:val="0"/>
              <w:adjustRightInd w:val="0"/>
              <w:jc w:val="both"/>
              <w:rPr>
                <w:rFonts w:cstheme="minorHAnsi"/>
                <w:sz w:val="20"/>
                <w:szCs w:val="20"/>
              </w:rPr>
            </w:pPr>
            <w:r w:rsidRPr="008C01B0">
              <w:rPr>
                <w:rFonts w:cstheme="minorHAnsi"/>
                <w:sz w:val="20"/>
                <w:szCs w:val="20"/>
              </w:rPr>
              <w:t>61.3-72.4</w:t>
            </w:r>
          </w:p>
        </w:tc>
      </w:tr>
    </w:tbl>
    <w:p w:rsidR="006D026B" w:rsidRPr="008C01B0" w:rsidRDefault="006D026B" w:rsidP="006D026B">
      <w:pPr>
        <w:tabs>
          <w:tab w:val="left" w:pos="270"/>
          <w:tab w:val="left" w:pos="945"/>
        </w:tabs>
        <w:spacing w:line="240" w:lineRule="auto"/>
        <w:rPr>
          <w:rFonts w:eastAsiaTheme="minorEastAsia" w:cstheme="minorHAnsi"/>
          <w:b/>
          <w:iCs/>
          <w:sz w:val="20"/>
          <w:szCs w:val="20"/>
        </w:rPr>
      </w:pPr>
    </w:p>
    <w:p w:rsidR="006D026B" w:rsidRPr="008C01B0" w:rsidRDefault="0045260E" w:rsidP="006D026B">
      <w:pPr>
        <w:tabs>
          <w:tab w:val="left" w:pos="270"/>
          <w:tab w:val="left" w:pos="945"/>
        </w:tabs>
        <w:spacing w:line="240" w:lineRule="auto"/>
        <w:jc w:val="both"/>
        <w:rPr>
          <w:rFonts w:eastAsiaTheme="minorEastAsia" w:cstheme="minorHAnsi"/>
          <w:b/>
          <w:iCs/>
          <w:sz w:val="24"/>
          <w:szCs w:val="24"/>
        </w:rPr>
      </w:pPr>
      <w:r w:rsidRPr="008C01B0">
        <w:rPr>
          <w:rFonts w:eastAsiaTheme="minorEastAsia" w:cstheme="minorHAnsi"/>
          <w:b/>
          <w:iCs/>
          <w:sz w:val="24"/>
          <w:szCs w:val="24"/>
        </w:rPr>
        <w:t xml:space="preserve">Table #15b.  </w:t>
      </w:r>
      <w:r w:rsidR="006D026B" w:rsidRPr="008C01B0">
        <w:rPr>
          <w:rFonts w:eastAsiaTheme="minorEastAsia" w:cstheme="minorHAnsi"/>
          <w:b/>
          <w:iCs/>
          <w:sz w:val="24"/>
          <w:szCs w:val="24"/>
        </w:rPr>
        <w:t>Knowledge of high Cardiovascular Risk Patients Management</w:t>
      </w:r>
      <w:r w:rsidR="00A4166B" w:rsidRPr="008C01B0">
        <w:rPr>
          <w:rFonts w:eastAsiaTheme="minorEastAsia" w:cstheme="minorHAnsi"/>
          <w:b/>
          <w:iCs/>
          <w:sz w:val="24"/>
          <w:szCs w:val="24"/>
        </w:rPr>
        <w:t xml:space="preserve"> in Tbilisi and Kak</w:t>
      </w:r>
      <w:r w:rsidR="006D026B" w:rsidRPr="008C01B0">
        <w:rPr>
          <w:rFonts w:eastAsiaTheme="minorEastAsia" w:cstheme="minorHAnsi"/>
          <w:b/>
          <w:iCs/>
          <w:sz w:val="24"/>
          <w:szCs w:val="24"/>
        </w:rPr>
        <w:t xml:space="preserve">heti   </w:t>
      </w:r>
    </w:p>
    <w:tbl>
      <w:tblPr>
        <w:tblStyle w:val="TableGrid6"/>
        <w:tblW w:w="9781" w:type="dxa"/>
        <w:tblInd w:w="137" w:type="dxa"/>
        <w:tblBorders>
          <w:left w:val="none" w:sz="0" w:space="0" w:color="auto"/>
          <w:right w:val="none" w:sz="0" w:space="0" w:color="auto"/>
        </w:tblBorders>
        <w:tblLook w:val="04A0" w:firstRow="1" w:lastRow="0" w:firstColumn="1" w:lastColumn="0" w:noHBand="0" w:noVBand="1"/>
      </w:tblPr>
      <w:tblGrid>
        <w:gridCol w:w="6095"/>
        <w:gridCol w:w="1990"/>
        <w:gridCol w:w="1696"/>
      </w:tblGrid>
      <w:tr w:rsidR="006D026B" w:rsidRPr="008C01B0" w:rsidTr="00161030">
        <w:trPr>
          <w:trHeight w:val="420"/>
        </w:trPr>
        <w:tc>
          <w:tcPr>
            <w:tcW w:w="6095" w:type="dxa"/>
            <w:vMerge w:val="restart"/>
          </w:tcPr>
          <w:p w:rsidR="006D026B" w:rsidRPr="008C01B0" w:rsidRDefault="006D026B" w:rsidP="00161030">
            <w:pPr>
              <w:autoSpaceDE w:val="0"/>
              <w:autoSpaceDN w:val="0"/>
              <w:adjustRightInd w:val="0"/>
              <w:jc w:val="both"/>
              <w:rPr>
                <w:rFonts w:cstheme="minorHAnsi"/>
                <w:b/>
                <w:sz w:val="20"/>
                <w:szCs w:val="20"/>
              </w:rPr>
            </w:pPr>
            <w:r w:rsidRPr="008C01B0">
              <w:rPr>
                <w:rFonts w:cstheme="minorHAnsi"/>
                <w:b/>
                <w:sz w:val="20"/>
                <w:szCs w:val="20"/>
              </w:rPr>
              <w:t xml:space="preserve">        </w:t>
            </w:r>
          </w:p>
          <w:p w:rsidR="006D026B" w:rsidRPr="008C01B0" w:rsidRDefault="006D026B" w:rsidP="00161030">
            <w:pPr>
              <w:autoSpaceDE w:val="0"/>
              <w:autoSpaceDN w:val="0"/>
              <w:adjustRightInd w:val="0"/>
              <w:jc w:val="both"/>
              <w:rPr>
                <w:rFonts w:cstheme="minorHAnsi"/>
                <w:b/>
              </w:rPr>
            </w:pPr>
            <w:r w:rsidRPr="008C01B0">
              <w:rPr>
                <w:rFonts w:cstheme="minorHAnsi"/>
                <w:b/>
                <w:sz w:val="20"/>
                <w:szCs w:val="20"/>
              </w:rPr>
              <w:t xml:space="preserve">       </w:t>
            </w:r>
            <w:r w:rsidRPr="008C01B0">
              <w:rPr>
                <w:rFonts w:cstheme="minorHAnsi"/>
                <w:b/>
              </w:rPr>
              <w:t>Characterization of patients</w:t>
            </w:r>
          </w:p>
        </w:tc>
        <w:tc>
          <w:tcPr>
            <w:tcW w:w="3686" w:type="dxa"/>
            <w:gridSpan w:val="2"/>
          </w:tcPr>
          <w:p w:rsidR="006D026B" w:rsidRPr="008C01B0" w:rsidRDefault="00BB267A" w:rsidP="00161030">
            <w:pPr>
              <w:autoSpaceDE w:val="0"/>
              <w:autoSpaceDN w:val="0"/>
              <w:adjustRightInd w:val="0"/>
              <w:jc w:val="center"/>
              <w:rPr>
                <w:rFonts w:cstheme="minorHAnsi"/>
                <w:b/>
                <w:sz w:val="20"/>
                <w:szCs w:val="20"/>
              </w:rPr>
            </w:pPr>
            <w:r w:rsidRPr="008C01B0">
              <w:rPr>
                <w:rFonts w:cstheme="minorHAnsi"/>
                <w:b/>
                <w:noProof/>
              </w:rPr>
              <w:t>% of respodents  responded correctly</w:t>
            </w:r>
          </w:p>
        </w:tc>
      </w:tr>
      <w:tr w:rsidR="006D026B" w:rsidRPr="008C01B0" w:rsidTr="00161030">
        <w:trPr>
          <w:trHeight w:val="420"/>
        </w:trPr>
        <w:tc>
          <w:tcPr>
            <w:tcW w:w="6095" w:type="dxa"/>
            <w:vMerge/>
          </w:tcPr>
          <w:p w:rsidR="006D026B" w:rsidRPr="008C01B0" w:rsidRDefault="006D026B" w:rsidP="00161030">
            <w:pPr>
              <w:autoSpaceDE w:val="0"/>
              <w:autoSpaceDN w:val="0"/>
              <w:adjustRightInd w:val="0"/>
              <w:jc w:val="both"/>
              <w:rPr>
                <w:rFonts w:cstheme="minorHAnsi"/>
                <w:b/>
                <w:sz w:val="20"/>
                <w:szCs w:val="20"/>
              </w:rPr>
            </w:pPr>
          </w:p>
        </w:tc>
        <w:tc>
          <w:tcPr>
            <w:tcW w:w="1990" w:type="dxa"/>
          </w:tcPr>
          <w:p w:rsidR="006D026B" w:rsidRPr="008C01B0" w:rsidRDefault="006D026B" w:rsidP="00161030">
            <w:pPr>
              <w:autoSpaceDE w:val="0"/>
              <w:autoSpaceDN w:val="0"/>
              <w:adjustRightInd w:val="0"/>
              <w:jc w:val="center"/>
              <w:rPr>
                <w:rFonts w:cstheme="minorHAnsi"/>
                <w:b/>
                <w:noProof/>
              </w:rPr>
            </w:pPr>
            <w:r w:rsidRPr="008C01B0">
              <w:rPr>
                <w:rFonts w:cstheme="minorHAnsi"/>
                <w:b/>
                <w:noProof/>
              </w:rPr>
              <w:t>Tbilisi</w:t>
            </w:r>
          </w:p>
        </w:tc>
        <w:tc>
          <w:tcPr>
            <w:tcW w:w="1696" w:type="dxa"/>
          </w:tcPr>
          <w:p w:rsidR="006D026B" w:rsidRPr="008C01B0" w:rsidRDefault="006D026B" w:rsidP="00161030">
            <w:pPr>
              <w:autoSpaceDE w:val="0"/>
              <w:autoSpaceDN w:val="0"/>
              <w:adjustRightInd w:val="0"/>
              <w:jc w:val="center"/>
              <w:rPr>
                <w:rFonts w:cstheme="minorHAnsi"/>
                <w:b/>
                <w:noProof/>
              </w:rPr>
            </w:pPr>
            <w:r w:rsidRPr="008C01B0">
              <w:rPr>
                <w:rFonts w:cstheme="minorHAnsi"/>
                <w:b/>
                <w:noProof/>
              </w:rPr>
              <w:t>Kakheti</w:t>
            </w:r>
          </w:p>
        </w:tc>
      </w:tr>
      <w:tr w:rsidR="006D026B" w:rsidRPr="008C01B0" w:rsidTr="00161030">
        <w:trPr>
          <w:trHeight w:val="602"/>
        </w:trPr>
        <w:tc>
          <w:tcPr>
            <w:tcW w:w="6095" w:type="dxa"/>
          </w:tcPr>
          <w:p w:rsidR="006D026B" w:rsidRPr="008C01B0" w:rsidRDefault="006D026B" w:rsidP="002B46DE">
            <w:pPr>
              <w:pStyle w:val="ListParagraph"/>
              <w:numPr>
                <w:ilvl w:val="0"/>
                <w:numId w:val="78"/>
              </w:numPr>
              <w:ind w:left="385"/>
              <w:rPr>
                <w:rFonts w:cstheme="minorHAnsi"/>
                <w:lang w:val="ka-GE"/>
              </w:rPr>
            </w:pPr>
            <w:r w:rsidRPr="008C01B0">
              <w:rPr>
                <w:rFonts w:cstheme="minorHAnsi"/>
                <w:lang w:val="ka-GE"/>
              </w:rPr>
              <w:t>Even in case of one episode of stroke or angina attacks, the target parameters of blood pressure are 130 / 80-85 mm</w:t>
            </w:r>
          </w:p>
        </w:tc>
        <w:tc>
          <w:tcPr>
            <w:tcW w:w="1990" w:type="dxa"/>
          </w:tcPr>
          <w:p w:rsidR="006D026B" w:rsidRPr="008C01B0" w:rsidRDefault="006D6CE7" w:rsidP="00161030">
            <w:pPr>
              <w:autoSpaceDE w:val="0"/>
              <w:autoSpaceDN w:val="0"/>
              <w:adjustRightInd w:val="0"/>
              <w:jc w:val="both"/>
              <w:rPr>
                <w:rFonts w:cstheme="minorHAnsi"/>
                <w:sz w:val="20"/>
                <w:szCs w:val="20"/>
              </w:rPr>
            </w:pPr>
            <w:r w:rsidRPr="008C01B0">
              <w:rPr>
                <w:rFonts w:cstheme="minorHAnsi"/>
                <w:sz w:val="20"/>
                <w:szCs w:val="20"/>
              </w:rPr>
              <w:t>52.5</w:t>
            </w:r>
          </w:p>
        </w:tc>
        <w:tc>
          <w:tcPr>
            <w:tcW w:w="1696" w:type="dxa"/>
          </w:tcPr>
          <w:p w:rsidR="006D026B" w:rsidRPr="008C01B0" w:rsidRDefault="006D6CE7" w:rsidP="00161030">
            <w:pPr>
              <w:autoSpaceDE w:val="0"/>
              <w:autoSpaceDN w:val="0"/>
              <w:adjustRightInd w:val="0"/>
              <w:jc w:val="both"/>
              <w:rPr>
                <w:rFonts w:cstheme="minorHAnsi"/>
                <w:sz w:val="20"/>
                <w:szCs w:val="20"/>
              </w:rPr>
            </w:pPr>
            <w:r w:rsidRPr="008C01B0">
              <w:rPr>
                <w:rFonts w:cstheme="minorHAnsi"/>
                <w:sz w:val="20"/>
                <w:szCs w:val="20"/>
              </w:rPr>
              <w:t>62.1</w:t>
            </w:r>
          </w:p>
        </w:tc>
      </w:tr>
      <w:tr w:rsidR="006D026B" w:rsidRPr="008C01B0" w:rsidTr="00161030">
        <w:trPr>
          <w:trHeight w:val="333"/>
        </w:trPr>
        <w:tc>
          <w:tcPr>
            <w:tcW w:w="6095" w:type="dxa"/>
          </w:tcPr>
          <w:p w:rsidR="006D026B" w:rsidRPr="008C01B0" w:rsidRDefault="006D026B" w:rsidP="002B46DE">
            <w:pPr>
              <w:pStyle w:val="ListParagraph"/>
              <w:numPr>
                <w:ilvl w:val="0"/>
                <w:numId w:val="78"/>
              </w:numPr>
              <w:ind w:left="385"/>
              <w:rPr>
                <w:rFonts w:cstheme="minorHAnsi"/>
                <w:lang w:val="ka-GE"/>
              </w:rPr>
            </w:pPr>
            <w:r w:rsidRPr="008C01B0">
              <w:rPr>
                <w:rFonts w:cstheme="minorHAnsi"/>
              </w:rPr>
              <w:t>Individuals with cardiovascular risk 10% to &lt;20% and</w:t>
            </w:r>
            <w:r w:rsidRPr="008C01B0">
              <w:rPr>
                <w:rFonts w:cstheme="minorHAnsi"/>
                <w:lang w:val="ka-GE"/>
              </w:rPr>
              <w:t xml:space="preserve">- </w:t>
            </w:r>
            <w:r w:rsidRPr="008C01B0">
              <w:rPr>
                <w:rFonts w:cstheme="minorHAnsi"/>
              </w:rPr>
              <w:t>t</w:t>
            </w:r>
            <w:r w:rsidRPr="008C01B0">
              <w:rPr>
                <w:rFonts w:cstheme="minorHAnsi"/>
                <w:lang w:val="ka-GE"/>
              </w:rPr>
              <w:t>otal cholesterol</w:t>
            </w:r>
            <w:r w:rsidRPr="008C01B0">
              <w:rPr>
                <w:rFonts w:cstheme="minorHAnsi"/>
              </w:rPr>
              <w:t xml:space="preserve"> </w:t>
            </w:r>
            <w:r w:rsidRPr="008C01B0">
              <w:rPr>
                <w:rFonts w:cstheme="minorHAnsi"/>
                <w:lang w:val="ka-GE"/>
              </w:rPr>
              <w:t>&lt;6.2</w:t>
            </w:r>
            <w:proofErr w:type="spellStart"/>
            <w:r w:rsidRPr="008C01B0">
              <w:rPr>
                <w:rFonts w:cstheme="minorHAnsi"/>
              </w:rPr>
              <w:t>mmol</w:t>
            </w:r>
            <w:proofErr w:type="spellEnd"/>
            <w:r w:rsidRPr="008C01B0">
              <w:rPr>
                <w:rFonts w:cstheme="minorHAnsi"/>
                <w:lang w:val="ka-GE"/>
              </w:rPr>
              <w:t>/</w:t>
            </w:r>
            <w:r w:rsidRPr="008C01B0">
              <w:rPr>
                <w:rFonts w:cstheme="minorHAnsi"/>
              </w:rPr>
              <w:t>L</w:t>
            </w:r>
            <w:r w:rsidRPr="008C01B0">
              <w:rPr>
                <w:rFonts w:cstheme="minorHAnsi"/>
                <w:lang w:val="ka-GE"/>
              </w:rPr>
              <w:t xml:space="preserve"> (200</w:t>
            </w:r>
            <w:r w:rsidRPr="008C01B0">
              <w:rPr>
                <w:rFonts w:cstheme="minorHAnsi"/>
              </w:rPr>
              <w:t>mg</w:t>
            </w:r>
            <w:r w:rsidRPr="008C01B0">
              <w:rPr>
                <w:rFonts w:cstheme="minorHAnsi"/>
                <w:lang w:val="ka-GE"/>
              </w:rPr>
              <w:t>/</w:t>
            </w:r>
            <w:r w:rsidRPr="008C01B0">
              <w:rPr>
                <w:rFonts w:cstheme="minorHAnsi"/>
              </w:rPr>
              <w:t>dl</w:t>
            </w:r>
            <w:r w:rsidRPr="008C01B0">
              <w:rPr>
                <w:rFonts w:cstheme="minorHAnsi"/>
                <w:lang w:val="ka-GE"/>
              </w:rPr>
              <w:t xml:space="preserve">) </w:t>
            </w:r>
            <w:r w:rsidRPr="008C01B0">
              <w:rPr>
                <w:rFonts w:cstheme="minorHAnsi"/>
              </w:rPr>
              <w:t>Should be advised to follow a lipid-lowering diet</w:t>
            </w:r>
          </w:p>
        </w:tc>
        <w:tc>
          <w:tcPr>
            <w:tcW w:w="1990" w:type="dxa"/>
          </w:tcPr>
          <w:p w:rsidR="006D026B" w:rsidRPr="008C01B0" w:rsidRDefault="006D6CE7" w:rsidP="00161030">
            <w:pPr>
              <w:autoSpaceDE w:val="0"/>
              <w:autoSpaceDN w:val="0"/>
              <w:adjustRightInd w:val="0"/>
              <w:jc w:val="both"/>
              <w:rPr>
                <w:rFonts w:cstheme="minorHAnsi"/>
                <w:sz w:val="20"/>
                <w:szCs w:val="20"/>
              </w:rPr>
            </w:pPr>
            <w:r w:rsidRPr="008C01B0">
              <w:rPr>
                <w:rFonts w:cstheme="minorHAnsi"/>
                <w:sz w:val="20"/>
                <w:szCs w:val="20"/>
              </w:rPr>
              <w:t>62.0</w:t>
            </w:r>
          </w:p>
        </w:tc>
        <w:tc>
          <w:tcPr>
            <w:tcW w:w="1696" w:type="dxa"/>
          </w:tcPr>
          <w:p w:rsidR="006D026B" w:rsidRPr="008C01B0" w:rsidRDefault="006D6CE7" w:rsidP="00161030">
            <w:pPr>
              <w:autoSpaceDE w:val="0"/>
              <w:autoSpaceDN w:val="0"/>
              <w:adjustRightInd w:val="0"/>
              <w:jc w:val="both"/>
              <w:rPr>
                <w:rFonts w:cstheme="minorHAnsi"/>
                <w:sz w:val="20"/>
                <w:szCs w:val="20"/>
              </w:rPr>
            </w:pPr>
            <w:r w:rsidRPr="008C01B0">
              <w:rPr>
                <w:rFonts w:cstheme="minorHAnsi"/>
                <w:sz w:val="20"/>
                <w:szCs w:val="20"/>
              </w:rPr>
              <w:t>65.2</w:t>
            </w:r>
          </w:p>
        </w:tc>
      </w:tr>
      <w:tr w:rsidR="006D026B" w:rsidRPr="008C01B0" w:rsidTr="00161030">
        <w:trPr>
          <w:trHeight w:val="333"/>
        </w:trPr>
        <w:tc>
          <w:tcPr>
            <w:tcW w:w="6095" w:type="dxa"/>
          </w:tcPr>
          <w:p w:rsidR="006D026B" w:rsidRPr="008C01B0" w:rsidRDefault="006D026B" w:rsidP="002B46DE">
            <w:pPr>
              <w:pStyle w:val="ListParagraph"/>
              <w:numPr>
                <w:ilvl w:val="0"/>
                <w:numId w:val="78"/>
              </w:numPr>
              <w:autoSpaceDE w:val="0"/>
              <w:autoSpaceDN w:val="0"/>
              <w:adjustRightInd w:val="0"/>
              <w:ind w:left="327"/>
              <w:rPr>
                <w:rFonts w:cstheme="minorHAnsi"/>
                <w:lang w:val="ka-GE"/>
              </w:rPr>
            </w:pPr>
            <w:r w:rsidRPr="008C01B0">
              <w:rPr>
                <w:rFonts w:cstheme="minorHAnsi"/>
              </w:rPr>
              <w:t xml:space="preserve">Individuals with cardiovascular risk 20% to &lt;30% and total cholesterol </w:t>
            </w:r>
            <w:r w:rsidRPr="008C01B0">
              <w:rPr>
                <w:rFonts w:cstheme="minorHAnsi"/>
                <w:lang w:val="ka-GE"/>
              </w:rPr>
              <w:t xml:space="preserve">&gt;6.2 </w:t>
            </w:r>
            <w:proofErr w:type="spellStart"/>
            <w:r w:rsidRPr="008C01B0">
              <w:rPr>
                <w:rFonts w:cstheme="minorHAnsi"/>
              </w:rPr>
              <w:t>mmol</w:t>
            </w:r>
            <w:proofErr w:type="spellEnd"/>
            <w:r w:rsidRPr="008C01B0">
              <w:rPr>
                <w:rFonts w:cstheme="minorHAnsi"/>
                <w:lang w:val="ka-GE"/>
              </w:rPr>
              <w:t>/</w:t>
            </w:r>
            <w:r w:rsidR="002416A4">
              <w:rPr>
                <w:rFonts w:cstheme="minorHAnsi"/>
              </w:rPr>
              <w:t>L</w:t>
            </w:r>
            <w:r w:rsidRPr="008C01B0">
              <w:rPr>
                <w:rFonts w:cstheme="minorHAnsi"/>
                <w:lang w:val="ka-GE"/>
              </w:rPr>
              <w:t xml:space="preserve"> </w:t>
            </w:r>
            <w:r w:rsidRPr="008C01B0">
              <w:rPr>
                <w:rFonts w:cstheme="minorHAnsi"/>
              </w:rPr>
              <w:t xml:space="preserve">or </w:t>
            </w:r>
            <w:r w:rsidRPr="008C01B0">
              <w:rPr>
                <w:rFonts w:cstheme="minorHAnsi"/>
                <w:lang w:val="ka-GE"/>
              </w:rPr>
              <w:t>Low-lipoproteids DLL &gt;3</w:t>
            </w:r>
            <w:proofErr w:type="spellStart"/>
            <w:r w:rsidRPr="008C01B0">
              <w:rPr>
                <w:rFonts w:cstheme="minorHAnsi"/>
              </w:rPr>
              <w:t>mmol</w:t>
            </w:r>
            <w:proofErr w:type="spellEnd"/>
            <w:r w:rsidRPr="008C01B0">
              <w:rPr>
                <w:rFonts w:cstheme="minorHAnsi"/>
                <w:lang w:val="ka-GE"/>
              </w:rPr>
              <w:t>/</w:t>
            </w:r>
            <w:r w:rsidRPr="008C01B0">
              <w:rPr>
                <w:rFonts w:cstheme="minorHAnsi"/>
              </w:rPr>
              <w:t>l</w:t>
            </w:r>
            <w:r w:rsidRPr="008C01B0">
              <w:rPr>
                <w:rFonts w:cstheme="minorHAnsi"/>
                <w:lang w:val="ka-GE"/>
              </w:rPr>
              <w:t xml:space="preserve"> despite</w:t>
            </w:r>
            <w:r w:rsidRPr="008C01B0">
              <w:rPr>
                <w:rFonts w:cstheme="minorHAnsi"/>
              </w:rPr>
              <w:t xml:space="preserve"> a lipid-lowering diet, should be given a statin</w:t>
            </w:r>
          </w:p>
        </w:tc>
        <w:tc>
          <w:tcPr>
            <w:tcW w:w="1990" w:type="dxa"/>
          </w:tcPr>
          <w:p w:rsidR="006D026B" w:rsidRPr="008C01B0" w:rsidRDefault="006D6CE7" w:rsidP="00161030">
            <w:pPr>
              <w:autoSpaceDE w:val="0"/>
              <w:autoSpaceDN w:val="0"/>
              <w:adjustRightInd w:val="0"/>
              <w:jc w:val="both"/>
              <w:rPr>
                <w:rFonts w:cstheme="minorHAnsi"/>
                <w:sz w:val="20"/>
                <w:szCs w:val="20"/>
              </w:rPr>
            </w:pPr>
            <w:r w:rsidRPr="008C01B0">
              <w:rPr>
                <w:rFonts w:cstheme="minorHAnsi"/>
                <w:sz w:val="20"/>
                <w:szCs w:val="20"/>
              </w:rPr>
              <w:t>63.9</w:t>
            </w:r>
          </w:p>
        </w:tc>
        <w:tc>
          <w:tcPr>
            <w:tcW w:w="1696" w:type="dxa"/>
          </w:tcPr>
          <w:p w:rsidR="006D026B" w:rsidRPr="008C01B0" w:rsidRDefault="006D6CE7" w:rsidP="00161030">
            <w:pPr>
              <w:autoSpaceDE w:val="0"/>
              <w:autoSpaceDN w:val="0"/>
              <w:adjustRightInd w:val="0"/>
              <w:jc w:val="both"/>
              <w:rPr>
                <w:rFonts w:cstheme="minorHAnsi"/>
                <w:sz w:val="20"/>
                <w:szCs w:val="20"/>
              </w:rPr>
            </w:pPr>
            <w:r w:rsidRPr="008C01B0">
              <w:rPr>
                <w:rFonts w:cstheme="minorHAnsi"/>
                <w:sz w:val="20"/>
                <w:szCs w:val="20"/>
              </w:rPr>
              <w:t>72.0</w:t>
            </w:r>
          </w:p>
        </w:tc>
      </w:tr>
      <w:tr w:rsidR="006D026B" w:rsidRPr="008C01B0" w:rsidTr="00161030">
        <w:trPr>
          <w:trHeight w:val="333"/>
        </w:trPr>
        <w:tc>
          <w:tcPr>
            <w:tcW w:w="6095" w:type="dxa"/>
          </w:tcPr>
          <w:p w:rsidR="006D026B" w:rsidRPr="008C01B0" w:rsidRDefault="006D026B" w:rsidP="002B46DE">
            <w:pPr>
              <w:pStyle w:val="ListParagraph"/>
              <w:numPr>
                <w:ilvl w:val="0"/>
                <w:numId w:val="78"/>
              </w:numPr>
              <w:autoSpaceDE w:val="0"/>
              <w:autoSpaceDN w:val="0"/>
              <w:adjustRightInd w:val="0"/>
              <w:ind w:left="327"/>
              <w:rPr>
                <w:rFonts w:cstheme="minorHAnsi"/>
                <w:lang w:val="ka-GE"/>
              </w:rPr>
            </w:pPr>
            <w:r w:rsidRPr="008C01B0">
              <w:rPr>
                <w:rFonts w:cstheme="minorHAnsi"/>
              </w:rPr>
              <w:t xml:space="preserve">Individuals with cardiovascular risk ≥30% and total cholesterol </w:t>
            </w:r>
            <w:r w:rsidRPr="008C01B0">
              <w:rPr>
                <w:rFonts w:cstheme="minorHAnsi"/>
                <w:lang w:val="ka-GE"/>
              </w:rPr>
              <w:t xml:space="preserve">&gt;6.2 </w:t>
            </w:r>
            <w:proofErr w:type="spellStart"/>
            <w:r w:rsidRPr="008C01B0">
              <w:rPr>
                <w:rFonts w:cstheme="minorHAnsi"/>
              </w:rPr>
              <w:t>mmol</w:t>
            </w:r>
            <w:proofErr w:type="spellEnd"/>
            <w:r w:rsidRPr="008C01B0">
              <w:rPr>
                <w:rFonts w:cstheme="minorHAnsi"/>
              </w:rPr>
              <w:t>/l</w:t>
            </w:r>
            <w:r w:rsidRPr="008C01B0">
              <w:rPr>
                <w:rFonts w:cstheme="minorHAnsi"/>
                <w:lang w:val="ka-GE"/>
              </w:rPr>
              <w:t xml:space="preserve"> </w:t>
            </w:r>
            <w:r w:rsidRPr="008C01B0">
              <w:rPr>
                <w:rFonts w:cstheme="minorHAnsi"/>
              </w:rPr>
              <w:t xml:space="preserve">or </w:t>
            </w:r>
            <w:r w:rsidRPr="008C01B0">
              <w:rPr>
                <w:rFonts w:cstheme="minorHAnsi"/>
                <w:lang w:val="ka-GE"/>
              </w:rPr>
              <w:t>DLL &gt;3</w:t>
            </w:r>
            <w:proofErr w:type="spellStart"/>
            <w:r w:rsidRPr="008C01B0">
              <w:rPr>
                <w:rFonts w:cstheme="minorHAnsi"/>
              </w:rPr>
              <w:t>mmol</w:t>
            </w:r>
            <w:proofErr w:type="spellEnd"/>
            <w:r w:rsidRPr="008C01B0">
              <w:rPr>
                <w:rFonts w:cstheme="minorHAnsi"/>
              </w:rPr>
              <w:t xml:space="preserve">/l </w:t>
            </w:r>
            <w:r w:rsidRPr="008C01B0">
              <w:rPr>
                <w:rFonts w:cstheme="minorHAnsi"/>
                <w:lang w:val="ka-GE"/>
              </w:rPr>
              <w:t>should</w:t>
            </w:r>
            <w:r w:rsidRPr="008C01B0">
              <w:rPr>
                <w:rFonts w:cstheme="minorHAnsi"/>
              </w:rPr>
              <w:t xml:space="preserve"> be advised to follow a lipid-lowering diet and given a statin</w:t>
            </w:r>
          </w:p>
        </w:tc>
        <w:tc>
          <w:tcPr>
            <w:tcW w:w="1990" w:type="dxa"/>
          </w:tcPr>
          <w:p w:rsidR="006D026B" w:rsidRPr="008C01B0" w:rsidRDefault="006D6CE7" w:rsidP="00161030">
            <w:pPr>
              <w:autoSpaceDE w:val="0"/>
              <w:autoSpaceDN w:val="0"/>
              <w:adjustRightInd w:val="0"/>
              <w:jc w:val="both"/>
              <w:rPr>
                <w:rFonts w:cstheme="minorHAnsi"/>
                <w:sz w:val="20"/>
                <w:szCs w:val="20"/>
              </w:rPr>
            </w:pPr>
            <w:r w:rsidRPr="008C01B0">
              <w:rPr>
                <w:rFonts w:cstheme="minorHAnsi"/>
                <w:sz w:val="20"/>
                <w:szCs w:val="20"/>
              </w:rPr>
              <w:t>62.7</w:t>
            </w:r>
          </w:p>
        </w:tc>
        <w:tc>
          <w:tcPr>
            <w:tcW w:w="1696" w:type="dxa"/>
          </w:tcPr>
          <w:p w:rsidR="006D026B" w:rsidRPr="008C01B0" w:rsidRDefault="006D6CE7" w:rsidP="00161030">
            <w:pPr>
              <w:autoSpaceDE w:val="0"/>
              <w:autoSpaceDN w:val="0"/>
              <w:adjustRightInd w:val="0"/>
              <w:jc w:val="both"/>
              <w:rPr>
                <w:rFonts w:cstheme="minorHAnsi"/>
                <w:sz w:val="20"/>
                <w:szCs w:val="20"/>
              </w:rPr>
            </w:pPr>
            <w:r w:rsidRPr="008C01B0">
              <w:rPr>
                <w:rFonts w:cstheme="minorHAnsi"/>
                <w:sz w:val="20"/>
                <w:szCs w:val="20"/>
              </w:rPr>
              <w:t>73.5</w:t>
            </w:r>
          </w:p>
        </w:tc>
      </w:tr>
    </w:tbl>
    <w:p w:rsidR="006D026B" w:rsidRPr="008C01B0" w:rsidRDefault="006D026B" w:rsidP="006D026B">
      <w:pPr>
        <w:tabs>
          <w:tab w:val="left" w:pos="270"/>
          <w:tab w:val="left" w:pos="945"/>
        </w:tabs>
        <w:spacing w:line="240" w:lineRule="auto"/>
        <w:rPr>
          <w:rFonts w:eastAsiaTheme="minorEastAsia" w:cstheme="minorHAnsi"/>
          <w:b/>
          <w:iCs/>
          <w:sz w:val="20"/>
          <w:szCs w:val="20"/>
        </w:rPr>
      </w:pPr>
    </w:p>
    <w:p w:rsidR="00DE2685" w:rsidRPr="008C01B0" w:rsidRDefault="00DE2685" w:rsidP="00204E8E">
      <w:pPr>
        <w:tabs>
          <w:tab w:val="left" w:pos="270"/>
          <w:tab w:val="left" w:pos="945"/>
        </w:tabs>
        <w:spacing w:line="240" w:lineRule="auto"/>
        <w:rPr>
          <w:rFonts w:eastAsiaTheme="minorEastAsia" w:cstheme="minorHAnsi"/>
          <w:b/>
          <w:iCs/>
          <w:sz w:val="24"/>
          <w:szCs w:val="24"/>
          <w:highlight w:val="yellow"/>
        </w:rPr>
      </w:pPr>
    </w:p>
    <w:p w:rsidR="00204E8E" w:rsidRPr="008C01B0" w:rsidRDefault="0045260E" w:rsidP="00204E8E">
      <w:pPr>
        <w:tabs>
          <w:tab w:val="left" w:pos="270"/>
          <w:tab w:val="left" w:pos="945"/>
        </w:tabs>
        <w:spacing w:line="240" w:lineRule="auto"/>
        <w:rPr>
          <w:rFonts w:eastAsiaTheme="minorEastAsia" w:cstheme="minorHAnsi"/>
          <w:b/>
          <w:iCs/>
          <w:sz w:val="24"/>
          <w:szCs w:val="24"/>
        </w:rPr>
      </w:pPr>
      <w:r w:rsidRPr="008C01B0">
        <w:rPr>
          <w:rFonts w:eastAsiaTheme="minorEastAsia" w:cstheme="minorHAnsi"/>
          <w:b/>
          <w:iCs/>
          <w:sz w:val="24"/>
          <w:szCs w:val="24"/>
        </w:rPr>
        <w:t xml:space="preserve">Table #15c.  </w:t>
      </w:r>
      <w:r w:rsidR="003711B7" w:rsidRPr="008C01B0">
        <w:rPr>
          <w:rFonts w:eastAsiaTheme="minorEastAsia" w:cstheme="minorHAnsi"/>
          <w:b/>
          <w:iCs/>
          <w:sz w:val="24"/>
          <w:szCs w:val="24"/>
        </w:rPr>
        <w:t xml:space="preserve">Knowledge of high Cardiovascular Risk Patients Management </w:t>
      </w:r>
      <w:r w:rsidR="00920A71" w:rsidRPr="008C01B0">
        <w:rPr>
          <w:rFonts w:eastAsiaTheme="minorEastAsia" w:cstheme="minorHAnsi"/>
          <w:b/>
          <w:iCs/>
          <w:sz w:val="24"/>
          <w:szCs w:val="24"/>
        </w:rPr>
        <w:t>among family and village doctors</w:t>
      </w:r>
    </w:p>
    <w:tbl>
      <w:tblPr>
        <w:tblStyle w:val="TableGrid6"/>
        <w:tblW w:w="9781" w:type="dxa"/>
        <w:tblInd w:w="137" w:type="dxa"/>
        <w:tblBorders>
          <w:left w:val="none" w:sz="0" w:space="0" w:color="auto"/>
          <w:right w:val="none" w:sz="0" w:space="0" w:color="auto"/>
        </w:tblBorders>
        <w:tblLook w:val="04A0" w:firstRow="1" w:lastRow="0" w:firstColumn="1" w:lastColumn="0" w:noHBand="0" w:noVBand="1"/>
      </w:tblPr>
      <w:tblGrid>
        <w:gridCol w:w="6095"/>
        <w:gridCol w:w="1848"/>
        <w:gridCol w:w="1838"/>
      </w:tblGrid>
      <w:tr w:rsidR="00204E8E" w:rsidRPr="008C01B0" w:rsidTr="00D05639">
        <w:trPr>
          <w:trHeight w:val="420"/>
        </w:trPr>
        <w:tc>
          <w:tcPr>
            <w:tcW w:w="6095" w:type="dxa"/>
            <w:vMerge w:val="restart"/>
          </w:tcPr>
          <w:p w:rsidR="00204E8E" w:rsidRPr="008C01B0" w:rsidRDefault="00204E8E" w:rsidP="00D05639">
            <w:pPr>
              <w:autoSpaceDE w:val="0"/>
              <w:autoSpaceDN w:val="0"/>
              <w:adjustRightInd w:val="0"/>
              <w:jc w:val="both"/>
              <w:rPr>
                <w:rFonts w:cstheme="minorHAnsi"/>
                <w:b/>
                <w:sz w:val="20"/>
                <w:szCs w:val="20"/>
              </w:rPr>
            </w:pPr>
            <w:r w:rsidRPr="008C01B0">
              <w:rPr>
                <w:rFonts w:cstheme="minorHAnsi"/>
                <w:b/>
                <w:sz w:val="20"/>
                <w:szCs w:val="20"/>
              </w:rPr>
              <w:t xml:space="preserve">        </w:t>
            </w:r>
          </w:p>
          <w:p w:rsidR="00204E8E" w:rsidRPr="008C01B0" w:rsidRDefault="00204E8E" w:rsidP="00D05639">
            <w:pPr>
              <w:autoSpaceDE w:val="0"/>
              <w:autoSpaceDN w:val="0"/>
              <w:adjustRightInd w:val="0"/>
              <w:jc w:val="both"/>
              <w:rPr>
                <w:rFonts w:cstheme="minorHAnsi"/>
                <w:b/>
              </w:rPr>
            </w:pPr>
            <w:r w:rsidRPr="008C01B0">
              <w:rPr>
                <w:rFonts w:cstheme="minorHAnsi"/>
                <w:b/>
                <w:sz w:val="20"/>
                <w:szCs w:val="20"/>
              </w:rPr>
              <w:t xml:space="preserve">       </w:t>
            </w:r>
            <w:r w:rsidRPr="008C01B0">
              <w:rPr>
                <w:rFonts w:cstheme="minorHAnsi"/>
                <w:b/>
              </w:rPr>
              <w:t>Characterization of patients</w:t>
            </w:r>
          </w:p>
        </w:tc>
        <w:tc>
          <w:tcPr>
            <w:tcW w:w="3686" w:type="dxa"/>
            <w:gridSpan w:val="2"/>
          </w:tcPr>
          <w:p w:rsidR="00204E8E" w:rsidRPr="008C01B0" w:rsidRDefault="00BB267A" w:rsidP="00D05639">
            <w:pPr>
              <w:autoSpaceDE w:val="0"/>
              <w:autoSpaceDN w:val="0"/>
              <w:adjustRightInd w:val="0"/>
              <w:jc w:val="center"/>
              <w:rPr>
                <w:rFonts w:cstheme="minorHAnsi"/>
                <w:b/>
                <w:sz w:val="20"/>
                <w:szCs w:val="20"/>
              </w:rPr>
            </w:pPr>
            <w:r w:rsidRPr="008C01B0">
              <w:rPr>
                <w:rFonts w:cstheme="minorHAnsi"/>
                <w:b/>
                <w:noProof/>
              </w:rPr>
              <w:t>% of respodents  responded correctly</w:t>
            </w:r>
          </w:p>
        </w:tc>
      </w:tr>
      <w:tr w:rsidR="00204E8E" w:rsidRPr="008C01B0" w:rsidTr="00204E8E">
        <w:trPr>
          <w:trHeight w:val="420"/>
        </w:trPr>
        <w:tc>
          <w:tcPr>
            <w:tcW w:w="6095" w:type="dxa"/>
            <w:vMerge/>
          </w:tcPr>
          <w:p w:rsidR="00204E8E" w:rsidRPr="008C01B0" w:rsidRDefault="00204E8E" w:rsidP="00D05639">
            <w:pPr>
              <w:autoSpaceDE w:val="0"/>
              <w:autoSpaceDN w:val="0"/>
              <w:adjustRightInd w:val="0"/>
              <w:jc w:val="both"/>
              <w:rPr>
                <w:rFonts w:cstheme="minorHAnsi"/>
                <w:b/>
                <w:sz w:val="20"/>
                <w:szCs w:val="20"/>
              </w:rPr>
            </w:pPr>
          </w:p>
        </w:tc>
        <w:tc>
          <w:tcPr>
            <w:tcW w:w="1848" w:type="dxa"/>
          </w:tcPr>
          <w:p w:rsidR="00204E8E" w:rsidRPr="008C01B0" w:rsidRDefault="00204E8E" w:rsidP="00D05639">
            <w:pPr>
              <w:autoSpaceDE w:val="0"/>
              <w:autoSpaceDN w:val="0"/>
              <w:adjustRightInd w:val="0"/>
              <w:jc w:val="center"/>
              <w:rPr>
                <w:rFonts w:cstheme="minorHAnsi"/>
                <w:b/>
                <w:noProof/>
              </w:rPr>
            </w:pPr>
            <w:r w:rsidRPr="008C01B0">
              <w:rPr>
                <w:rFonts w:cstheme="minorHAnsi"/>
                <w:b/>
                <w:noProof/>
                <w:sz w:val="24"/>
                <w:szCs w:val="24"/>
              </w:rPr>
              <w:t>Family doctors</w:t>
            </w:r>
          </w:p>
        </w:tc>
        <w:tc>
          <w:tcPr>
            <w:tcW w:w="1838" w:type="dxa"/>
          </w:tcPr>
          <w:p w:rsidR="00204E8E" w:rsidRPr="008C01B0" w:rsidRDefault="00204E8E" w:rsidP="00D05639">
            <w:pPr>
              <w:autoSpaceDE w:val="0"/>
              <w:autoSpaceDN w:val="0"/>
              <w:adjustRightInd w:val="0"/>
              <w:jc w:val="center"/>
              <w:rPr>
                <w:rFonts w:cstheme="minorHAnsi"/>
                <w:b/>
                <w:noProof/>
              </w:rPr>
            </w:pPr>
            <w:r w:rsidRPr="008C01B0">
              <w:rPr>
                <w:rFonts w:cstheme="minorHAnsi"/>
                <w:b/>
                <w:noProof/>
                <w:sz w:val="24"/>
                <w:szCs w:val="24"/>
              </w:rPr>
              <w:t>Villiage doctors</w:t>
            </w:r>
          </w:p>
        </w:tc>
      </w:tr>
      <w:tr w:rsidR="00204E8E" w:rsidRPr="008C01B0" w:rsidTr="00204E8E">
        <w:trPr>
          <w:trHeight w:val="602"/>
        </w:trPr>
        <w:tc>
          <w:tcPr>
            <w:tcW w:w="6095" w:type="dxa"/>
          </w:tcPr>
          <w:p w:rsidR="00204E8E" w:rsidRPr="008C01B0" w:rsidRDefault="00204E8E" w:rsidP="0060588A">
            <w:pPr>
              <w:pStyle w:val="ListParagraph"/>
              <w:numPr>
                <w:ilvl w:val="0"/>
                <w:numId w:val="77"/>
              </w:numPr>
              <w:ind w:left="475"/>
              <w:rPr>
                <w:rFonts w:cstheme="minorHAnsi"/>
                <w:lang w:val="ka-GE"/>
              </w:rPr>
            </w:pPr>
            <w:r w:rsidRPr="008C01B0">
              <w:rPr>
                <w:rFonts w:cstheme="minorHAnsi"/>
                <w:lang w:val="ka-GE"/>
              </w:rPr>
              <w:t>Even in case of one episode of stroke or angina attacks, the target parameters of blood pressure are 130 / 80-85 mm</w:t>
            </w:r>
          </w:p>
        </w:tc>
        <w:tc>
          <w:tcPr>
            <w:tcW w:w="1848" w:type="dxa"/>
          </w:tcPr>
          <w:p w:rsidR="00204E8E" w:rsidRPr="008C01B0" w:rsidRDefault="006B1D6C" w:rsidP="00D05639">
            <w:pPr>
              <w:autoSpaceDE w:val="0"/>
              <w:autoSpaceDN w:val="0"/>
              <w:adjustRightInd w:val="0"/>
              <w:jc w:val="both"/>
              <w:rPr>
                <w:rFonts w:cstheme="minorHAnsi"/>
                <w:sz w:val="20"/>
                <w:szCs w:val="20"/>
              </w:rPr>
            </w:pPr>
            <w:r w:rsidRPr="008C01B0">
              <w:rPr>
                <w:rFonts w:cstheme="minorHAnsi"/>
                <w:sz w:val="20"/>
                <w:szCs w:val="20"/>
              </w:rPr>
              <w:t>55.6</w:t>
            </w:r>
          </w:p>
        </w:tc>
        <w:tc>
          <w:tcPr>
            <w:tcW w:w="1838" w:type="dxa"/>
          </w:tcPr>
          <w:p w:rsidR="00204E8E" w:rsidRPr="008C01B0" w:rsidRDefault="006B1D6C" w:rsidP="00D05639">
            <w:pPr>
              <w:autoSpaceDE w:val="0"/>
              <w:autoSpaceDN w:val="0"/>
              <w:adjustRightInd w:val="0"/>
              <w:jc w:val="both"/>
              <w:rPr>
                <w:rFonts w:cstheme="minorHAnsi"/>
                <w:sz w:val="20"/>
                <w:szCs w:val="20"/>
              </w:rPr>
            </w:pPr>
            <w:r w:rsidRPr="008C01B0">
              <w:rPr>
                <w:rFonts w:cstheme="minorHAnsi"/>
                <w:sz w:val="20"/>
                <w:szCs w:val="20"/>
              </w:rPr>
              <w:t>60.7</w:t>
            </w:r>
          </w:p>
        </w:tc>
      </w:tr>
      <w:tr w:rsidR="00204E8E" w:rsidRPr="008C01B0" w:rsidTr="00204E8E">
        <w:trPr>
          <w:trHeight w:val="333"/>
        </w:trPr>
        <w:tc>
          <w:tcPr>
            <w:tcW w:w="6095" w:type="dxa"/>
          </w:tcPr>
          <w:p w:rsidR="00204E8E" w:rsidRPr="008C01B0" w:rsidRDefault="00204E8E" w:rsidP="0060588A">
            <w:pPr>
              <w:pStyle w:val="ListParagraph"/>
              <w:numPr>
                <w:ilvl w:val="0"/>
                <w:numId w:val="77"/>
              </w:numPr>
              <w:ind w:left="475"/>
              <w:rPr>
                <w:rFonts w:cstheme="minorHAnsi"/>
                <w:lang w:val="ka-GE"/>
              </w:rPr>
            </w:pPr>
            <w:r w:rsidRPr="008C01B0">
              <w:rPr>
                <w:rFonts w:cstheme="minorHAnsi"/>
              </w:rPr>
              <w:t>Individuals with cardiovascular risk 10% to &lt;20% and</w:t>
            </w:r>
            <w:r w:rsidRPr="008C01B0">
              <w:rPr>
                <w:rFonts w:cstheme="minorHAnsi"/>
                <w:lang w:val="ka-GE"/>
              </w:rPr>
              <w:t xml:space="preserve">- </w:t>
            </w:r>
            <w:r w:rsidRPr="008C01B0">
              <w:rPr>
                <w:rFonts w:cstheme="minorHAnsi"/>
              </w:rPr>
              <w:t>t</w:t>
            </w:r>
            <w:r w:rsidRPr="008C01B0">
              <w:rPr>
                <w:rFonts w:cstheme="minorHAnsi"/>
                <w:lang w:val="ka-GE"/>
              </w:rPr>
              <w:t>otal cholesterol</w:t>
            </w:r>
            <w:r w:rsidRPr="008C01B0">
              <w:rPr>
                <w:rFonts w:cstheme="minorHAnsi"/>
              </w:rPr>
              <w:t xml:space="preserve"> </w:t>
            </w:r>
            <w:r w:rsidRPr="008C01B0">
              <w:rPr>
                <w:rFonts w:cstheme="minorHAnsi"/>
                <w:lang w:val="ka-GE"/>
              </w:rPr>
              <w:t>&lt;6.2</w:t>
            </w:r>
            <w:proofErr w:type="spellStart"/>
            <w:r w:rsidRPr="008C01B0">
              <w:rPr>
                <w:rFonts w:cstheme="minorHAnsi"/>
              </w:rPr>
              <w:t>mmol</w:t>
            </w:r>
            <w:proofErr w:type="spellEnd"/>
            <w:r w:rsidRPr="008C01B0">
              <w:rPr>
                <w:rFonts w:cstheme="minorHAnsi"/>
                <w:lang w:val="ka-GE"/>
              </w:rPr>
              <w:t>/</w:t>
            </w:r>
            <w:r w:rsidRPr="008C01B0">
              <w:rPr>
                <w:rFonts w:cstheme="minorHAnsi"/>
              </w:rPr>
              <w:t>L</w:t>
            </w:r>
            <w:r w:rsidRPr="008C01B0">
              <w:rPr>
                <w:rFonts w:cstheme="minorHAnsi"/>
                <w:lang w:val="ka-GE"/>
              </w:rPr>
              <w:t xml:space="preserve"> (200</w:t>
            </w:r>
            <w:r w:rsidRPr="008C01B0">
              <w:rPr>
                <w:rFonts w:cstheme="minorHAnsi"/>
              </w:rPr>
              <w:t>mg</w:t>
            </w:r>
            <w:r w:rsidRPr="008C01B0">
              <w:rPr>
                <w:rFonts w:cstheme="minorHAnsi"/>
                <w:lang w:val="ka-GE"/>
              </w:rPr>
              <w:t>/</w:t>
            </w:r>
            <w:r w:rsidRPr="008C01B0">
              <w:rPr>
                <w:rFonts w:cstheme="minorHAnsi"/>
              </w:rPr>
              <w:t>dl</w:t>
            </w:r>
            <w:r w:rsidRPr="008C01B0">
              <w:rPr>
                <w:rFonts w:cstheme="minorHAnsi"/>
                <w:lang w:val="ka-GE"/>
              </w:rPr>
              <w:t xml:space="preserve">) </w:t>
            </w:r>
            <w:r w:rsidRPr="008C01B0">
              <w:rPr>
                <w:rFonts w:cstheme="minorHAnsi"/>
              </w:rPr>
              <w:t>Should be advised to follow a lipid-lowering diet</w:t>
            </w:r>
          </w:p>
        </w:tc>
        <w:tc>
          <w:tcPr>
            <w:tcW w:w="1848" w:type="dxa"/>
          </w:tcPr>
          <w:p w:rsidR="00204E8E" w:rsidRPr="008C01B0" w:rsidRDefault="006B1D6C" w:rsidP="00D05639">
            <w:pPr>
              <w:autoSpaceDE w:val="0"/>
              <w:autoSpaceDN w:val="0"/>
              <w:adjustRightInd w:val="0"/>
              <w:jc w:val="both"/>
              <w:rPr>
                <w:rFonts w:cstheme="minorHAnsi"/>
                <w:sz w:val="20"/>
                <w:szCs w:val="20"/>
              </w:rPr>
            </w:pPr>
            <w:r w:rsidRPr="008C01B0">
              <w:rPr>
                <w:rFonts w:cstheme="minorHAnsi"/>
                <w:sz w:val="20"/>
                <w:szCs w:val="20"/>
              </w:rPr>
              <w:t>65.7</w:t>
            </w:r>
          </w:p>
        </w:tc>
        <w:tc>
          <w:tcPr>
            <w:tcW w:w="1838" w:type="dxa"/>
          </w:tcPr>
          <w:p w:rsidR="00204E8E" w:rsidRPr="008C01B0" w:rsidRDefault="006B1D6C" w:rsidP="00D05639">
            <w:pPr>
              <w:autoSpaceDE w:val="0"/>
              <w:autoSpaceDN w:val="0"/>
              <w:adjustRightInd w:val="0"/>
              <w:jc w:val="both"/>
              <w:rPr>
                <w:rFonts w:cstheme="minorHAnsi"/>
                <w:sz w:val="20"/>
                <w:szCs w:val="20"/>
              </w:rPr>
            </w:pPr>
            <w:r w:rsidRPr="008C01B0">
              <w:rPr>
                <w:rFonts w:cstheme="minorHAnsi"/>
                <w:sz w:val="20"/>
                <w:szCs w:val="20"/>
              </w:rPr>
              <w:t>59.6</w:t>
            </w:r>
          </w:p>
        </w:tc>
      </w:tr>
      <w:tr w:rsidR="00204E8E" w:rsidRPr="008C01B0" w:rsidTr="00204E8E">
        <w:trPr>
          <w:trHeight w:val="333"/>
        </w:trPr>
        <w:tc>
          <w:tcPr>
            <w:tcW w:w="6095" w:type="dxa"/>
          </w:tcPr>
          <w:p w:rsidR="00204E8E" w:rsidRPr="008C01B0" w:rsidRDefault="00204E8E" w:rsidP="0060588A">
            <w:pPr>
              <w:pStyle w:val="ListParagraph"/>
              <w:numPr>
                <w:ilvl w:val="0"/>
                <w:numId w:val="77"/>
              </w:numPr>
              <w:autoSpaceDE w:val="0"/>
              <w:autoSpaceDN w:val="0"/>
              <w:adjustRightInd w:val="0"/>
              <w:ind w:left="469"/>
              <w:rPr>
                <w:rFonts w:cstheme="minorHAnsi"/>
                <w:lang w:val="ka-GE"/>
              </w:rPr>
            </w:pPr>
            <w:r w:rsidRPr="008C01B0">
              <w:rPr>
                <w:rFonts w:cstheme="minorHAnsi"/>
              </w:rPr>
              <w:t xml:space="preserve">Individuals with cardiovascular risk 20% to &lt;30% and total cholesterol </w:t>
            </w:r>
            <w:r w:rsidRPr="008C01B0">
              <w:rPr>
                <w:rFonts w:cstheme="minorHAnsi"/>
                <w:lang w:val="ka-GE"/>
              </w:rPr>
              <w:t xml:space="preserve">&gt;6.2 </w:t>
            </w:r>
            <w:proofErr w:type="spellStart"/>
            <w:r w:rsidRPr="008C01B0">
              <w:rPr>
                <w:rFonts w:cstheme="minorHAnsi"/>
              </w:rPr>
              <w:t>mmol</w:t>
            </w:r>
            <w:proofErr w:type="spellEnd"/>
            <w:r w:rsidRPr="008C01B0">
              <w:rPr>
                <w:rFonts w:cstheme="minorHAnsi"/>
                <w:lang w:val="ka-GE"/>
              </w:rPr>
              <w:t>/</w:t>
            </w:r>
            <w:r w:rsidR="002416A4">
              <w:rPr>
                <w:rFonts w:cstheme="minorHAnsi"/>
              </w:rPr>
              <w:t>L</w:t>
            </w:r>
            <w:r w:rsidRPr="008C01B0">
              <w:rPr>
                <w:rFonts w:cstheme="minorHAnsi"/>
                <w:lang w:val="ka-GE"/>
              </w:rPr>
              <w:t xml:space="preserve"> </w:t>
            </w:r>
            <w:r w:rsidRPr="008C01B0">
              <w:rPr>
                <w:rFonts w:cstheme="minorHAnsi"/>
              </w:rPr>
              <w:t xml:space="preserve">or </w:t>
            </w:r>
            <w:r w:rsidRPr="008C01B0">
              <w:rPr>
                <w:rFonts w:cstheme="minorHAnsi"/>
                <w:lang w:val="ka-GE"/>
              </w:rPr>
              <w:t>Low-lipoproteids DLL &gt;3</w:t>
            </w:r>
            <w:proofErr w:type="spellStart"/>
            <w:r w:rsidRPr="008C01B0">
              <w:rPr>
                <w:rFonts w:cstheme="minorHAnsi"/>
              </w:rPr>
              <w:t>mmol</w:t>
            </w:r>
            <w:proofErr w:type="spellEnd"/>
            <w:r w:rsidRPr="008C01B0">
              <w:rPr>
                <w:rFonts w:cstheme="minorHAnsi"/>
                <w:lang w:val="ka-GE"/>
              </w:rPr>
              <w:t>/</w:t>
            </w:r>
            <w:r w:rsidR="002416A4">
              <w:rPr>
                <w:rFonts w:cstheme="minorHAnsi"/>
              </w:rPr>
              <w:t>L</w:t>
            </w:r>
            <w:r w:rsidRPr="008C01B0">
              <w:rPr>
                <w:rFonts w:cstheme="minorHAnsi"/>
                <w:lang w:val="ka-GE"/>
              </w:rPr>
              <w:t xml:space="preserve"> despite</w:t>
            </w:r>
            <w:r w:rsidRPr="008C01B0">
              <w:rPr>
                <w:rFonts w:cstheme="minorHAnsi"/>
              </w:rPr>
              <w:t xml:space="preserve"> a lipid-lowering diet, should be given a statin</w:t>
            </w:r>
          </w:p>
        </w:tc>
        <w:tc>
          <w:tcPr>
            <w:tcW w:w="1848" w:type="dxa"/>
          </w:tcPr>
          <w:p w:rsidR="00204E8E" w:rsidRPr="008C01B0" w:rsidRDefault="006B1D6C" w:rsidP="00D05639">
            <w:pPr>
              <w:autoSpaceDE w:val="0"/>
              <w:autoSpaceDN w:val="0"/>
              <w:adjustRightInd w:val="0"/>
              <w:jc w:val="both"/>
              <w:rPr>
                <w:rFonts w:cstheme="minorHAnsi"/>
                <w:sz w:val="20"/>
                <w:szCs w:val="20"/>
              </w:rPr>
            </w:pPr>
            <w:r w:rsidRPr="008C01B0">
              <w:rPr>
                <w:rFonts w:cstheme="minorHAnsi"/>
                <w:sz w:val="20"/>
                <w:szCs w:val="20"/>
              </w:rPr>
              <w:t>65.7</w:t>
            </w:r>
          </w:p>
        </w:tc>
        <w:tc>
          <w:tcPr>
            <w:tcW w:w="1838" w:type="dxa"/>
          </w:tcPr>
          <w:p w:rsidR="00204E8E" w:rsidRPr="008C01B0" w:rsidRDefault="006B1D6C" w:rsidP="00D05639">
            <w:pPr>
              <w:autoSpaceDE w:val="0"/>
              <w:autoSpaceDN w:val="0"/>
              <w:adjustRightInd w:val="0"/>
              <w:jc w:val="both"/>
              <w:rPr>
                <w:rFonts w:cstheme="minorHAnsi"/>
                <w:sz w:val="20"/>
                <w:szCs w:val="20"/>
              </w:rPr>
            </w:pPr>
            <w:r w:rsidRPr="008C01B0">
              <w:rPr>
                <w:rFonts w:cstheme="minorHAnsi"/>
                <w:sz w:val="20"/>
                <w:szCs w:val="20"/>
              </w:rPr>
              <w:t>73.0</w:t>
            </w:r>
          </w:p>
        </w:tc>
      </w:tr>
      <w:tr w:rsidR="00204E8E" w:rsidRPr="008C01B0" w:rsidTr="00204E8E">
        <w:trPr>
          <w:trHeight w:val="333"/>
        </w:trPr>
        <w:tc>
          <w:tcPr>
            <w:tcW w:w="6095" w:type="dxa"/>
          </w:tcPr>
          <w:p w:rsidR="00204E8E" w:rsidRPr="008C01B0" w:rsidRDefault="00204E8E" w:rsidP="0060588A">
            <w:pPr>
              <w:pStyle w:val="ListParagraph"/>
              <w:numPr>
                <w:ilvl w:val="0"/>
                <w:numId w:val="77"/>
              </w:numPr>
              <w:autoSpaceDE w:val="0"/>
              <w:autoSpaceDN w:val="0"/>
              <w:adjustRightInd w:val="0"/>
              <w:ind w:left="469"/>
              <w:rPr>
                <w:rFonts w:cstheme="minorHAnsi"/>
                <w:lang w:val="ka-GE"/>
              </w:rPr>
            </w:pPr>
            <w:r w:rsidRPr="008C01B0">
              <w:rPr>
                <w:rFonts w:cstheme="minorHAnsi"/>
              </w:rPr>
              <w:lastRenderedPageBreak/>
              <w:t xml:space="preserve">Individuals with cardiovascular risk ≥30% and total cholesterol </w:t>
            </w:r>
            <w:r w:rsidRPr="008C01B0">
              <w:rPr>
                <w:rFonts w:cstheme="minorHAnsi"/>
                <w:lang w:val="ka-GE"/>
              </w:rPr>
              <w:t xml:space="preserve">&gt;6.2 </w:t>
            </w:r>
            <w:proofErr w:type="spellStart"/>
            <w:r w:rsidR="002416A4">
              <w:rPr>
                <w:rFonts w:cstheme="minorHAnsi"/>
              </w:rPr>
              <w:t>mmol</w:t>
            </w:r>
            <w:proofErr w:type="spellEnd"/>
            <w:r w:rsidR="002416A4">
              <w:rPr>
                <w:rFonts w:cstheme="minorHAnsi"/>
              </w:rPr>
              <w:t>/L</w:t>
            </w:r>
            <w:r w:rsidRPr="008C01B0">
              <w:rPr>
                <w:rFonts w:cstheme="minorHAnsi"/>
                <w:lang w:val="ka-GE"/>
              </w:rPr>
              <w:t xml:space="preserve"> </w:t>
            </w:r>
            <w:r w:rsidRPr="008C01B0">
              <w:rPr>
                <w:rFonts w:cstheme="minorHAnsi"/>
              </w:rPr>
              <w:t xml:space="preserve">or </w:t>
            </w:r>
            <w:r w:rsidRPr="008C01B0">
              <w:rPr>
                <w:rFonts w:cstheme="minorHAnsi"/>
                <w:lang w:val="ka-GE"/>
              </w:rPr>
              <w:t>DLL &gt;3</w:t>
            </w:r>
            <w:proofErr w:type="spellStart"/>
            <w:r w:rsidR="002416A4">
              <w:rPr>
                <w:rFonts w:cstheme="minorHAnsi"/>
              </w:rPr>
              <w:t>mmol</w:t>
            </w:r>
            <w:proofErr w:type="spellEnd"/>
            <w:r w:rsidR="002416A4">
              <w:rPr>
                <w:rFonts w:cstheme="minorHAnsi"/>
              </w:rPr>
              <w:t>/L</w:t>
            </w:r>
            <w:r w:rsidRPr="008C01B0">
              <w:rPr>
                <w:rFonts w:cstheme="minorHAnsi"/>
              </w:rPr>
              <w:t xml:space="preserve"> </w:t>
            </w:r>
            <w:r w:rsidRPr="008C01B0">
              <w:rPr>
                <w:rFonts w:cstheme="minorHAnsi"/>
                <w:lang w:val="ka-GE"/>
              </w:rPr>
              <w:t>should</w:t>
            </w:r>
            <w:r w:rsidRPr="008C01B0">
              <w:rPr>
                <w:rFonts w:cstheme="minorHAnsi"/>
              </w:rPr>
              <w:t xml:space="preserve"> be advised to follow a lipid-lowering diet and given a statin</w:t>
            </w:r>
          </w:p>
        </w:tc>
        <w:tc>
          <w:tcPr>
            <w:tcW w:w="1848" w:type="dxa"/>
          </w:tcPr>
          <w:p w:rsidR="00204E8E" w:rsidRPr="008C01B0" w:rsidRDefault="006B1D6C" w:rsidP="00D05639">
            <w:pPr>
              <w:autoSpaceDE w:val="0"/>
              <w:autoSpaceDN w:val="0"/>
              <w:adjustRightInd w:val="0"/>
              <w:jc w:val="both"/>
              <w:rPr>
                <w:rFonts w:cstheme="minorHAnsi"/>
                <w:sz w:val="20"/>
                <w:szCs w:val="20"/>
              </w:rPr>
            </w:pPr>
            <w:r w:rsidRPr="008C01B0">
              <w:rPr>
                <w:rFonts w:cstheme="minorHAnsi"/>
                <w:sz w:val="20"/>
                <w:szCs w:val="20"/>
              </w:rPr>
              <w:t>64.1</w:t>
            </w:r>
          </w:p>
        </w:tc>
        <w:tc>
          <w:tcPr>
            <w:tcW w:w="1838" w:type="dxa"/>
          </w:tcPr>
          <w:p w:rsidR="00204E8E" w:rsidRPr="008C01B0" w:rsidRDefault="006B1D6C" w:rsidP="00D05639">
            <w:pPr>
              <w:autoSpaceDE w:val="0"/>
              <w:autoSpaceDN w:val="0"/>
              <w:adjustRightInd w:val="0"/>
              <w:jc w:val="both"/>
              <w:rPr>
                <w:rFonts w:cstheme="minorHAnsi"/>
                <w:sz w:val="20"/>
                <w:szCs w:val="20"/>
              </w:rPr>
            </w:pPr>
            <w:r w:rsidRPr="008C01B0">
              <w:rPr>
                <w:rFonts w:cstheme="minorHAnsi"/>
                <w:sz w:val="20"/>
                <w:szCs w:val="20"/>
              </w:rPr>
              <w:t>73.0</w:t>
            </w:r>
          </w:p>
        </w:tc>
      </w:tr>
    </w:tbl>
    <w:p w:rsidR="00204E8E" w:rsidRPr="008C01B0" w:rsidRDefault="00204E8E" w:rsidP="00204E8E">
      <w:pPr>
        <w:tabs>
          <w:tab w:val="left" w:pos="270"/>
          <w:tab w:val="left" w:pos="945"/>
        </w:tabs>
        <w:spacing w:line="240" w:lineRule="auto"/>
        <w:rPr>
          <w:rFonts w:eastAsiaTheme="minorEastAsia" w:cstheme="minorHAnsi"/>
          <w:b/>
          <w:iCs/>
          <w:sz w:val="20"/>
          <w:szCs w:val="20"/>
        </w:rPr>
      </w:pPr>
    </w:p>
    <w:p w:rsidR="00AA22E7" w:rsidRPr="008C01B0" w:rsidRDefault="00AA22E7" w:rsidP="001343BA">
      <w:pPr>
        <w:autoSpaceDE w:val="0"/>
        <w:autoSpaceDN w:val="0"/>
        <w:adjustRightInd w:val="0"/>
        <w:spacing w:after="0"/>
        <w:contextualSpacing/>
        <w:jc w:val="both"/>
        <w:rPr>
          <w:rFonts w:eastAsiaTheme="minorEastAsia" w:cstheme="minorHAnsi"/>
          <w:b/>
          <w:i/>
          <w:iCs/>
          <w:sz w:val="24"/>
          <w:szCs w:val="24"/>
        </w:rPr>
      </w:pPr>
    </w:p>
    <w:p w:rsidR="00A31AA8" w:rsidRPr="008C01B0" w:rsidRDefault="00A31AA8" w:rsidP="001343BA">
      <w:pPr>
        <w:autoSpaceDE w:val="0"/>
        <w:autoSpaceDN w:val="0"/>
        <w:adjustRightInd w:val="0"/>
        <w:spacing w:after="0"/>
        <w:contextualSpacing/>
        <w:jc w:val="both"/>
        <w:rPr>
          <w:rFonts w:eastAsiaTheme="minorEastAsia" w:cstheme="minorHAnsi"/>
          <w:b/>
          <w:iCs/>
          <w:sz w:val="24"/>
          <w:szCs w:val="24"/>
        </w:rPr>
      </w:pPr>
      <w:r w:rsidRPr="008C01B0">
        <w:rPr>
          <w:rFonts w:eastAsiaTheme="minorEastAsia" w:cstheme="minorHAnsi"/>
          <w:b/>
          <w:i/>
          <w:iCs/>
          <w:sz w:val="28"/>
          <w:szCs w:val="28"/>
        </w:rPr>
        <w:t>Knowledge of Diabetes Management and control.</w:t>
      </w:r>
      <w:r w:rsidRPr="008C01B0">
        <w:rPr>
          <w:rFonts w:eastAsiaTheme="minorEastAsia" w:cstheme="minorHAnsi"/>
          <w:b/>
          <w:iCs/>
          <w:sz w:val="24"/>
          <w:szCs w:val="24"/>
        </w:rPr>
        <w:t xml:space="preserve"> </w:t>
      </w:r>
      <w:r w:rsidRPr="008C01B0">
        <w:rPr>
          <w:rFonts w:eastAsiaTheme="minorEastAsia" w:cstheme="minorHAnsi"/>
          <w:iCs/>
          <w:sz w:val="24"/>
          <w:szCs w:val="24"/>
        </w:rPr>
        <w:t>Study results revealed</w:t>
      </w:r>
      <w:r w:rsidR="001A040B" w:rsidRPr="008C01B0">
        <w:rPr>
          <w:rFonts w:eastAsiaTheme="minorEastAsia" w:cstheme="minorHAnsi"/>
          <w:iCs/>
          <w:sz w:val="24"/>
          <w:szCs w:val="24"/>
        </w:rPr>
        <w:t xml:space="preserve"> that participants are more experienced</w:t>
      </w:r>
      <w:r w:rsidRPr="008C01B0">
        <w:rPr>
          <w:rFonts w:eastAsiaTheme="minorEastAsia" w:cstheme="minorHAnsi"/>
          <w:iCs/>
          <w:sz w:val="24"/>
          <w:szCs w:val="24"/>
        </w:rPr>
        <w:t xml:space="preserve"> in management and</w:t>
      </w:r>
      <w:r w:rsidR="001A040B" w:rsidRPr="008C01B0">
        <w:rPr>
          <w:rFonts w:eastAsiaTheme="minorEastAsia" w:cstheme="minorHAnsi"/>
          <w:iCs/>
          <w:sz w:val="24"/>
          <w:szCs w:val="24"/>
        </w:rPr>
        <w:t xml:space="preserve"> control of diabetes than</w:t>
      </w:r>
      <w:r w:rsidR="008556FE" w:rsidRPr="008C01B0">
        <w:rPr>
          <w:rFonts w:eastAsiaTheme="minorEastAsia" w:cstheme="minorHAnsi"/>
          <w:iCs/>
          <w:sz w:val="24"/>
          <w:szCs w:val="24"/>
        </w:rPr>
        <w:t xml:space="preserve"> </w:t>
      </w:r>
      <w:r w:rsidRPr="008C01B0">
        <w:rPr>
          <w:rFonts w:eastAsiaTheme="minorEastAsia" w:cstheme="minorHAnsi"/>
          <w:iCs/>
          <w:sz w:val="24"/>
          <w:szCs w:val="24"/>
        </w:rPr>
        <w:t xml:space="preserve">cardiovascular diseases. </w:t>
      </w:r>
    </w:p>
    <w:p w:rsidR="00A31AA8" w:rsidRPr="008C01B0" w:rsidRDefault="008556FE" w:rsidP="001343BA">
      <w:pPr>
        <w:autoSpaceDE w:val="0"/>
        <w:autoSpaceDN w:val="0"/>
        <w:adjustRightInd w:val="0"/>
        <w:spacing w:after="0"/>
        <w:contextualSpacing/>
        <w:jc w:val="both"/>
        <w:rPr>
          <w:rFonts w:eastAsiaTheme="minorEastAsia" w:cstheme="minorHAnsi"/>
          <w:b/>
          <w:iCs/>
          <w:sz w:val="24"/>
          <w:szCs w:val="24"/>
        </w:rPr>
      </w:pPr>
      <w:r w:rsidRPr="008C01B0">
        <w:rPr>
          <w:rFonts w:cstheme="minorHAnsi"/>
          <w:sz w:val="24"/>
          <w:szCs w:val="24"/>
        </w:rPr>
        <w:t xml:space="preserve">The overall mean knowledge score for diabetes management and control was 3.5±1.4 out of a maximum score of 5 points. </w:t>
      </w:r>
      <w:r w:rsidR="009A1539" w:rsidRPr="008C01B0">
        <w:rPr>
          <w:rFonts w:cstheme="minorHAnsi"/>
          <w:sz w:val="24"/>
          <w:szCs w:val="24"/>
        </w:rPr>
        <w:t xml:space="preserve">About two thirds of respondents had good knowledge </w:t>
      </w:r>
      <w:r w:rsidR="009A1539" w:rsidRPr="008C01B0">
        <w:rPr>
          <w:rFonts w:eastAsiaTheme="minorEastAsia" w:cstheme="minorHAnsi"/>
          <w:iCs/>
          <w:sz w:val="24"/>
          <w:szCs w:val="24"/>
        </w:rPr>
        <w:t xml:space="preserve">in management and control of diabetes, they </w:t>
      </w:r>
      <w:r w:rsidR="009A1539" w:rsidRPr="008C01B0">
        <w:rPr>
          <w:rFonts w:cstheme="minorHAnsi"/>
          <w:sz w:val="24"/>
          <w:szCs w:val="24"/>
        </w:rPr>
        <w:t>managed to response correctly to 4 or 5 questions out of five</w:t>
      </w:r>
      <w:r w:rsidR="00A02F04" w:rsidRPr="008C01B0">
        <w:rPr>
          <w:rFonts w:cstheme="minorHAnsi"/>
          <w:sz w:val="24"/>
          <w:szCs w:val="24"/>
        </w:rPr>
        <w:t xml:space="preserve"> (</w:t>
      </w:r>
      <w:r w:rsidR="00A02F04" w:rsidRPr="008C01B0">
        <w:rPr>
          <w:rFonts w:cstheme="minorHAnsi"/>
          <w:bCs/>
          <w:iCs/>
          <w:sz w:val="24"/>
          <w:szCs w:val="24"/>
        </w:rPr>
        <w:t>to e</w:t>
      </w:r>
      <w:r w:rsidR="00A02F04" w:rsidRPr="008C01B0">
        <w:rPr>
          <w:rFonts w:cstheme="minorHAnsi"/>
          <w:sz w:val="24"/>
          <w:szCs w:val="24"/>
        </w:rPr>
        <w:t xml:space="preserve">ach correct response was assigned one (1) point score and a wrong response is scored as zero (0)). </w:t>
      </w:r>
    </w:p>
    <w:p w:rsidR="00A31AA8" w:rsidRPr="008C01B0" w:rsidRDefault="00A31AA8" w:rsidP="001343BA">
      <w:pPr>
        <w:autoSpaceDE w:val="0"/>
        <w:autoSpaceDN w:val="0"/>
        <w:adjustRightInd w:val="0"/>
        <w:spacing w:after="0"/>
        <w:jc w:val="both"/>
        <w:rPr>
          <w:rFonts w:cstheme="minorHAnsi"/>
          <w:sz w:val="24"/>
          <w:szCs w:val="24"/>
        </w:rPr>
      </w:pPr>
      <w:r w:rsidRPr="008C01B0">
        <w:rPr>
          <w:rFonts w:cstheme="minorHAnsi"/>
          <w:sz w:val="24"/>
          <w:szCs w:val="24"/>
        </w:rPr>
        <w:t xml:space="preserve">Mean score for knowledge of </w:t>
      </w:r>
      <w:r w:rsidR="009A1539" w:rsidRPr="008C01B0">
        <w:rPr>
          <w:rFonts w:cstheme="minorHAnsi"/>
          <w:sz w:val="24"/>
          <w:szCs w:val="24"/>
        </w:rPr>
        <w:t xml:space="preserve">diabetes management and control </w:t>
      </w:r>
      <w:r w:rsidRPr="008C01B0">
        <w:rPr>
          <w:rFonts w:cstheme="minorHAnsi"/>
          <w:sz w:val="24"/>
          <w:szCs w:val="24"/>
        </w:rPr>
        <w:t xml:space="preserve">calculated and compared among professional groups </w:t>
      </w:r>
      <w:r w:rsidRPr="008C01B0">
        <w:rPr>
          <w:rFonts w:eastAsia="Times New Roman" w:cstheme="minorHAnsi"/>
          <w:bCs/>
          <w:color w:val="1F1F1F"/>
          <w:sz w:val="24"/>
          <w:szCs w:val="24"/>
        </w:rPr>
        <w:t>(family vs. village docto</w:t>
      </w:r>
      <w:r w:rsidR="001343BA" w:rsidRPr="008C01B0">
        <w:rPr>
          <w:rFonts w:eastAsia="Times New Roman" w:cstheme="minorHAnsi"/>
          <w:bCs/>
          <w:color w:val="1F1F1F"/>
          <w:sz w:val="24"/>
          <w:szCs w:val="24"/>
        </w:rPr>
        <w:t>rs) and regions (Tbilisi vs. Kak</w:t>
      </w:r>
      <w:r w:rsidRPr="008C01B0">
        <w:rPr>
          <w:rFonts w:eastAsia="Times New Roman" w:cstheme="minorHAnsi"/>
          <w:bCs/>
          <w:color w:val="1F1F1F"/>
          <w:sz w:val="24"/>
          <w:szCs w:val="24"/>
        </w:rPr>
        <w:t>heti)</w:t>
      </w:r>
      <w:r w:rsidRPr="008C01B0">
        <w:rPr>
          <w:rFonts w:cstheme="minorHAnsi"/>
          <w:sz w:val="24"/>
          <w:szCs w:val="24"/>
        </w:rPr>
        <w:t xml:space="preserve"> using one-way ANOVA show that, it was </w:t>
      </w:r>
      <w:r w:rsidR="009A1539" w:rsidRPr="008C01B0">
        <w:rPr>
          <w:rFonts w:cstheme="minorHAnsi"/>
          <w:sz w:val="24"/>
          <w:szCs w:val="24"/>
        </w:rPr>
        <w:t>almost similar</w:t>
      </w:r>
      <w:r w:rsidRPr="008C01B0">
        <w:rPr>
          <w:rFonts w:cstheme="minorHAnsi"/>
          <w:sz w:val="24"/>
          <w:szCs w:val="24"/>
        </w:rPr>
        <w:t xml:space="preserve"> among </w:t>
      </w:r>
      <w:r w:rsidR="009A1539" w:rsidRPr="008C01B0">
        <w:rPr>
          <w:rFonts w:cstheme="minorHAnsi"/>
          <w:sz w:val="24"/>
          <w:szCs w:val="24"/>
        </w:rPr>
        <w:t xml:space="preserve">family and village </w:t>
      </w:r>
      <w:r w:rsidRPr="008C01B0">
        <w:rPr>
          <w:rFonts w:cstheme="minorHAnsi"/>
          <w:sz w:val="24"/>
          <w:szCs w:val="24"/>
        </w:rPr>
        <w:t>doctors (</w:t>
      </w:r>
      <w:r w:rsidR="009A1539" w:rsidRPr="008C01B0">
        <w:rPr>
          <w:rFonts w:eastAsiaTheme="minorEastAsia" w:cstheme="minorHAnsi"/>
          <w:iCs/>
          <w:sz w:val="24"/>
          <w:szCs w:val="24"/>
        </w:rPr>
        <w:t>3.5±1.4</w:t>
      </w:r>
      <w:r w:rsidRPr="008C01B0">
        <w:rPr>
          <w:rFonts w:eastAsiaTheme="minorEastAsia" w:cstheme="minorHAnsi"/>
          <w:iCs/>
          <w:sz w:val="24"/>
          <w:szCs w:val="24"/>
        </w:rPr>
        <w:t xml:space="preserve"> </w:t>
      </w:r>
      <w:r w:rsidRPr="008C01B0">
        <w:rPr>
          <w:rFonts w:cstheme="minorHAnsi"/>
          <w:sz w:val="24"/>
          <w:szCs w:val="24"/>
        </w:rPr>
        <w:t xml:space="preserve">vs. </w:t>
      </w:r>
      <w:r w:rsidR="009A1539" w:rsidRPr="008C01B0">
        <w:rPr>
          <w:rFonts w:eastAsiaTheme="minorEastAsia" w:cstheme="minorHAnsi"/>
          <w:iCs/>
          <w:sz w:val="24"/>
          <w:szCs w:val="24"/>
        </w:rPr>
        <w:t xml:space="preserve">3.4±1.5; </w:t>
      </w:r>
      <w:r w:rsidR="009A1539" w:rsidRPr="008C01B0">
        <w:rPr>
          <w:rFonts w:cstheme="minorHAnsi"/>
          <w:sz w:val="24"/>
          <w:szCs w:val="24"/>
        </w:rPr>
        <w:t>F=1.01</w:t>
      </w:r>
      <w:r w:rsidRPr="008C01B0">
        <w:rPr>
          <w:rFonts w:cstheme="minorHAnsi"/>
          <w:sz w:val="24"/>
          <w:szCs w:val="24"/>
        </w:rPr>
        <w:t xml:space="preserve">; </w:t>
      </w:r>
      <w:r w:rsidRPr="008C01B0">
        <w:rPr>
          <w:rFonts w:cstheme="minorHAnsi"/>
          <w:i/>
          <w:sz w:val="24"/>
          <w:szCs w:val="24"/>
        </w:rPr>
        <w:t>p value=0.31)</w:t>
      </w:r>
      <w:r w:rsidR="00DF114A" w:rsidRPr="008C01B0">
        <w:rPr>
          <w:rFonts w:cstheme="minorHAnsi"/>
          <w:sz w:val="24"/>
          <w:szCs w:val="24"/>
        </w:rPr>
        <w:t>, as well as</w:t>
      </w:r>
      <w:r w:rsidRPr="008C01B0">
        <w:rPr>
          <w:rFonts w:cstheme="minorHAnsi"/>
          <w:sz w:val="24"/>
          <w:szCs w:val="24"/>
        </w:rPr>
        <w:t xml:space="preserve"> in </w:t>
      </w:r>
      <w:r w:rsidR="00CB69DB" w:rsidRPr="008C01B0">
        <w:rPr>
          <w:rFonts w:cstheme="minorHAnsi"/>
          <w:sz w:val="24"/>
          <w:szCs w:val="24"/>
        </w:rPr>
        <w:t xml:space="preserve">regions </w:t>
      </w:r>
      <w:r w:rsidRPr="008C01B0">
        <w:rPr>
          <w:rFonts w:cstheme="minorHAnsi"/>
          <w:sz w:val="24"/>
          <w:szCs w:val="24"/>
        </w:rPr>
        <w:t>(</w:t>
      </w:r>
      <w:r w:rsidR="009A1539" w:rsidRPr="008C01B0">
        <w:rPr>
          <w:rFonts w:eastAsiaTheme="minorEastAsia" w:cstheme="minorHAnsi"/>
          <w:iCs/>
          <w:sz w:val="24"/>
          <w:szCs w:val="24"/>
        </w:rPr>
        <w:t xml:space="preserve">3.6±1.3 </w:t>
      </w:r>
      <w:r w:rsidRPr="008C01B0">
        <w:rPr>
          <w:rFonts w:cstheme="minorHAnsi"/>
          <w:sz w:val="24"/>
          <w:szCs w:val="24"/>
        </w:rPr>
        <w:t xml:space="preserve">vs. </w:t>
      </w:r>
      <w:r w:rsidR="00CB69DB" w:rsidRPr="008C01B0">
        <w:rPr>
          <w:rFonts w:eastAsiaTheme="minorEastAsia" w:cstheme="minorHAnsi"/>
          <w:iCs/>
          <w:sz w:val="24"/>
          <w:szCs w:val="24"/>
        </w:rPr>
        <w:t>3.4±1.4;</w:t>
      </w:r>
      <w:r w:rsidRPr="008C01B0">
        <w:rPr>
          <w:rFonts w:cstheme="minorHAnsi"/>
          <w:sz w:val="24"/>
          <w:szCs w:val="24"/>
        </w:rPr>
        <w:t xml:space="preserve"> F=6.0; </w:t>
      </w:r>
      <w:r w:rsidRPr="008C01B0">
        <w:rPr>
          <w:rFonts w:cstheme="minorHAnsi"/>
          <w:i/>
          <w:sz w:val="24"/>
          <w:szCs w:val="24"/>
        </w:rPr>
        <w:t>p value=0.01</w:t>
      </w:r>
      <w:r w:rsidRPr="008C01B0">
        <w:rPr>
          <w:rFonts w:cstheme="minorHAnsi"/>
          <w:sz w:val="24"/>
          <w:szCs w:val="24"/>
        </w:rPr>
        <w:t>).</w:t>
      </w:r>
      <w:r w:rsidR="009A1539" w:rsidRPr="008C01B0">
        <w:rPr>
          <w:rFonts w:cstheme="minorHAnsi"/>
          <w:sz w:val="24"/>
          <w:szCs w:val="24"/>
        </w:rPr>
        <w:t xml:space="preserve">  </w:t>
      </w:r>
    </w:p>
    <w:p w:rsidR="009A1539" w:rsidRPr="008C01B0" w:rsidRDefault="009A1539" w:rsidP="00052CCC">
      <w:pPr>
        <w:tabs>
          <w:tab w:val="left" w:pos="270"/>
          <w:tab w:val="left" w:pos="945"/>
        </w:tabs>
        <w:spacing w:line="240" w:lineRule="auto"/>
        <w:rPr>
          <w:rFonts w:eastAsiaTheme="minorEastAsia" w:cstheme="minorHAnsi"/>
          <w:b/>
          <w:iCs/>
          <w:sz w:val="24"/>
          <w:szCs w:val="24"/>
          <w:highlight w:val="yellow"/>
        </w:rPr>
      </w:pPr>
    </w:p>
    <w:p w:rsidR="00052CCC" w:rsidRPr="008C01B0" w:rsidRDefault="00665392" w:rsidP="00052CCC">
      <w:pPr>
        <w:tabs>
          <w:tab w:val="left" w:pos="270"/>
          <w:tab w:val="left" w:pos="945"/>
        </w:tabs>
        <w:spacing w:line="240" w:lineRule="auto"/>
        <w:rPr>
          <w:rFonts w:eastAsiaTheme="minorEastAsia" w:cstheme="minorHAnsi"/>
          <w:b/>
          <w:iCs/>
          <w:sz w:val="24"/>
          <w:szCs w:val="24"/>
        </w:rPr>
      </w:pPr>
      <w:r w:rsidRPr="008C01B0">
        <w:rPr>
          <w:rFonts w:eastAsiaTheme="minorEastAsia" w:cstheme="minorHAnsi"/>
          <w:b/>
          <w:iCs/>
          <w:sz w:val="24"/>
          <w:szCs w:val="24"/>
        </w:rPr>
        <w:t>Table #16a.</w:t>
      </w:r>
      <w:r w:rsidR="0059752C" w:rsidRPr="008C01B0">
        <w:rPr>
          <w:rFonts w:eastAsiaTheme="minorEastAsia" w:cstheme="minorHAnsi"/>
          <w:b/>
          <w:iCs/>
          <w:sz w:val="24"/>
          <w:szCs w:val="24"/>
        </w:rPr>
        <w:t xml:space="preserve">  </w:t>
      </w:r>
      <w:r w:rsidR="00052CCC" w:rsidRPr="008C01B0">
        <w:rPr>
          <w:rFonts w:eastAsiaTheme="minorEastAsia" w:cstheme="minorHAnsi"/>
          <w:b/>
          <w:iCs/>
          <w:sz w:val="24"/>
          <w:szCs w:val="24"/>
        </w:rPr>
        <w:t xml:space="preserve">Knowledge of Diabetes Management and control, all </w:t>
      </w:r>
      <w:r w:rsidR="001B0428" w:rsidRPr="008C01B0">
        <w:rPr>
          <w:rFonts w:eastAsiaTheme="minorEastAsia" w:cstheme="minorHAnsi"/>
          <w:b/>
          <w:iCs/>
          <w:sz w:val="24"/>
          <w:szCs w:val="24"/>
        </w:rPr>
        <w:t>respondents</w:t>
      </w:r>
    </w:p>
    <w:tbl>
      <w:tblPr>
        <w:tblStyle w:val="TableGrid7"/>
        <w:tblW w:w="9895" w:type="dxa"/>
        <w:tblInd w:w="85" w:type="dxa"/>
        <w:tblLook w:val="04A0" w:firstRow="1" w:lastRow="0" w:firstColumn="1" w:lastColumn="0" w:noHBand="0" w:noVBand="1"/>
      </w:tblPr>
      <w:tblGrid>
        <w:gridCol w:w="6006"/>
        <w:gridCol w:w="2268"/>
        <w:gridCol w:w="1621"/>
      </w:tblGrid>
      <w:tr w:rsidR="001B0428" w:rsidRPr="008C01B0" w:rsidTr="00DC4D65">
        <w:trPr>
          <w:trHeight w:val="395"/>
        </w:trPr>
        <w:tc>
          <w:tcPr>
            <w:tcW w:w="6006" w:type="dxa"/>
            <w:tcBorders>
              <w:left w:val="nil"/>
            </w:tcBorders>
          </w:tcPr>
          <w:p w:rsidR="00DC4D65" w:rsidRPr="008C01B0" w:rsidRDefault="00DC4D65" w:rsidP="001B0428">
            <w:pPr>
              <w:autoSpaceDE w:val="0"/>
              <w:autoSpaceDN w:val="0"/>
              <w:adjustRightInd w:val="0"/>
              <w:jc w:val="center"/>
              <w:rPr>
                <w:rFonts w:cstheme="minorHAnsi"/>
                <w:b/>
                <w:sz w:val="24"/>
                <w:szCs w:val="24"/>
              </w:rPr>
            </w:pPr>
          </w:p>
          <w:p w:rsidR="001B0428" w:rsidRPr="008C01B0" w:rsidRDefault="001B0428" w:rsidP="001B0428">
            <w:pPr>
              <w:autoSpaceDE w:val="0"/>
              <w:autoSpaceDN w:val="0"/>
              <w:adjustRightInd w:val="0"/>
              <w:jc w:val="center"/>
              <w:rPr>
                <w:rFonts w:cstheme="minorHAnsi"/>
                <w:b/>
                <w:sz w:val="24"/>
                <w:szCs w:val="24"/>
              </w:rPr>
            </w:pPr>
            <w:r w:rsidRPr="008C01B0">
              <w:rPr>
                <w:rFonts w:cstheme="minorHAnsi"/>
                <w:b/>
                <w:sz w:val="24"/>
                <w:szCs w:val="24"/>
              </w:rPr>
              <w:t>Individual counselling and provision of care</w:t>
            </w:r>
          </w:p>
        </w:tc>
        <w:tc>
          <w:tcPr>
            <w:tcW w:w="2268" w:type="dxa"/>
          </w:tcPr>
          <w:p w:rsidR="001B0428" w:rsidRPr="008C01B0" w:rsidRDefault="002303DD" w:rsidP="001B0428">
            <w:pPr>
              <w:autoSpaceDE w:val="0"/>
              <w:autoSpaceDN w:val="0"/>
              <w:adjustRightInd w:val="0"/>
              <w:jc w:val="center"/>
              <w:rPr>
                <w:rFonts w:cstheme="minorHAnsi"/>
                <w:b/>
              </w:rPr>
            </w:pPr>
            <w:r w:rsidRPr="008C01B0">
              <w:rPr>
                <w:rFonts w:cstheme="minorHAnsi"/>
                <w:b/>
                <w:noProof/>
              </w:rPr>
              <w:t>% of respodents  responded correctly</w:t>
            </w:r>
          </w:p>
        </w:tc>
        <w:tc>
          <w:tcPr>
            <w:tcW w:w="1621" w:type="dxa"/>
            <w:tcBorders>
              <w:right w:val="nil"/>
            </w:tcBorders>
          </w:tcPr>
          <w:p w:rsidR="001B0428" w:rsidRPr="008C01B0" w:rsidRDefault="001B0428" w:rsidP="001B0428">
            <w:pPr>
              <w:autoSpaceDE w:val="0"/>
              <w:autoSpaceDN w:val="0"/>
              <w:adjustRightInd w:val="0"/>
              <w:jc w:val="center"/>
              <w:rPr>
                <w:rFonts w:cstheme="minorHAnsi"/>
                <w:b/>
              </w:rPr>
            </w:pPr>
            <w:r w:rsidRPr="008C01B0">
              <w:rPr>
                <w:rFonts w:cstheme="minorHAnsi"/>
                <w:b/>
                <w:sz w:val="20"/>
                <w:szCs w:val="20"/>
              </w:rPr>
              <w:t>95% CI</w:t>
            </w:r>
          </w:p>
        </w:tc>
      </w:tr>
      <w:tr w:rsidR="001B0428" w:rsidRPr="008C01B0" w:rsidTr="00DC4D65">
        <w:trPr>
          <w:trHeight w:val="369"/>
        </w:trPr>
        <w:tc>
          <w:tcPr>
            <w:tcW w:w="6006" w:type="dxa"/>
            <w:tcBorders>
              <w:left w:val="nil"/>
            </w:tcBorders>
          </w:tcPr>
          <w:p w:rsidR="001B0428" w:rsidRPr="008C01B0" w:rsidRDefault="001B0428" w:rsidP="00D009B8">
            <w:pPr>
              <w:numPr>
                <w:ilvl w:val="0"/>
                <w:numId w:val="13"/>
              </w:numPr>
              <w:autoSpaceDE w:val="0"/>
              <w:autoSpaceDN w:val="0"/>
              <w:adjustRightInd w:val="0"/>
              <w:ind w:left="372"/>
              <w:rPr>
                <w:rFonts w:cstheme="minorHAnsi"/>
                <w:lang w:val="ka-GE"/>
              </w:rPr>
            </w:pPr>
            <w:r w:rsidRPr="008C01B0">
              <w:rPr>
                <w:rFonts w:cstheme="minorHAnsi"/>
              </w:rPr>
              <w:t xml:space="preserve">Individuals with type 2 Diabetes blood glucose 6.2 </w:t>
            </w:r>
            <w:proofErr w:type="spellStart"/>
            <w:r w:rsidRPr="008C01B0">
              <w:rPr>
                <w:rFonts w:cstheme="minorHAnsi"/>
              </w:rPr>
              <w:t>mmol</w:t>
            </w:r>
            <w:proofErr w:type="spellEnd"/>
            <w:r w:rsidRPr="008C01B0">
              <w:rPr>
                <w:rFonts w:cstheme="minorHAnsi"/>
              </w:rPr>
              <w:t xml:space="preserve"> / L </w:t>
            </w:r>
            <w:r w:rsidRPr="008C01B0">
              <w:rPr>
                <w:rFonts w:cstheme="minorHAnsi"/>
                <w:lang w:val="ka-GE"/>
              </w:rPr>
              <w:t>should</w:t>
            </w:r>
            <w:r w:rsidRPr="008C01B0">
              <w:rPr>
                <w:rFonts w:cstheme="minorHAnsi"/>
              </w:rPr>
              <w:t xml:space="preserve"> be advised of changes in the behavior of healthy lifestyle, namely: dietary regimen, regular physical activity, weight control, tobacco and alcohol consumption</w:t>
            </w:r>
          </w:p>
        </w:tc>
        <w:tc>
          <w:tcPr>
            <w:tcW w:w="2268" w:type="dxa"/>
          </w:tcPr>
          <w:p w:rsidR="001B0428" w:rsidRPr="008C01B0" w:rsidRDefault="00F80B37" w:rsidP="003A1A61">
            <w:pPr>
              <w:autoSpaceDE w:val="0"/>
              <w:autoSpaceDN w:val="0"/>
              <w:adjustRightInd w:val="0"/>
              <w:jc w:val="both"/>
              <w:rPr>
                <w:rFonts w:cstheme="minorHAnsi"/>
              </w:rPr>
            </w:pPr>
            <w:r w:rsidRPr="008C01B0">
              <w:rPr>
                <w:rFonts w:cstheme="minorHAnsi"/>
              </w:rPr>
              <w:t>88.8</w:t>
            </w:r>
          </w:p>
        </w:tc>
        <w:tc>
          <w:tcPr>
            <w:tcW w:w="1621" w:type="dxa"/>
            <w:tcBorders>
              <w:right w:val="nil"/>
            </w:tcBorders>
          </w:tcPr>
          <w:p w:rsidR="001B0428" w:rsidRPr="008C01B0" w:rsidRDefault="00F80B37" w:rsidP="003A1A61">
            <w:pPr>
              <w:autoSpaceDE w:val="0"/>
              <w:autoSpaceDN w:val="0"/>
              <w:adjustRightInd w:val="0"/>
              <w:jc w:val="both"/>
              <w:rPr>
                <w:rFonts w:cstheme="minorHAnsi"/>
              </w:rPr>
            </w:pPr>
            <w:r w:rsidRPr="008C01B0">
              <w:rPr>
                <w:rFonts w:cstheme="minorHAnsi"/>
              </w:rPr>
              <w:t>84.6-92.2</w:t>
            </w:r>
          </w:p>
        </w:tc>
      </w:tr>
      <w:tr w:rsidR="001B0428" w:rsidRPr="008C01B0" w:rsidTr="00DC4D65">
        <w:trPr>
          <w:trHeight w:val="602"/>
        </w:trPr>
        <w:tc>
          <w:tcPr>
            <w:tcW w:w="6006" w:type="dxa"/>
            <w:tcBorders>
              <w:left w:val="nil"/>
            </w:tcBorders>
          </w:tcPr>
          <w:p w:rsidR="001B0428" w:rsidRPr="008C01B0" w:rsidRDefault="001B0428" w:rsidP="00BA1670">
            <w:pPr>
              <w:pStyle w:val="ListParagraph"/>
              <w:numPr>
                <w:ilvl w:val="0"/>
                <w:numId w:val="13"/>
              </w:numPr>
              <w:autoSpaceDE w:val="0"/>
              <w:autoSpaceDN w:val="0"/>
              <w:adjustRightInd w:val="0"/>
              <w:ind w:left="347"/>
              <w:rPr>
                <w:rFonts w:cstheme="minorHAnsi"/>
                <w:lang w:val="ka-GE"/>
              </w:rPr>
            </w:pPr>
            <w:r w:rsidRPr="008C01B0">
              <w:rPr>
                <w:rFonts w:cstheme="minorHAnsi"/>
              </w:rPr>
              <w:t xml:space="preserve">Individuals with type 2 Diabetes and </w:t>
            </w:r>
            <w:r w:rsidRPr="008C01B0">
              <w:rPr>
                <w:rFonts w:cstheme="minorHAnsi"/>
                <w:color w:val="1A181C"/>
              </w:rPr>
              <w:t xml:space="preserve">who are not controlled by </w:t>
            </w:r>
            <w:r w:rsidRPr="008C01B0">
              <w:rPr>
                <w:rFonts w:cstheme="minorHAnsi"/>
              </w:rPr>
              <w:t xml:space="preserve">dietary regimen, regular physical activity, weight control blood glucose stays </w:t>
            </w:r>
            <w:r w:rsidRPr="008C01B0">
              <w:rPr>
                <w:rFonts w:cstheme="minorHAnsi"/>
                <w:lang w:val="ka-GE"/>
              </w:rPr>
              <w:t>&gt;6</w:t>
            </w:r>
            <w:proofErr w:type="spellStart"/>
            <w:r w:rsidRPr="008C01B0">
              <w:rPr>
                <w:rFonts w:cstheme="minorHAnsi"/>
              </w:rPr>
              <w:t>mmol</w:t>
            </w:r>
            <w:proofErr w:type="spellEnd"/>
            <w:r w:rsidRPr="008C01B0">
              <w:rPr>
                <w:rFonts w:cstheme="minorHAnsi"/>
              </w:rPr>
              <w:t xml:space="preserve">/l </w:t>
            </w:r>
            <w:r w:rsidRPr="008C01B0">
              <w:rPr>
                <w:rFonts w:cstheme="minorHAnsi"/>
                <w:color w:val="1A181C"/>
              </w:rPr>
              <w:t>and who do not have renal insufficiency, liver disease or hypoxia. can be used as a first-line oral hypoglycemic</w:t>
            </w:r>
            <w:r w:rsidRPr="008C01B0">
              <w:rPr>
                <w:rFonts w:cstheme="minorHAnsi"/>
              </w:rPr>
              <w:t xml:space="preserve"> </w:t>
            </w:r>
            <w:r w:rsidRPr="008C01B0">
              <w:rPr>
                <w:rFonts w:cstheme="minorHAnsi"/>
                <w:color w:val="1A181C"/>
              </w:rPr>
              <w:t xml:space="preserve">Metformin </w:t>
            </w:r>
          </w:p>
        </w:tc>
        <w:tc>
          <w:tcPr>
            <w:tcW w:w="2268" w:type="dxa"/>
          </w:tcPr>
          <w:p w:rsidR="001B0428" w:rsidRPr="008C01B0" w:rsidRDefault="00F80B37" w:rsidP="003A1A61">
            <w:pPr>
              <w:autoSpaceDE w:val="0"/>
              <w:autoSpaceDN w:val="0"/>
              <w:adjustRightInd w:val="0"/>
              <w:jc w:val="both"/>
              <w:rPr>
                <w:rFonts w:cstheme="minorHAnsi"/>
              </w:rPr>
            </w:pPr>
            <w:r w:rsidRPr="008C01B0">
              <w:rPr>
                <w:rFonts w:cstheme="minorHAnsi"/>
              </w:rPr>
              <w:t>73.8</w:t>
            </w:r>
          </w:p>
        </w:tc>
        <w:tc>
          <w:tcPr>
            <w:tcW w:w="1621" w:type="dxa"/>
            <w:tcBorders>
              <w:right w:val="nil"/>
            </w:tcBorders>
          </w:tcPr>
          <w:p w:rsidR="001B0428" w:rsidRPr="008C01B0" w:rsidRDefault="00F80B37" w:rsidP="003A1A61">
            <w:pPr>
              <w:autoSpaceDE w:val="0"/>
              <w:autoSpaceDN w:val="0"/>
              <w:adjustRightInd w:val="0"/>
              <w:jc w:val="both"/>
              <w:rPr>
                <w:rFonts w:cstheme="minorHAnsi"/>
              </w:rPr>
            </w:pPr>
            <w:r w:rsidRPr="008C01B0">
              <w:rPr>
                <w:rFonts w:cstheme="minorHAnsi"/>
              </w:rPr>
              <w:t>68.4-78.7</w:t>
            </w:r>
          </w:p>
        </w:tc>
      </w:tr>
      <w:tr w:rsidR="001B0428" w:rsidRPr="008C01B0" w:rsidTr="00DC4D65">
        <w:trPr>
          <w:trHeight w:val="572"/>
        </w:trPr>
        <w:tc>
          <w:tcPr>
            <w:tcW w:w="6006" w:type="dxa"/>
            <w:tcBorders>
              <w:left w:val="nil"/>
            </w:tcBorders>
          </w:tcPr>
          <w:p w:rsidR="001B0428" w:rsidRPr="008C01B0" w:rsidRDefault="001B0428" w:rsidP="00BA1670">
            <w:pPr>
              <w:pStyle w:val="ListParagraph"/>
              <w:numPr>
                <w:ilvl w:val="0"/>
                <w:numId w:val="13"/>
              </w:numPr>
              <w:autoSpaceDE w:val="0"/>
              <w:autoSpaceDN w:val="0"/>
              <w:adjustRightInd w:val="0"/>
              <w:ind w:left="372"/>
              <w:rPr>
                <w:rFonts w:cstheme="minorHAnsi"/>
                <w:color w:val="1A181C"/>
              </w:rPr>
            </w:pPr>
            <w:r w:rsidRPr="008C01B0">
              <w:rPr>
                <w:rFonts w:cstheme="minorHAnsi"/>
              </w:rPr>
              <w:t xml:space="preserve">Individuals with type 2 Diabetes and Hypertension can be used </w:t>
            </w:r>
            <w:r w:rsidRPr="008C01B0">
              <w:rPr>
                <w:rFonts w:cstheme="minorHAnsi"/>
                <w:color w:val="1A181C"/>
              </w:rPr>
              <w:t>low-dose thiazides (12.5 mg hydrochlorothiazide or equivalent) or ACE inhibitors as first-line treatment of hypertension in diabetic patients. They can be combined</w:t>
            </w:r>
          </w:p>
        </w:tc>
        <w:tc>
          <w:tcPr>
            <w:tcW w:w="2268" w:type="dxa"/>
          </w:tcPr>
          <w:p w:rsidR="001B0428" w:rsidRPr="008C01B0" w:rsidRDefault="00F80B37" w:rsidP="003A1A61">
            <w:pPr>
              <w:autoSpaceDE w:val="0"/>
              <w:autoSpaceDN w:val="0"/>
              <w:adjustRightInd w:val="0"/>
              <w:jc w:val="both"/>
              <w:rPr>
                <w:rFonts w:cstheme="minorHAnsi"/>
              </w:rPr>
            </w:pPr>
            <w:r w:rsidRPr="008C01B0">
              <w:rPr>
                <w:rFonts w:cstheme="minorHAnsi"/>
              </w:rPr>
              <w:t>59.2</w:t>
            </w:r>
          </w:p>
        </w:tc>
        <w:tc>
          <w:tcPr>
            <w:tcW w:w="1621" w:type="dxa"/>
            <w:tcBorders>
              <w:right w:val="nil"/>
            </w:tcBorders>
          </w:tcPr>
          <w:p w:rsidR="001B0428" w:rsidRPr="008C01B0" w:rsidRDefault="00F80B37" w:rsidP="003A1A61">
            <w:pPr>
              <w:autoSpaceDE w:val="0"/>
              <w:autoSpaceDN w:val="0"/>
              <w:adjustRightInd w:val="0"/>
              <w:jc w:val="both"/>
              <w:rPr>
                <w:rFonts w:cstheme="minorHAnsi"/>
              </w:rPr>
            </w:pPr>
            <w:r w:rsidRPr="008C01B0">
              <w:rPr>
                <w:rFonts w:cstheme="minorHAnsi"/>
              </w:rPr>
              <w:t>53.3-64.9</w:t>
            </w:r>
          </w:p>
        </w:tc>
      </w:tr>
      <w:tr w:rsidR="001B0428" w:rsidRPr="008C01B0" w:rsidTr="00DC4D65">
        <w:trPr>
          <w:trHeight w:val="602"/>
        </w:trPr>
        <w:tc>
          <w:tcPr>
            <w:tcW w:w="6006" w:type="dxa"/>
            <w:tcBorders>
              <w:left w:val="nil"/>
            </w:tcBorders>
          </w:tcPr>
          <w:p w:rsidR="001B0428" w:rsidRPr="008C01B0" w:rsidRDefault="001B0428" w:rsidP="00BA1670">
            <w:pPr>
              <w:pStyle w:val="ListParagraph"/>
              <w:numPr>
                <w:ilvl w:val="0"/>
                <w:numId w:val="13"/>
              </w:numPr>
              <w:ind w:left="372"/>
              <w:rPr>
                <w:rFonts w:cstheme="minorHAnsi"/>
                <w:lang w:val="ka-GE"/>
              </w:rPr>
            </w:pPr>
            <w:r w:rsidRPr="008C01B0">
              <w:rPr>
                <w:rFonts w:cstheme="minorHAnsi"/>
              </w:rPr>
              <w:t>G</w:t>
            </w:r>
            <w:r w:rsidRPr="008C01B0">
              <w:rPr>
                <w:rFonts w:cstheme="minorHAnsi"/>
                <w:lang w:val="ka-GE"/>
              </w:rPr>
              <w:t xml:space="preserve">ive a statin </w:t>
            </w:r>
            <w:r w:rsidRPr="008C01B0">
              <w:rPr>
                <w:rFonts w:cstheme="minorHAnsi"/>
              </w:rPr>
              <w:t xml:space="preserve">all individuals </w:t>
            </w:r>
            <w:r w:rsidRPr="008C01B0">
              <w:rPr>
                <w:rFonts w:cstheme="minorHAnsi"/>
                <w:lang w:val="ka-GE"/>
              </w:rPr>
              <w:t>aged ≥ 40 years</w:t>
            </w:r>
            <w:r w:rsidRPr="008C01B0">
              <w:rPr>
                <w:rFonts w:cstheme="minorHAnsi"/>
              </w:rPr>
              <w:t xml:space="preserve"> with type 2 Diabetes </w:t>
            </w:r>
          </w:p>
        </w:tc>
        <w:tc>
          <w:tcPr>
            <w:tcW w:w="2268" w:type="dxa"/>
          </w:tcPr>
          <w:p w:rsidR="001B0428" w:rsidRPr="008C01B0" w:rsidRDefault="00F80B37" w:rsidP="003A1A61">
            <w:pPr>
              <w:autoSpaceDE w:val="0"/>
              <w:autoSpaceDN w:val="0"/>
              <w:adjustRightInd w:val="0"/>
              <w:jc w:val="both"/>
              <w:rPr>
                <w:rFonts w:cstheme="minorHAnsi"/>
              </w:rPr>
            </w:pPr>
            <w:r w:rsidRPr="008C01B0">
              <w:rPr>
                <w:rFonts w:cstheme="minorHAnsi"/>
              </w:rPr>
              <w:t>46.9</w:t>
            </w:r>
          </w:p>
        </w:tc>
        <w:tc>
          <w:tcPr>
            <w:tcW w:w="1621" w:type="dxa"/>
            <w:tcBorders>
              <w:right w:val="nil"/>
            </w:tcBorders>
          </w:tcPr>
          <w:p w:rsidR="001B0428" w:rsidRPr="008C01B0" w:rsidRDefault="00F80B37" w:rsidP="003A1A61">
            <w:pPr>
              <w:autoSpaceDE w:val="0"/>
              <w:autoSpaceDN w:val="0"/>
              <w:adjustRightInd w:val="0"/>
              <w:jc w:val="both"/>
              <w:rPr>
                <w:rFonts w:cstheme="minorHAnsi"/>
              </w:rPr>
            </w:pPr>
            <w:r w:rsidRPr="008C01B0">
              <w:rPr>
                <w:rFonts w:cstheme="minorHAnsi"/>
              </w:rPr>
              <w:t>41.1-52.8</w:t>
            </w:r>
          </w:p>
        </w:tc>
      </w:tr>
      <w:tr w:rsidR="001B0428" w:rsidRPr="008C01B0" w:rsidTr="00DC4D65">
        <w:trPr>
          <w:trHeight w:val="602"/>
        </w:trPr>
        <w:tc>
          <w:tcPr>
            <w:tcW w:w="6006" w:type="dxa"/>
            <w:tcBorders>
              <w:left w:val="nil"/>
            </w:tcBorders>
          </w:tcPr>
          <w:p w:rsidR="001B0428" w:rsidRPr="008C01B0" w:rsidRDefault="001B0428" w:rsidP="00BA1670">
            <w:pPr>
              <w:pStyle w:val="ListParagraph"/>
              <w:numPr>
                <w:ilvl w:val="0"/>
                <w:numId w:val="13"/>
              </w:numPr>
              <w:ind w:left="372"/>
              <w:rPr>
                <w:rFonts w:cstheme="minorHAnsi"/>
              </w:rPr>
            </w:pPr>
            <w:r w:rsidRPr="008C01B0">
              <w:rPr>
                <w:rFonts w:cstheme="minorHAnsi"/>
                <w:color w:val="1A181C"/>
              </w:rPr>
              <w:t xml:space="preserve">The target value for systolic and diastolic blood pressure in diabetic patients is </w:t>
            </w:r>
            <w:r w:rsidRPr="008C01B0">
              <w:rPr>
                <w:rFonts w:cstheme="minorHAnsi"/>
                <w:lang w:val="ka-GE"/>
              </w:rPr>
              <w:t xml:space="preserve">≤130 </w:t>
            </w:r>
            <w:r w:rsidRPr="008C01B0">
              <w:rPr>
                <w:rFonts w:cstheme="minorHAnsi"/>
              </w:rPr>
              <w:t>mmHg</w:t>
            </w:r>
            <w:r w:rsidRPr="008C01B0">
              <w:rPr>
                <w:rFonts w:cstheme="minorHAnsi"/>
                <w:lang w:val="ka-GE"/>
              </w:rPr>
              <w:t xml:space="preserve"> </w:t>
            </w:r>
            <w:r w:rsidRPr="008C01B0">
              <w:rPr>
                <w:rFonts w:cstheme="minorHAnsi"/>
              </w:rPr>
              <w:t>-</w:t>
            </w:r>
            <w:r w:rsidRPr="008C01B0">
              <w:rPr>
                <w:rFonts w:cstheme="minorHAnsi"/>
                <w:lang w:val="ka-GE"/>
              </w:rPr>
              <w:t xml:space="preserve">  ≤80 </w:t>
            </w:r>
            <w:r w:rsidRPr="008C01B0">
              <w:rPr>
                <w:rFonts w:cstheme="minorHAnsi"/>
              </w:rPr>
              <w:t xml:space="preserve">mmHg respectively </w:t>
            </w:r>
          </w:p>
        </w:tc>
        <w:tc>
          <w:tcPr>
            <w:tcW w:w="2268" w:type="dxa"/>
          </w:tcPr>
          <w:p w:rsidR="001B0428" w:rsidRPr="008C01B0" w:rsidRDefault="00F80B37" w:rsidP="003A1A61">
            <w:pPr>
              <w:autoSpaceDE w:val="0"/>
              <w:autoSpaceDN w:val="0"/>
              <w:adjustRightInd w:val="0"/>
              <w:jc w:val="both"/>
              <w:rPr>
                <w:rFonts w:cstheme="minorHAnsi"/>
              </w:rPr>
            </w:pPr>
            <w:r w:rsidRPr="008C01B0">
              <w:rPr>
                <w:rFonts w:cstheme="minorHAnsi"/>
              </w:rPr>
              <w:t>77.9</w:t>
            </w:r>
          </w:p>
        </w:tc>
        <w:tc>
          <w:tcPr>
            <w:tcW w:w="1621" w:type="dxa"/>
            <w:tcBorders>
              <w:right w:val="nil"/>
            </w:tcBorders>
          </w:tcPr>
          <w:p w:rsidR="001B0428" w:rsidRPr="008C01B0" w:rsidRDefault="00F80B37" w:rsidP="003A1A61">
            <w:pPr>
              <w:autoSpaceDE w:val="0"/>
              <w:autoSpaceDN w:val="0"/>
              <w:adjustRightInd w:val="0"/>
              <w:jc w:val="both"/>
              <w:rPr>
                <w:rFonts w:cstheme="minorHAnsi"/>
              </w:rPr>
            </w:pPr>
            <w:r w:rsidRPr="008C01B0">
              <w:rPr>
                <w:rFonts w:cstheme="minorHAnsi"/>
              </w:rPr>
              <w:t>72.7-82.5</w:t>
            </w:r>
          </w:p>
        </w:tc>
      </w:tr>
      <w:tr w:rsidR="00F80B37" w:rsidRPr="008C01B0" w:rsidTr="00DC4D65">
        <w:trPr>
          <w:trHeight w:val="602"/>
        </w:trPr>
        <w:tc>
          <w:tcPr>
            <w:tcW w:w="6006" w:type="dxa"/>
            <w:tcBorders>
              <w:left w:val="nil"/>
            </w:tcBorders>
          </w:tcPr>
          <w:p w:rsidR="00F80B37" w:rsidRPr="008C01B0" w:rsidRDefault="00E71E86" w:rsidP="00E71E86">
            <w:pPr>
              <w:pStyle w:val="ListParagraph"/>
              <w:numPr>
                <w:ilvl w:val="0"/>
                <w:numId w:val="13"/>
              </w:numPr>
              <w:ind w:left="372"/>
              <w:rPr>
                <w:rFonts w:cstheme="minorHAnsi"/>
                <w:b/>
                <w:color w:val="1A181C"/>
              </w:rPr>
            </w:pPr>
            <w:r w:rsidRPr="008C01B0">
              <w:rPr>
                <w:rFonts w:cstheme="minorHAnsi"/>
                <w:b/>
                <w:bCs/>
              </w:rPr>
              <w:t>The proportion of respondents who responded correctly to all five questions given above</w:t>
            </w:r>
          </w:p>
        </w:tc>
        <w:tc>
          <w:tcPr>
            <w:tcW w:w="2268" w:type="dxa"/>
          </w:tcPr>
          <w:p w:rsidR="00F80B37" w:rsidRPr="008C01B0" w:rsidRDefault="00203202" w:rsidP="003A1A61">
            <w:pPr>
              <w:autoSpaceDE w:val="0"/>
              <w:autoSpaceDN w:val="0"/>
              <w:adjustRightInd w:val="0"/>
              <w:jc w:val="both"/>
              <w:rPr>
                <w:rFonts w:cstheme="minorHAnsi"/>
                <w:b/>
              </w:rPr>
            </w:pPr>
            <w:r w:rsidRPr="008C01B0">
              <w:rPr>
                <w:rFonts w:cstheme="minorHAnsi"/>
                <w:b/>
              </w:rPr>
              <w:t>25.5</w:t>
            </w:r>
          </w:p>
        </w:tc>
        <w:tc>
          <w:tcPr>
            <w:tcW w:w="1621" w:type="dxa"/>
            <w:tcBorders>
              <w:right w:val="nil"/>
            </w:tcBorders>
          </w:tcPr>
          <w:p w:rsidR="00F80B37" w:rsidRPr="008C01B0" w:rsidRDefault="00E71E86" w:rsidP="003A1A61">
            <w:pPr>
              <w:autoSpaceDE w:val="0"/>
              <w:autoSpaceDN w:val="0"/>
              <w:adjustRightInd w:val="0"/>
              <w:jc w:val="both"/>
              <w:rPr>
                <w:rFonts w:cstheme="minorHAnsi"/>
                <w:b/>
              </w:rPr>
            </w:pPr>
            <w:r w:rsidRPr="008C01B0">
              <w:rPr>
                <w:rFonts w:cstheme="minorHAnsi"/>
                <w:b/>
              </w:rPr>
              <w:t>21.3-29.8</w:t>
            </w:r>
          </w:p>
        </w:tc>
      </w:tr>
    </w:tbl>
    <w:p w:rsidR="003A1A61" w:rsidRPr="008C01B0" w:rsidRDefault="003A1A61" w:rsidP="00A570BD">
      <w:pPr>
        <w:tabs>
          <w:tab w:val="left" w:pos="270"/>
          <w:tab w:val="left" w:pos="945"/>
        </w:tabs>
        <w:spacing w:line="240" w:lineRule="auto"/>
        <w:rPr>
          <w:rFonts w:eastAsiaTheme="minorEastAsia" w:cstheme="minorHAnsi"/>
          <w:b/>
          <w:iCs/>
          <w:sz w:val="24"/>
          <w:szCs w:val="24"/>
        </w:rPr>
      </w:pPr>
    </w:p>
    <w:p w:rsidR="00DC4D65" w:rsidRPr="008C01B0" w:rsidRDefault="00665392" w:rsidP="00DC4D65">
      <w:pPr>
        <w:tabs>
          <w:tab w:val="left" w:pos="270"/>
          <w:tab w:val="left" w:pos="945"/>
        </w:tabs>
        <w:spacing w:line="240" w:lineRule="auto"/>
        <w:rPr>
          <w:rFonts w:eastAsiaTheme="minorEastAsia" w:cstheme="minorHAnsi"/>
          <w:b/>
          <w:iCs/>
          <w:sz w:val="24"/>
          <w:szCs w:val="24"/>
        </w:rPr>
      </w:pPr>
      <w:r w:rsidRPr="008C01B0">
        <w:rPr>
          <w:rFonts w:eastAsiaTheme="minorEastAsia" w:cstheme="minorHAnsi"/>
          <w:b/>
          <w:iCs/>
          <w:sz w:val="24"/>
          <w:szCs w:val="24"/>
        </w:rPr>
        <w:lastRenderedPageBreak/>
        <w:t xml:space="preserve">Table #16b.  </w:t>
      </w:r>
      <w:r w:rsidR="00DC4D65" w:rsidRPr="008C01B0">
        <w:rPr>
          <w:rFonts w:eastAsiaTheme="minorEastAsia" w:cstheme="minorHAnsi"/>
          <w:b/>
          <w:iCs/>
          <w:sz w:val="24"/>
          <w:szCs w:val="24"/>
        </w:rPr>
        <w:t>Knowledge of Diabetes Management</w:t>
      </w:r>
      <w:r w:rsidR="002C08C3" w:rsidRPr="008C01B0">
        <w:rPr>
          <w:rFonts w:eastAsiaTheme="minorEastAsia" w:cstheme="minorHAnsi"/>
          <w:b/>
          <w:iCs/>
          <w:sz w:val="24"/>
          <w:szCs w:val="24"/>
        </w:rPr>
        <w:t xml:space="preserve"> and control in Tbilisi and Kak</w:t>
      </w:r>
      <w:r w:rsidR="00DC4D65" w:rsidRPr="008C01B0">
        <w:rPr>
          <w:rFonts w:eastAsiaTheme="minorEastAsia" w:cstheme="minorHAnsi"/>
          <w:b/>
          <w:iCs/>
          <w:sz w:val="24"/>
          <w:szCs w:val="24"/>
        </w:rPr>
        <w:t xml:space="preserve">heti   </w:t>
      </w:r>
    </w:p>
    <w:tbl>
      <w:tblPr>
        <w:tblStyle w:val="TableGrid7"/>
        <w:tblW w:w="9895" w:type="dxa"/>
        <w:tblInd w:w="85" w:type="dxa"/>
        <w:tblLook w:val="04A0" w:firstRow="1" w:lastRow="0" w:firstColumn="1" w:lastColumn="0" w:noHBand="0" w:noVBand="1"/>
      </w:tblPr>
      <w:tblGrid>
        <w:gridCol w:w="6006"/>
        <w:gridCol w:w="2131"/>
        <w:gridCol w:w="1758"/>
      </w:tblGrid>
      <w:tr w:rsidR="00DC4D65" w:rsidRPr="008C01B0" w:rsidTr="00DC4D65">
        <w:trPr>
          <w:trHeight w:val="420"/>
        </w:trPr>
        <w:tc>
          <w:tcPr>
            <w:tcW w:w="6006" w:type="dxa"/>
            <w:vMerge w:val="restart"/>
            <w:tcBorders>
              <w:left w:val="nil"/>
            </w:tcBorders>
          </w:tcPr>
          <w:p w:rsidR="00DC4D65" w:rsidRPr="008C01B0" w:rsidRDefault="00DC4D65" w:rsidP="00D05639">
            <w:pPr>
              <w:autoSpaceDE w:val="0"/>
              <w:autoSpaceDN w:val="0"/>
              <w:adjustRightInd w:val="0"/>
              <w:jc w:val="center"/>
              <w:rPr>
                <w:rFonts w:cstheme="minorHAnsi"/>
                <w:b/>
                <w:sz w:val="24"/>
                <w:szCs w:val="24"/>
              </w:rPr>
            </w:pPr>
          </w:p>
          <w:p w:rsidR="00DC4D65" w:rsidRPr="008C01B0" w:rsidRDefault="00DC4D65" w:rsidP="00D05639">
            <w:pPr>
              <w:autoSpaceDE w:val="0"/>
              <w:autoSpaceDN w:val="0"/>
              <w:adjustRightInd w:val="0"/>
              <w:jc w:val="center"/>
              <w:rPr>
                <w:rFonts w:cstheme="minorHAnsi"/>
                <w:b/>
                <w:sz w:val="24"/>
                <w:szCs w:val="24"/>
              </w:rPr>
            </w:pPr>
            <w:r w:rsidRPr="008C01B0">
              <w:rPr>
                <w:rFonts w:cstheme="minorHAnsi"/>
                <w:b/>
                <w:sz w:val="24"/>
                <w:szCs w:val="24"/>
              </w:rPr>
              <w:t>Individual counselling and provision of care</w:t>
            </w:r>
          </w:p>
        </w:tc>
        <w:tc>
          <w:tcPr>
            <w:tcW w:w="3889" w:type="dxa"/>
            <w:gridSpan w:val="2"/>
            <w:tcBorders>
              <w:right w:val="nil"/>
            </w:tcBorders>
          </w:tcPr>
          <w:p w:rsidR="00DC4D65" w:rsidRPr="008C01B0" w:rsidRDefault="002303DD" w:rsidP="00DC4D65">
            <w:pPr>
              <w:autoSpaceDE w:val="0"/>
              <w:autoSpaceDN w:val="0"/>
              <w:adjustRightInd w:val="0"/>
              <w:jc w:val="center"/>
              <w:rPr>
                <w:rFonts w:cstheme="minorHAnsi"/>
                <w:b/>
              </w:rPr>
            </w:pPr>
            <w:r w:rsidRPr="008C01B0">
              <w:rPr>
                <w:rFonts w:cstheme="minorHAnsi"/>
                <w:b/>
                <w:noProof/>
              </w:rPr>
              <w:t>% of respodents  responded correctly</w:t>
            </w:r>
          </w:p>
        </w:tc>
      </w:tr>
      <w:tr w:rsidR="00DC4D65" w:rsidRPr="008C01B0" w:rsidTr="00DC4D65">
        <w:trPr>
          <w:trHeight w:val="420"/>
        </w:trPr>
        <w:tc>
          <w:tcPr>
            <w:tcW w:w="6006" w:type="dxa"/>
            <w:vMerge/>
            <w:tcBorders>
              <w:left w:val="nil"/>
            </w:tcBorders>
          </w:tcPr>
          <w:p w:rsidR="00DC4D65" w:rsidRPr="008C01B0" w:rsidRDefault="00DC4D65" w:rsidP="00D05639">
            <w:pPr>
              <w:autoSpaceDE w:val="0"/>
              <w:autoSpaceDN w:val="0"/>
              <w:adjustRightInd w:val="0"/>
              <w:jc w:val="center"/>
              <w:rPr>
                <w:rFonts w:cstheme="minorHAnsi"/>
                <w:b/>
                <w:sz w:val="24"/>
                <w:szCs w:val="24"/>
              </w:rPr>
            </w:pPr>
          </w:p>
        </w:tc>
        <w:tc>
          <w:tcPr>
            <w:tcW w:w="2131" w:type="dxa"/>
            <w:tcBorders>
              <w:right w:val="nil"/>
            </w:tcBorders>
          </w:tcPr>
          <w:p w:rsidR="00DC4D65" w:rsidRPr="008C01B0" w:rsidRDefault="00DC4D65" w:rsidP="00D05639">
            <w:pPr>
              <w:autoSpaceDE w:val="0"/>
              <w:autoSpaceDN w:val="0"/>
              <w:adjustRightInd w:val="0"/>
              <w:jc w:val="center"/>
              <w:rPr>
                <w:rFonts w:cstheme="minorHAnsi"/>
                <w:b/>
                <w:noProof/>
              </w:rPr>
            </w:pPr>
            <w:r w:rsidRPr="008C01B0">
              <w:rPr>
                <w:rFonts w:cstheme="minorHAnsi"/>
                <w:b/>
                <w:noProof/>
              </w:rPr>
              <w:t>Tbilisi</w:t>
            </w:r>
          </w:p>
        </w:tc>
        <w:tc>
          <w:tcPr>
            <w:tcW w:w="1758" w:type="dxa"/>
            <w:tcBorders>
              <w:right w:val="nil"/>
            </w:tcBorders>
          </w:tcPr>
          <w:p w:rsidR="00DC4D65" w:rsidRPr="008C01B0" w:rsidRDefault="00DC4D65" w:rsidP="00D05639">
            <w:pPr>
              <w:autoSpaceDE w:val="0"/>
              <w:autoSpaceDN w:val="0"/>
              <w:adjustRightInd w:val="0"/>
              <w:jc w:val="center"/>
              <w:rPr>
                <w:rFonts w:cstheme="minorHAnsi"/>
                <w:b/>
                <w:noProof/>
              </w:rPr>
            </w:pPr>
            <w:r w:rsidRPr="008C01B0">
              <w:rPr>
                <w:rFonts w:cstheme="minorHAnsi"/>
                <w:b/>
                <w:noProof/>
              </w:rPr>
              <w:t>Kakheti</w:t>
            </w:r>
          </w:p>
        </w:tc>
      </w:tr>
      <w:tr w:rsidR="00DC4D65" w:rsidRPr="008C01B0" w:rsidTr="00DC4D65">
        <w:trPr>
          <w:trHeight w:val="369"/>
        </w:trPr>
        <w:tc>
          <w:tcPr>
            <w:tcW w:w="6006" w:type="dxa"/>
            <w:tcBorders>
              <w:left w:val="nil"/>
            </w:tcBorders>
          </w:tcPr>
          <w:p w:rsidR="00DC4D65" w:rsidRPr="008C01B0" w:rsidRDefault="00DC4D65" w:rsidP="00AA0974">
            <w:pPr>
              <w:pStyle w:val="ListParagraph"/>
              <w:numPr>
                <w:ilvl w:val="0"/>
                <w:numId w:val="25"/>
              </w:numPr>
              <w:autoSpaceDE w:val="0"/>
              <w:autoSpaceDN w:val="0"/>
              <w:adjustRightInd w:val="0"/>
              <w:ind w:left="372"/>
              <w:rPr>
                <w:rFonts w:cstheme="minorHAnsi"/>
                <w:lang w:val="ka-GE"/>
              </w:rPr>
            </w:pPr>
            <w:r w:rsidRPr="008C01B0">
              <w:rPr>
                <w:rFonts w:cstheme="minorHAnsi"/>
              </w:rPr>
              <w:t xml:space="preserve">Individuals with type 2 Diabetes blood glucose 6.2 </w:t>
            </w:r>
            <w:proofErr w:type="spellStart"/>
            <w:r w:rsidRPr="008C01B0">
              <w:rPr>
                <w:rFonts w:cstheme="minorHAnsi"/>
              </w:rPr>
              <w:t>mmol</w:t>
            </w:r>
            <w:proofErr w:type="spellEnd"/>
            <w:r w:rsidRPr="008C01B0">
              <w:rPr>
                <w:rFonts w:cstheme="minorHAnsi"/>
              </w:rPr>
              <w:t xml:space="preserve"> / L </w:t>
            </w:r>
            <w:r w:rsidRPr="008C01B0">
              <w:rPr>
                <w:rFonts w:cstheme="minorHAnsi"/>
                <w:lang w:val="ka-GE"/>
              </w:rPr>
              <w:t>should</w:t>
            </w:r>
            <w:r w:rsidRPr="008C01B0">
              <w:rPr>
                <w:rFonts w:cstheme="minorHAnsi"/>
              </w:rPr>
              <w:t xml:space="preserve"> be advised of changes in the behavior of healthy lifestyle, namely: dietary regimen, regular physical activity, weight control, tobacco and alcohol consumption</w:t>
            </w:r>
          </w:p>
        </w:tc>
        <w:tc>
          <w:tcPr>
            <w:tcW w:w="2131" w:type="dxa"/>
          </w:tcPr>
          <w:p w:rsidR="002C08C3" w:rsidRPr="008C01B0" w:rsidRDefault="002C08C3" w:rsidP="00D05639">
            <w:pPr>
              <w:autoSpaceDE w:val="0"/>
              <w:autoSpaceDN w:val="0"/>
              <w:adjustRightInd w:val="0"/>
              <w:jc w:val="both"/>
              <w:rPr>
                <w:rFonts w:cstheme="minorHAnsi"/>
              </w:rPr>
            </w:pPr>
            <w:r w:rsidRPr="008C01B0">
              <w:rPr>
                <w:rFonts w:cstheme="minorHAnsi"/>
              </w:rPr>
              <w:t>88.8</w:t>
            </w:r>
          </w:p>
          <w:p w:rsidR="002C08C3" w:rsidRPr="008C01B0" w:rsidRDefault="002C08C3" w:rsidP="002C08C3">
            <w:pPr>
              <w:rPr>
                <w:rFonts w:cstheme="minorHAnsi"/>
              </w:rPr>
            </w:pPr>
          </w:p>
          <w:p w:rsidR="00DC4D65" w:rsidRPr="008C01B0" w:rsidRDefault="00DC4D65" w:rsidP="002C08C3">
            <w:pPr>
              <w:ind w:firstLine="720"/>
              <w:rPr>
                <w:rFonts w:cstheme="minorHAnsi"/>
              </w:rPr>
            </w:pPr>
          </w:p>
        </w:tc>
        <w:tc>
          <w:tcPr>
            <w:tcW w:w="1758" w:type="dxa"/>
            <w:tcBorders>
              <w:right w:val="nil"/>
            </w:tcBorders>
          </w:tcPr>
          <w:p w:rsidR="00DC4D65" w:rsidRPr="008C01B0" w:rsidRDefault="002C08C3" w:rsidP="00D05639">
            <w:pPr>
              <w:autoSpaceDE w:val="0"/>
              <w:autoSpaceDN w:val="0"/>
              <w:adjustRightInd w:val="0"/>
              <w:jc w:val="both"/>
              <w:rPr>
                <w:rFonts w:cstheme="minorHAnsi"/>
              </w:rPr>
            </w:pPr>
            <w:r w:rsidRPr="008C01B0">
              <w:rPr>
                <w:rFonts w:cstheme="minorHAnsi"/>
              </w:rPr>
              <w:t>88.6</w:t>
            </w:r>
          </w:p>
        </w:tc>
      </w:tr>
      <w:tr w:rsidR="00DC4D65" w:rsidRPr="008C01B0" w:rsidTr="00DC4D65">
        <w:trPr>
          <w:trHeight w:val="602"/>
        </w:trPr>
        <w:tc>
          <w:tcPr>
            <w:tcW w:w="6006" w:type="dxa"/>
            <w:tcBorders>
              <w:left w:val="nil"/>
            </w:tcBorders>
          </w:tcPr>
          <w:p w:rsidR="00DC4D65" w:rsidRPr="008C01B0" w:rsidRDefault="00DC4D65" w:rsidP="00AA0974">
            <w:pPr>
              <w:pStyle w:val="ListParagraph"/>
              <w:numPr>
                <w:ilvl w:val="0"/>
                <w:numId w:val="25"/>
              </w:numPr>
              <w:autoSpaceDE w:val="0"/>
              <w:autoSpaceDN w:val="0"/>
              <w:adjustRightInd w:val="0"/>
              <w:ind w:left="372"/>
              <w:rPr>
                <w:rFonts w:cstheme="minorHAnsi"/>
                <w:lang w:val="ka-GE"/>
              </w:rPr>
            </w:pPr>
            <w:r w:rsidRPr="008C01B0">
              <w:rPr>
                <w:rFonts w:cstheme="minorHAnsi"/>
              </w:rPr>
              <w:t xml:space="preserve">Individuals with type 2 Diabetes and </w:t>
            </w:r>
            <w:r w:rsidRPr="008C01B0">
              <w:rPr>
                <w:rFonts w:cstheme="minorHAnsi"/>
                <w:color w:val="1A181C"/>
              </w:rPr>
              <w:t xml:space="preserve">who are not controlled by </w:t>
            </w:r>
            <w:r w:rsidRPr="008C01B0">
              <w:rPr>
                <w:rFonts w:cstheme="minorHAnsi"/>
              </w:rPr>
              <w:t xml:space="preserve">dietary regimen, regular physical activity, weight control blood glucose stays </w:t>
            </w:r>
            <w:r w:rsidRPr="008C01B0">
              <w:rPr>
                <w:rFonts w:cstheme="minorHAnsi"/>
                <w:lang w:val="ka-GE"/>
              </w:rPr>
              <w:t>&gt;6</w:t>
            </w:r>
            <w:proofErr w:type="spellStart"/>
            <w:r w:rsidRPr="008C01B0">
              <w:rPr>
                <w:rFonts w:cstheme="minorHAnsi"/>
              </w:rPr>
              <w:t>mmol</w:t>
            </w:r>
            <w:proofErr w:type="spellEnd"/>
            <w:r w:rsidRPr="008C01B0">
              <w:rPr>
                <w:rFonts w:cstheme="minorHAnsi"/>
              </w:rPr>
              <w:t xml:space="preserve">/l </w:t>
            </w:r>
            <w:r w:rsidRPr="008C01B0">
              <w:rPr>
                <w:rFonts w:cstheme="minorHAnsi"/>
                <w:color w:val="1A181C"/>
              </w:rPr>
              <w:t>and who do not have renal insufficiency, liver disease or hypoxia. can be used as a first-line oral hypoglycemic</w:t>
            </w:r>
            <w:r w:rsidRPr="008C01B0">
              <w:rPr>
                <w:rFonts w:cstheme="minorHAnsi"/>
              </w:rPr>
              <w:t xml:space="preserve"> </w:t>
            </w:r>
            <w:r w:rsidRPr="008C01B0">
              <w:rPr>
                <w:rFonts w:cstheme="minorHAnsi"/>
                <w:color w:val="1A181C"/>
              </w:rPr>
              <w:t xml:space="preserve">Metformin </w:t>
            </w:r>
          </w:p>
        </w:tc>
        <w:tc>
          <w:tcPr>
            <w:tcW w:w="2131" w:type="dxa"/>
          </w:tcPr>
          <w:p w:rsidR="002C08C3" w:rsidRPr="008C01B0" w:rsidRDefault="002C08C3" w:rsidP="00D05639">
            <w:pPr>
              <w:autoSpaceDE w:val="0"/>
              <w:autoSpaceDN w:val="0"/>
              <w:adjustRightInd w:val="0"/>
              <w:jc w:val="both"/>
              <w:rPr>
                <w:rFonts w:cstheme="minorHAnsi"/>
              </w:rPr>
            </w:pPr>
            <w:r w:rsidRPr="008C01B0">
              <w:rPr>
                <w:rFonts w:cstheme="minorHAnsi"/>
              </w:rPr>
              <w:t>77.6</w:t>
            </w:r>
          </w:p>
          <w:p w:rsidR="00DC4D65" w:rsidRPr="008C01B0" w:rsidRDefault="00DC4D65" w:rsidP="002C08C3">
            <w:pPr>
              <w:rPr>
                <w:rFonts w:cstheme="minorHAnsi"/>
              </w:rPr>
            </w:pPr>
          </w:p>
        </w:tc>
        <w:tc>
          <w:tcPr>
            <w:tcW w:w="1758" w:type="dxa"/>
            <w:tcBorders>
              <w:right w:val="nil"/>
            </w:tcBorders>
          </w:tcPr>
          <w:p w:rsidR="00DC4D65" w:rsidRPr="008C01B0" w:rsidRDefault="002C08C3" w:rsidP="00D05639">
            <w:pPr>
              <w:autoSpaceDE w:val="0"/>
              <w:autoSpaceDN w:val="0"/>
              <w:adjustRightInd w:val="0"/>
              <w:jc w:val="both"/>
              <w:rPr>
                <w:rFonts w:cstheme="minorHAnsi"/>
              </w:rPr>
            </w:pPr>
            <w:r w:rsidRPr="008C01B0">
              <w:rPr>
                <w:rFonts w:cstheme="minorHAnsi"/>
              </w:rPr>
              <w:t>68.9</w:t>
            </w:r>
          </w:p>
        </w:tc>
      </w:tr>
      <w:tr w:rsidR="00DC4D65" w:rsidRPr="008C01B0" w:rsidTr="00DC4D65">
        <w:trPr>
          <w:trHeight w:val="572"/>
        </w:trPr>
        <w:tc>
          <w:tcPr>
            <w:tcW w:w="6006" w:type="dxa"/>
            <w:tcBorders>
              <w:left w:val="nil"/>
            </w:tcBorders>
          </w:tcPr>
          <w:p w:rsidR="00DC4D65" w:rsidRPr="008C01B0" w:rsidRDefault="00DC4D65" w:rsidP="00AA0974">
            <w:pPr>
              <w:pStyle w:val="ListParagraph"/>
              <w:numPr>
                <w:ilvl w:val="0"/>
                <w:numId w:val="25"/>
              </w:numPr>
              <w:autoSpaceDE w:val="0"/>
              <w:autoSpaceDN w:val="0"/>
              <w:adjustRightInd w:val="0"/>
              <w:ind w:left="372"/>
              <w:rPr>
                <w:rFonts w:cstheme="minorHAnsi"/>
                <w:color w:val="1A181C"/>
              </w:rPr>
            </w:pPr>
            <w:r w:rsidRPr="008C01B0">
              <w:rPr>
                <w:rFonts w:cstheme="minorHAnsi"/>
              </w:rPr>
              <w:t xml:space="preserve">Individuals with type 2 Diabetes and Hypertension can be used </w:t>
            </w:r>
            <w:r w:rsidRPr="008C01B0">
              <w:rPr>
                <w:rFonts w:cstheme="minorHAnsi"/>
                <w:color w:val="1A181C"/>
              </w:rPr>
              <w:t>low-dose thiazides (12.5 mg hydrochlorothiazide or equivalent) or ACE inhibitors as first-line treatment of hypertension in diabetic patients. They can be combined</w:t>
            </w:r>
          </w:p>
        </w:tc>
        <w:tc>
          <w:tcPr>
            <w:tcW w:w="2131" w:type="dxa"/>
          </w:tcPr>
          <w:p w:rsidR="00DC4D65" w:rsidRPr="008C01B0" w:rsidRDefault="002C08C3" w:rsidP="00D05639">
            <w:pPr>
              <w:autoSpaceDE w:val="0"/>
              <w:autoSpaceDN w:val="0"/>
              <w:adjustRightInd w:val="0"/>
              <w:jc w:val="both"/>
              <w:rPr>
                <w:rFonts w:cstheme="minorHAnsi"/>
              </w:rPr>
            </w:pPr>
            <w:r w:rsidRPr="008C01B0">
              <w:rPr>
                <w:rFonts w:cstheme="minorHAnsi"/>
              </w:rPr>
              <w:t>59.6</w:t>
            </w:r>
          </w:p>
        </w:tc>
        <w:tc>
          <w:tcPr>
            <w:tcW w:w="1758" w:type="dxa"/>
            <w:tcBorders>
              <w:right w:val="nil"/>
            </w:tcBorders>
          </w:tcPr>
          <w:p w:rsidR="00DC4D65" w:rsidRPr="008C01B0" w:rsidRDefault="002C08C3" w:rsidP="00D05639">
            <w:pPr>
              <w:autoSpaceDE w:val="0"/>
              <w:autoSpaceDN w:val="0"/>
              <w:adjustRightInd w:val="0"/>
              <w:jc w:val="both"/>
              <w:rPr>
                <w:rFonts w:cstheme="minorHAnsi"/>
              </w:rPr>
            </w:pPr>
            <w:r w:rsidRPr="008C01B0">
              <w:rPr>
                <w:rFonts w:cstheme="minorHAnsi"/>
              </w:rPr>
              <w:t>58.3</w:t>
            </w:r>
          </w:p>
        </w:tc>
      </w:tr>
      <w:tr w:rsidR="00DC4D65" w:rsidRPr="008C01B0" w:rsidTr="00DC4D65">
        <w:trPr>
          <w:trHeight w:val="602"/>
        </w:trPr>
        <w:tc>
          <w:tcPr>
            <w:tcW w:w="6006" w:type="dxa"/>
            <w:tcBorders>
              <w:left w:val="nil"/>
            </w:tcBorders>
          </w:tcPr>
          <w:p w:rsidR="00DC4D65" w:rsidRPr="008C01B0" w:rsidRDefault="00DC4D65" w:rsidP="00AA0974">
            <w:pPr>
              <w:pStyle w:val="ListParagraph"/>
              <w:numPr>
                <w:ilvl w:val="0"/>
                <w:numId w:val="25"/>
              </w:numPr>
              <w:ind w:left="372"/>
              <w:rPr>
                <w:rFonts w:cstheme="minorHAnsi"/>
                <w:lang w:val="ka-GE"/>
              </w:rPr>
            </w:pPr>
            <w:r w:rsidRPr="008C01B0">
              <w:rPr>
                <w:rFonts w:cstheme="minorHAnsi"/>
              </w:rPr>
              <w:t>G</w:t>
            </w:r>
            <w:r w:rsidRPr="008C01B0">
              <w:rPr>
                <w:rFonts w:cstheme="minorHAnsi"/>
                <w:lang w:val="ka-GE"/>
              </w:rPr>
              <w:t xml:space="preserve">ive a statin </w:t>
            </w:r>
            <w:r w:rsidRPr="008C01B0">
              <w:rPr>
                <w:rFonts w:cstheme="minorHAnsi"/>
              </w:rPr>
              <w:t xml:space="preserve">all individuals </w:t>
            </w:r>
            <w:r w:rsidRPr="008C01B0">
              <w:rPr>
                <w:rFonts w:cstheme="minorHAnsi"/>
                <w:lang w:val="ka-GE"/>
              </w:rPr>
              <w:t>aged ≥ 40 years</w:t>
            </w:r>
            <w:r w:rsidRPr="008C01B0">
              <w:rPr>
                <w:rFonts w:cstheme="minorHAnsi"/>
              </w:rPr>
              <w:t xml:space="preserve"> with type 2 Diabetes </w:t>
            </w:r>
          </w:p>
        </w:tc>
        <w:tc>
          <w:tcPr>
            <w:tcW w:w="2131" w:type="dxa"/>
          </w:tcPr>
          <w:p w:rsidR="00DC4D65" w:rsidRPr="008C01B0" w:rsidRDefault="002C08C3" w:rsidP="00D05639">
            <w:pPr>
              <w:autoSpaceDE w:val="0"/>
              <w:autoSpaceDN w:val="0"/>
              <w:adjustRightInd w:val="0"/>
              <w:jc w:val="both"/>
              <w:rPr>
                <w:rFonts w:cstheme="minorHAnsi"/>
              </w:rPr>
            </w:pPr>
            <w:r w:rsidRPr="008C01B0">
              <w:rPr>
                <w:rFonts w:cstheme="minorHAnsi"/>
              </w:rPr>
              <w:t>48.5</w:t>
            </w:r>
          </w:p>
        </w:tc>
        <w:tc>
          <w:tcPr>
            <w:tcW w:w="1758" w:type="dxa"/>
            <w:tcBorders>
              <w:right w:val="nil"/>
            </w:tcBorders>
          </w:tcPr>
          <w:p w:rsidR="00DC4D65" w:rsidRPr="008C01B0" w:rsidRDefault="002C08C3" w:rsidP="00D05639">
            <w:pPr>
              <w:autoSpaceDE w:val="0"/>
              <w:autoSpaceDN w:val="0"/>
              <w:adjustRightInd w:val="0"/>
              <w:jc w:val="both"/>
              <w:rPr>
                <w:rFonts w:cstheme="minorHAnsi"/>
              </w:rPr>
            </w:pPr>
            <w:r w:rsidRPr="008C01B0">
              <w:rPr>
                <w:rFonts w:cstheme="minorHAnsi"/>
              </w:rPr>
              <w:t>44.7</w:t>
            </w:r>
          </w:p>
        </w:tc>
      </w:tr>
      <w:tr w:rsidR="00DC4D65" w:rsidRPr="008C01B0" w:rsidTr="00DC4D65">
        <w:trPr>
          <w:trHeight w:val="602"/>
        </w:trPr>
        <w:tc>
          <w:tcPr>
            <w:tcW w:w="6006" w:type="dxa"/>
            <w:tcBorders>
              <w:left w:val="nil"/>
            </w:tcBorders>
          </w:tcPr>
          <w:p w:rsidR="00DC4D65" w:rsidRPr="008C01B0" w:rsidRDefault="00DC4D65" w:rsidP="00AA0974">
            <w:pPr>
              <w:pStyle w:val="ListParagraph"/>
              <w:numPr>
                <w:ilvl w:val="0"/>
                <w:numId w:val="25"/>
              </w:numPr>
              <w:ind w:left="372"/>
              <w:rPr>
                <w:rFonts w:cstheme="minorHAnsi"/>
              </w:rPr>
            </w:pPr>
            <w:r w:rsidRPr="008C01B0">
              <w:rPr>
                <w:rFonts w:cstheme="minorHAnsi"/>
                <w:color w:val="1A181C"/>
              </w:rPr>
              <w:t xml:space="preserve">The target value for systolic and diastolic blood pressure in diabetic patients is </w:t>
            </w:r>
            <w:r w:rsidRPr="008C01B0">
              <w:rPr>
                <w:rFonts w:cstheme="minorHAnsi"/>
                <w:lang w:val="ka-GE"/>
              </w:rPr>
              <w:t xml:space="preserve">≤130 </w:t>
            </w:r>
            <w:r w:rsidRPr="008C01B0">
              <w:rPr>
                <w:rFonts w:cstheme="minorHAnsi"/>
              </w:rPr>
              <w:t>mmHg</w:t>
            </w:r>
            <w:r w:rsidRPr="008C01B0">
              <w:rPr>
                <w:rFonts w:cstheme="minorHAnsi"/>
                <w:lang w:val="ka-GE"/>
              </w:rPr>
              <w:t xml:space="preserve"> </w:t>
            </w:r>
            <w:r w:rsidRPr="008C01B0">
              <w:rPr>
                <w:rFonts w:cstheme="minorHAnsi"/>
              </w:rPr>
              <w:t>-</w:t>
            </w:r>
            <w:r w:rsidRPr="008C01B0">
              <w:rPr>
                <w:rFonts w:cstheme="minorHAnsi"/>
                <w:lang w:val="ka-GE"/>
              </w:rPr>
              <w:t xml:space="preserve">  ≤80 </w:t>
            </w:r>
            <w:r w:rsidRPr="008C01B0">
              <w:rPr>
                <w:rFonts w:cstheme="minorHAnsi"/>
              </w:rPr>
              <w:t xml:space="preserve">mmHg respectively </w:t>
            </w:r>
          </w:p>
        </w:tc>
        <w:tc>
          <w:tcPr>
            <w:tcW w:w="2131" w:type="dxa"/>
          </w:tcPr>
          <w:p w:rsidR="00DC4D65" w:rsidRPr="008C01B0" w:rsidRDefault="002C08C3" w:rsidP="00D05639">
            <w:pPr>
              <w:autoSpaceDE w:val="0"/>
              <w:autoSpaceDN w:val="0"/>
              <w:adjustRightInd w:val="0"/>
              <w:jc w:val="both"/>
              <w:rPr>
                <w:rFonts w:cstheme="minorHAnsi"/>
              </w:rPr>
            </w:pPr>
            <w:r w:rsidRPr="008C01B0">
              <w:rPr>
                <w:rFonts w:cstheme="minorHAnsi"/>
              </w:rPr>
              <w:t>73.3</w:t>
            </w:r>
          </w:p>
        </w:tc>
        <w:tc>
          <w:tcPr>
            <w:tcW w:w="1758" w:type="dxa"/>
            <w:tcBorders>
              <w:right w:val="nil"/>
            </w:tcBorders>
          </w:tcPr>
          <w:p w:rsidR="00DC4D65" w:rsidRPr="008C01B0" w:rsidRDefault="002C08C3" w:rsidP="00D05639">
            <w:pPr>
              <w:autoSpaceDE w:val="0"/>
              <w:autoSpaceDN w:val="0"/>
              <w:adjustRightInd w:val="0"/>
              <w:jc w:val="both"/>
              <w:rPr>
                <w:rFonts w:cstheme="minorHAnsi"/>
              </w:rPr>
            </w:pPr>
            <w:r w:rsidRPr="008C01B0">
              <w:rPr>
                <w:rFonts w:cstheme="minorHAnsi"/>
              </w:rPr>
              <w:t>83.3</w:t>
            </w:r>
          </w:p>
        </w:tc>
      </w:tr>
      <w:tr w:rsidR="002C08C3" w:rsidRPr="008C01B0" w:rsidTr="00DC4D65">
        <w:trPr>
          <w:trHeight w:val="602"/>
        </w:trPr>
        <w:tc>
          <w:tcPr>
            <w:tcW w:w="6006" w:type="dxa"/>
            <w:tcBorders>
              <w:left w:val="nil"/>
            </w:tcBorders>
          </w:tcPr>
          <w:p w:rsidR="002C08C3" w:rsidRPr="008C01B0" w:rsidRDefault="00203202" w:rsidP="00AA0974">
            <w:pPr>
              <w:pStyle w:val="ListParagraph"/>
              <w:numPr>
                <w:ilvl w:val="0"/>
                <w:numId w:val="25"/>
              </w:numPr>
              <w:ind w:left="372"/>
              <w:rPr>
                <w:rFonts w:cstheme="minorHAnsi"/>
                <w:color w:val="1A181C"/>
              </w:rPr>
            </w:pPr>
            <w:r w:rsidRPr="008C01B0">
              <w:rPr>
                <w:rFonts w:cstheme="minorHAnsi"/>
                <w:bCs/>
              </w:rPr>
              <w:t>The proportion of respondents who responded correctly to all five questions given above</w:t>
            </w:r>
          </w:p>
        </w:tc>
        <w:tc>
          <w:tcPr>
            <w:tcW w:w="2131" w:type="dxa"/>
          </w:tcPr>
          <w:p w:rsidR="002C08C3" w:rsidRPr="008C01B0" w:rsidRDefault="00203202" w:rsidP="00D05639">
            <w:pPr>
              <w:autoSpaceDE w:val="0"/>
              <w:autoSpaceDN w:val="0"/>
              <w:adjustRightInd w:val="0"/>
              <w:jc w:val="both"/>
              <w:rPr>
                <w:rFonts w:cstheme="minorHAnsi"/>
              </w:rPr>
            </w:pPr>
            <w:r w:rsidRPr="008C01B0">
              <w:rPr>
                <w:rFonts w:cstheme="minorHAnsi"/>
              </w:rPr>
              <w:t>24.8</w:t>
            </w:r>
          </w:p>
        </w:tc>
        <w:tc>
          <w:tcPr>
            <w:tcW w:w="1758" w:type="dxa"/>
            <w:tcBorders>
              <w:right w:val="nil"/>
            </w:tcBorders>
          </w:tcPr>
          <w:p w:rsidR="002C08C3" w:rsidRPr="008C01B0" w:rsidRDefault="00203202" w:rsidP="00D05639">
            <w:pPr>
              <w:autoSpaceDE w:val="0"/>
              <w:autoSpaceDN w:val="0"/>
              <w:adjustRightInd w:val="0"/>
              <w:jc w:val="both"/>
              <w:rPr>
                <w:rFonts w:cstheme="minorHAnsi"/>
              </w:rPr>
            </w:pPr>
            <w:r w:rsidRPr="008C01B0">
              <w:rPr>
                <w:rFonts w:cstheme="minorHAnsi"/>
              </w:rPr>
              <w:t>25.8</w:t>
            </w:r>
          </w:p>
        </w:tc>
      </w:tr>
    </w:tbl>
    <w:p w:rsidR="00D12F01" w:rsidRPr="008C01B0" w:rsidRDefault="002C08C3" w:rsidP="00DC4D65">
      <w:pPr>
        <w:tabs>
          <w:tab w:val="left" w:pos="270"/>
          <w:tab w:val="left" w:pos="945"/>
        </w:tabs>
        <w:spacing w:line="240" w:lineRule="auto"/>
        <w:rPr>
          <w:rFonts w:eastAsiaTheme="minorEastAsia" w:cstheme="minorHAnsi"/>
          <w:b/>
          <w:iCs/>
          <w:sz w:val="24"/>
          <w:szCs w:val="24"/>
          <w:highlight w:val="yellow"/>
        </w:rPr>
      </w:pPr>
      <w:r w:rsidRPr="008C01B0">
        <w:rPr>
          <w:rFonts w:eastAsiaTheme="minorEastAsia" w:cstheme="minorHAnsi"/>
          <w:b/>
          <w:iCs/>
          <w:sz w:val="24"/>
          <w:szCs w:val="24"/>
        </w:rPr>
        <w:br/>
      </w:r>
    </w:p>
    <w:p w:rsidR="00DC4D65" w:rsidRPr="008C01B0" w:rsidRDefault="00665392" w:rsidP="00B764B3">
      <w:pPr>
        <w:tabs>
          <w:tab w:val="left" w:pos="270"/>
          <w:tab w:val="left" w:pos="945"/>
        </w:tabs>
        <w:spacing w:line="240" w:lineRule="auto"/>
        <w:jc w:val="both"/>
        <w:rPr>
          <w:rFonts w:eastAsiaTheme="minorEastAsia" w:cstheme="minorHAnsi"/>
          <w:b/>
          <w:iCs/>
          <w:sz w:val="24"/>
          <w:szCs w:val="24"/>
        </w:rPr>
      </w:pPr>
      <w:r w:rsidRPr="008C01B0">
        <w:rPr>
          <w:rFonts w:eastAsiaTheme="minorEastAsia" w:cstheme="minorHAnsi"/>
          <w:b/>
          <w:iCs/>
          <w:sz w:val="24"/>
          <w:szCs w:val="24"/>
        </w:rPr>
        <w:t xml:space="preserve">Table #16c.  </w:t>
      </w:r>
      <w:r w:rsidR="00DC4D65" w:rsidRPr="008C01B0">
        <w:rPr>
          <w:rFonts w:eastAsiaTheme="minorEastAsia" w:cstheme="minorHAnsi"/>
          <w:b/>
          <w:iCs/>
          <w:sz w:val="24"/>
          <w:szCs w:val="24"/>
        </w:rPr>
        <w:t>Knowledge of Diabetes Management and control among family and village doctors</w:t>
      </w:r>
    </w:p>
    <w:tbl>
      <w:tblPr>
        <w:tblStyle w:val="TableGrid7"/>
        <w:tblW w:w="9895" w:type="dxa"/>
        <w:tblInd w:w="85" w:type="dxa"/>
        <w:tblLook w:val="04A0" w:firstRow="1" w:lastRow="0" w:firstColumn="1" w:lastColumn="0" w:noHBand="0" w:noVBand="1"/>
      </w:tblPr>
      <w:tblGrid>
        <w:gridCol w:w="6006"/>
        <w:gridCol w:w="2131"/>
        <w:gridCol w:w="1758"/>
      </w:tblGrid>
      <w:tr w:rsidR="00DC4D65" w:rsidRPr="008C01B0" w:rsidTr="00D05639">
        <w:trPr>
          <w:trHeight w:val="420"/>
        </w:trPr>
        <w:tc>
          <w:tcPr>
            <w:tcW w:w="6006" w:type="dxa"/>
            <w:vMerge w:val="restart"/>
            <w:tcBorders>
              <w:left w:val="nil"/>
            </w:tcBorders>
          </w:tcPr>
          <w:p w:rsidR="00DC4D65" w:rsidRPr="008C01B0" w:rsidRDefault="00DC4D65" w:rsidP="00D05639">
            <w:pPr>
              <w:autoSpaceDE w:val="0"/>
              <w:autoSpaceDN w:val="0"/>
              <w:adjustRightInd w:val="0"/>
              <w:jc w:val="center"/>
              <w:rPr>
                <w:rFonts w:cstheme="minorHAnsi"/>
                <w:b/>
                <w:sz w:val="24"/>
                <w:szCs w:val="24"/>
              </w:rPr>
            </w:pPr>
          </w:p>
          <w:p w:rsidR="00DC4D65" w:rsidRPr="008C01B0" w:rsidRDefault="00DC4D65" w:rsidP="00D05639">
            <w:pPr>
              <w:autoSpaceDE w:val="0"/>
              <w:autoSpaceDN w:val="0"/>
              <w:adjustRightInd w:val="0"/>
              <w:jc w:val="center"/>
              <w:rPr>
                <w:rFonts w:cstheme="minorHAnsi"/>
                <w:b/>
                <w:sz w:val="24"/>
                <w:szCs w:val="24"/>
              </w:rPr>
            </w:pPr>
            <w:r w:rsidRPr="008C01B0">
              <w:rPr>
                <w:rFonts w:cstheme="minorHAnsi"/>
                <w:b/>
                <w:sz w:val="24"/>
                <w:szCs w:val="24"/>
              </w:rPr>
              <w:t>Individual counselling and provision of care</w:t>
            </w:r>
          </w:p>
        </w:tc>
        <w:tc>
          <w:tcPr>
            <w:tcW w:w="3889" w:type="dxa"/>
            <w:gridSpan w:val="2"/>
            <w:tcBorders>
              <w:right w:val="nil"/>
            </w:tcBorders>
          </w:tcPr>
          <w:p w:rsidR="00DC4D65" w:rsidRPr="008C01B0" w:rsidRDefault="002303DD" w:rsidP="00D05639">
            <w:pPr>
              <w:autoSpaceDE w:val="0"/>
              <w:autoSpaceDN w:val="0"/>
              <w:adjustRightInd w:val="0"/>
              <w:jc w:val="center"/>
              <w:rPr>
                <w:rFonts w:cstheme="minorHAnsi"/>
                <w:b/>
              </w:rPr>
            </w:pPr>
            <w:r w:rsidRPr="008C01B0">
              <w:rPr>
                <w:rFonts w:cstheme="minorHAnsi"/>
                <w:b/>
                <w:noProof/>
              </w:rPr>
              <w:t>% of respodents  responded correctly</w:t>
            </w:r>
          </w:p>
        </w:tc>
      </w:tr>
      <w:tr w:rsidR="00DC4D65" w:rsidRPr="008C01B0" w:rsidTr="00D05639">
        <w:trPr>
          <w:trHeight w:val="420"/>
        </w:trPr>
        <w:tc>
          <w:tcPr>
            <w:tcW w:w="6006" w:type="dxa"/>
            <w:vMerge/>
            <w:tcBorders>
              <w:left w:val="nil"/>
            </w:tcBorders>
          </w:tcPr>
          <w:p w:rsidR="00DC4D65" w:rsidRPr="008C01B0" w:rsidRDefault="00DC4D65" w:rsidP="00D05639">
            <w:pPr>
              <w:autoSpaceDE w:val="0"/>
              <w:autoSpaceDN w:val="0"/>
              <w:adjustRightInd w:val="0"/>
              <w:jc w:val="center"/>
              <w:rPr>
                <w:rFonts w:cstheme="minorHAnsi"/>
                <w:b/>
                <w:sz w:val="24"/>
                <w:szCs w:val="24"/>
              </w:rPr>
            </w:pPr>
          </w:p>
        </w:tc>
        <w:tc>
          <w:tcPr>
            <w:tcW w:w="2131" w:type="dxa"/>
            <w:tcBorders>
              <w:right w:val="nil"/>
            </w:tcBorders>
          </w:tcPr>
          <w:p w:rsidR="00DC4D65" w:rsidRPr="008C01B0" w:rsidRDefault="000108E9" w:rsidP="00D05639">
            <w:pPr>
              <w:autoSpaceDE w:val="0"/>
              <w:autoSpaceDN w:val="0"/>
              <w:adjustRightInd w:val="0"/>
              <w:jc w:val="center"/>
              <w:rPr>
                <w:rFonts w:cstheme="minorHAnsi"/>
                <w:b/>
                <w:noProof/>
              </w:rPr>
            </w:pPr>
            <w:r w:rsidRPr="008C01B0">
              <w:rPr>
                <w:rFonts w:cstheme="minorHAnsi"/>
                <w:b/>
                <w:iCs/>
                <w:sz w:val="24"/>
                <w:szCs w:val="24"/>
              </w:rPr>
              <w:t>Family doctors</w:t>
            </w:r>
          </w:p>
        </w:tc>
        <w:tc>
          <w:tcPr>
            <w:tcW w:w="1758" w:type="dxa"/>
            <w:tcBorders>
              <w:right w:val="nil"/>
            </w:tcBorders>
          </w:tcPr>
          <w:p w:rsidR="00DC4D65" w:rsidRPr="008C01B0" w:rsidRDefault="000108E9" w:rsidP="00D05639">
            <w:pPr>
              <w:autoSpaceDE w:val="0"/>
              <w:autoSpaceDN w:val="0"/>
              <w:adjustRightInd w:val="0"/>
              <w:jc w:val="center"/>
              <w:rPr>
                <w:rFonts w:cstheme="minorHAnsi"/>
                <w:b/>
                <w:noProof/>
              </w:rPr>
            </w:pPr>
            <w:r w:rsidRPr="008C01B0">
              <w:rPr>
                <w:rFonts w:cstheme="minorHAnsi"/>
                <w:b/>
                <w:iCs/>
                <w:sz w:val="24"/>
                <w:szCs w:val="24"/>
              </w:rPr>
              <w:t>village doctors</w:t>
            </w:r>
          </w:p>
        </w:tc>
      </w:tr>
      <w:tr w:rsidR="00DC4D65" w:rsidRPr="008C01B0" w:rsidTr="00D05639">
        <w:trPr>
          <w:trHeight w:val="369"/>
        </w:trPr>
        <w:tc>
          <w:tcPr>
            <w:tcW w:w="6006" w:type="dxa"/>
            <w:tcBorders>
              <w:left w:val="nil"/>
            </w:tcBorders>
          </w:tcPr>
          <w:p w:rsidR="00DC4D65" w:rsidRPr="008C01B0" w:rsidRDefault="00DC4D65" w:rsidP="00AA0974">
            <w:pPr>
              <w:pStyle w:val="ListParagraph"/>
              <w:numPr>
                <w:ilvl w:val="0"/>
                <w:numId w:val="24"/>
              </w:numPr>
              <w:autoSpaceDE w:val="0"/>
              <w:autoSpaceDN w:val="0"/>
              <w:adjustRightInd w:val="0"/>
              <w:ind w:left="372"/>
              <w:rPr>
                <w:rFonts w:cstheme="minorHAnsi"/>
                <w:lang w:val="ka-GE"/>
              </w:rPr>
            </w:pPr>
            <w:r w:rsidRPr="008C01B0">
              <w:rPr>
                <w:rFonts w:cstheme="minorHAnsi"/>
              </w:rPr>
              <w:t xml:space="preserve">Individuals with type 2 Diabetes blood glucose 6.2 </w:t>
            </w:r>
            <w:proofErr w:type="spellStart"/>
            <w:r w:rsidRPr="008C01B0">
              <w:rPr>
                <w:rFonts w:cstheme="minorHAnsi"/>
              </w:rPr>
              <w:t>mmol</w:t>
            </w:r>
            <w:proofErr w:type="spellEnd"/>
            <w:r w:rsidRPr="008C01B0">
              <w:rPr>
                <w:rFonts w:cstheme="minorHAnsi"/>
              </w:rPr>
              <w:t xml:space="preserve"> / L </w:t>
            </w:r>
            <w:r w:rsidRPr="008C01B0">
              <w:rPr>
                <w:rFonts w:cstheme="minorHAnsi"/>
                <w:lang w:val="ka-GE"/>
              </w:rPr>
              <w:t>should</w:t>
            </w:r>
            <w:r w:rsidRPr="008C01B0">
              <w:rPr>
                <w:rFonts w:cstheme="minorHAnsi"/>
              </w:rPr>
              <w:t xml:space="preserve"> be advised of changes in the behavior of healthy lifestyle, namely: dietary regimen, regular physical activity, weight control, tobacco and alcohol consumption</w:t>
            </w:r>
          </w:p>
        </w:tc>
        <w:tc>
          <w:tcPr>
            <w:tcW w:w="2131" w:type="dxa"/>
          </w:tcPr>
          <w:p w:rsidR="00DC4D65" w:rsidRPr="008C01B0" w:rsidRDefault="00374B24" w:rsidP="00D05639">
            <w:pPr>
              <w:autoSpaceDE w:val="0"/>
              <w:autoSpaceDN w:val="0"/>
              <w:adjustRightInd w:val="0"/>
              <w:jc w:val="both"/>
              <w:rPr>
                <w:rFonts w:cstheme="minorHAnsi"/>
              </w:rPr>
            </w:pPr>
            <w:r w:rsidRPr="008C01B0">
              <w:rPr>
                <w:rFonts w:cstheme="minorHAnsi"/>
              </w:rPr>
              <w:t>89.6</w:t>
            </w:r>
          </w:p>
        </w:tc>
        <w:tc>
          <w:tcPr>
            <w:tcW w:w="1758" w:type="dxa"/>
            <w:tcBorders>
              <w:right w:val="nil"/>
            </w:tcBorders>
          </w:tcPr>
          <w:p w:rsidR="00DC4D65" w:rsidRPr="008C01B0" w:rsidRDefault="00374B24" w:rsidP="00D05639">
            <w:pPr>
              <w:autoSpaceDE w:val="0"/>
              <w:autoSpaceDN w:val="0"/>
              <w:adjustRightInd w:val="0"/>
              <w:jc w:val="both"/>
              <w:rPr>
                <w:rFonts w:cstheme="minorHAnsi"/>
              </w:rPr>
            </w:pPr>
            <w:r w:rsidRPr="008C01B0">
              <w:rPr>
                <w:rFonts w:cstheme="minorHAnsi"/>
              </w:rPr>
              <w:t>87.6</w:t>
            </w:r>
          </w:p>
        </w:tc>
      </w:tr>
      <w:tr w:rsidR="00DC4D65" w:rsidRPr="008C01B0" w:rsidTr="00D05639">
        <w:trPr>
          <w:trHeight w:val="602"/>
        </w:trPr>
        <w:tc>
          <w:tcPr>
            <w:tcW w:w="6006" w:type="dxa"/>
            <w:tcBorders>
              <w:left w:val="nil"/>
            </w:tcBorders>
          </w:tcPr>
          <w:p w:rsidR="00DC4D65" w:rsidRPr="008C01B0" w:rsidRDefault="00DC4D65" w:rsidP="00AA0974">
            <w:pPr>
              <w:pStyle w:val="ListParagraph"/>
              <w:numPr>
                <w:ilvl w:val="0"/>
                <w:numId w:val="24"/>
              </w:numPr>
              <w:autoSpaceDE w:val="0"/>
              <w:autoSpaceDN w:val="0"/>
              <w:adjustRightInd w:val="0"/>
              <w:ind w:left="372"/>
              <w:rPr>
                <w:rFonts w:cstheme="minorHAnsi"/>
                <w:lang w:val="ka-GE"/>
              </w:rPr>
            </w:pPr>
            <w:r w:rsidRPr="008C01B0">
              <w:rPr>
                <w:rFonts w:cstheme="minorHAnsi"/>
              </w:rPr>
              <w:t xml:space="preserve">Individuals with type 2 Diabetes and </w:t>
            </w:r>
            <w:r w:rsidRPr="008C01B0">
              <w:rPr>
                <w:rFonts w:cstheme="minorHAnsi"/>
                <w:color w:val="1A181C"/>
              </w:rPr>
              <w:t xml:space="preserve">who are not controlled by </w:t>
            </w:r>
            <w:r w:rsidRPr="008C01B0">
              <w:rPr>
                <w:rFonts w:cstheme="minorHAnsi"/>
              </w:rPr>
              <w:t xml:space="preserve">dietary regimen, regular physical activity, weight control blood glucose stays </w:t>
            </w:r>
            <w:r w:rsidRPr="008C01B0">
              <w:rPr>
                <w:rFonts w:cstheme="minorHAnsi"/>
                <w:lang w:val="ka-GE"/>
              </w:rPr>
              <w:t>&gt;6</w:t>
            </w:r>
            <w:proofErr w:type="spellStart"/>
            <w:r w:rsidRPr="008C01B0">
              <w:rPr>
                <w:rFonts w:cstheme="minorHAnsi"/>
              </w:rPr>
              <w:t>mmol</w:t>
            </w:r>
            <w:proofErr w:type="spellEnd"/>
            <w:r w:rsidRPr="008C01B0">
              <w:rPr>
                <w:rFonts w:cstheme="minorHAnsi"/>
              </w:rPr>
              <w:t xml:space="preserve">/l </w:t>
            </w:r>
            <w:r w:rsidRPr="008C01B0">
              <w:rPr>
                <w:rFonts w:cstheme="minorHAnsi"/>
                <w:color w:val="1A181C"/>
              </w:rPr>
              <w:t>and who do not have renal insufficiency, liver disease or hypoxia. can be used as a first-line oral hypoglycemic</w:t>
            </w:r>
            <w:r w:rsidRPr="008C01B0">
              <w:rPr>
                <w:rFonts w:cstheme="minorHAnsi"/>
              </w:rPr>
              <w:t xml:space="preserve"> </w:t>
            </w:r>
            <w:r w:rsidRPr="008C01B0">
              <w:rPr>
                <w:rFonts w:cstheme="minorHAnsi"/>
                <w:color w:val="1A181C"/>
              </w:rPr>
              <w:t xml:space="preserve">Metformin </w:t>
            </w:r>
          </w:p>
        </w:tc>
        <w:tc>
          <w:tcPr>
            <w:tcW w:w="2131" w:type="dxa"/>
          </w:tcPr>
          <w:p w:rsidR="00DC4D65" w:rsidRPr="008C01B0" w:rsidRDefault="00374B24" w:rsidP="00D05639">
            <w:pPr>
              <w:autoSpaceDE w:val="0"/>
              <w:autoSpaceDN w:val="0"/>
              <w:adjustRightInd w:val="0"/>
              <w:jc w:val="both"/>
              <w:rPr>
                <w:rFonts w:cstheme="minorHAnsi"/>
              </w:rPr>
            </w:pPr>
            <w:r w:rsidRPr="008C01B0">
              <w:rPr>
                <w:rFonts w:cstheme="minorHAnsi"/>
              </w:rPr>
              <w:t>75.1</w:t>
            </w:r>
          </w:p>
        </w:tc>
        <w:tc>
          <w:tcPr>
            <w:tcW w:w="1758" w:type="dxa"/>
            <w:tcBorders>
              <w:right w:val="nil"/>
            </w:tcBorders>
          </w:tcPr>
          <w:p w:rsidR="00DC4D65" w:rsidRPr="008C01B0" w:rsidRDefault="00374B24" w:rsidP="00D05639">
            <w:pPr>
              <w:autoSpaceDE w:val="0"/>
              <w:autoSpaceDN w:val="0"/>
              <w:adjustRightInd w:val="0"/>
              <w:jc w:val="both"/>
              <w:rPr>
                <w:rFonts w:cstheme="minorHAnsi"/>
              </w:rPr>
            </w:pPr>
            <w:r w:rsidRPr="008C01B0">
              <w:rPr>
                <w:rFonts w:cstheme="minorHAnsi"/>
              </w:rPr>
              <w:t>69.7</w:t>
            </w:r>
          </w:p>
        </w:tc>
      </w:tr>
      <w:tr w:rsidR="00DC4D65" w:rsidRPr="008C01B0" w:rsidTr="00D05639">
        <w:trPr>
          <w:trHeight w:val="572"/>
        </w:trPr>
        <w:tc>
          <w:tcPr>
            <w:tcW w:w="6006" w:type="dxa"/>
            <w:tcBorders>
              <w:left w:val="nil"/>
            </w:tcBorders>
          </w:tcPr>
          <w:p w:rsidR="00DC4D65" w:rsidRPr="008C01B0" w:rsidRDefault="00DC4D65" w:rsidP="00AA0974">
            <w:pPr>
              <w:pStyle w:val="ListParagraph"/>
              <w:numPr>
                <w:ilvl w:val="0"/>
                <w:numId w:val="24"/>
              </w:numPr>
              <w:autoSpaceDE w:val="0"/>
              <w:autoSpaceDN w:val="0"/>
              <w:adjustRightInd w:val="0"/>
              <w:ind w:left="372"/>
              <w:rPr>
                <w:rFonts w:cstheme="minorHAnsi"/>
                <w:color w:val="1A181C"/>
              </w:rPr>
            </w:pPr>
            <w:r w:rsidRPr="008C01B0">
              <w:rPr>
                <w:rFonts w:cstheme="minorHAnsi"/>
              </w:rPr>
              <w:t xml:space="preserve">Individuals with type 2 Diabetes and Hypertension can be used </w:t>
            </w:r>
            <w:r w:rsidRPr="008C01B0">
              <w:rPr>
                <w:rFonts w:cstheme="minorHAnsi"/>
                <w:color w:val="1A181C"/>
              </w:rPr>
              <w:t>low-dose thiazides (12.5 mg hydrochlorothiazide or equivalent) or ACE inhibitors as first-line treatment of hypertension in diabetic patients. They can be combined</w:t>
            </w:r>
          </w:p>
        </w:tc>
        <w:tc>
          <w:tcPr>
            <w:tcW w:w="2131" w:type="dxa"/>
          </w:tcPr>
          <w:p w:rsidR="00DC4D65" w:rsidRPr="008C01B0" w:rsidRDefault="00374B24" w:rsidP="00D05639">
            <w:pPr>
              <w:autoSpaceDE w:val="0"/>
              <w:autoSpaceDN w:val="0"/>
              <w:adjustRightInd w:val="0"/>
              <w:jc w:val="both"/>
              <w:rPr>
                <w:rFonts w:cstheme="minorHAnsi"/>
              </w:rPr>
            </w:pPr>
            <w:r w:rsidRPr="008C01B0">
              <w:rPr>
                <w:rFonts w:cstheme="minorHAnsi"/>
              </w:rPr>
              <w:t>63.2</w:t>
            </w:r>
          </w:p>
        </w:tc>
        <w:tc>
          <w:tcPr>
            <w:tcW w:w="1758" w:type="dxa"/>
            <w:tcBorders>
              <w:right w:val="nil"/>
            </w:tcBorders>
          </w:tcPr>
          <w:p w:rsidR="00DC4D65" w:rsidRPr="008C01B0" w:rsidRDefault="00374B24" w:rsidP="00D05639">
            <w:pPr>
              <w:autoSpaceDE w:val="0"/>
              <w:autoSpaceDN w:val="0"/>
              <w:adjustRightInd w:val="0"/>
              <w:jc w:val="both"/>
              <w:rPr>
                <w:rFonts w:cstheme="minorHAnsi"/>
              </w:rPr>
            </w:pPr>
            <w:r w:rsidRPr="008C01B0">
              <w:rPr>
                <w:rFonts w:cstheme="minorHAnsi"/>
              </w:rPr>
              <w:t>51.7</w:t>
            </w:r>
          </w:p>
        </w:tc>
      </w:tr>
      <w:tr w:rsidR="00DC4D65" w:rsidRPr="008C01B0" w:rsidTr="00D05639">
        <w:trPr>
          <w:trHeight w:val="602"/>
        </w:trPr>
        <w:tc>
          <w:tcPr>
            <w:tcW w:w="6006" w:type="dxa"/>
            <w:tcBorders>
              <w:left w:val="nil"/>
            </w:tcBorders>
          </w:tcPr>
          <w:p w:rsidR="00DC4D65" w:rsidRPr="008C01B0" w:rsidRDefault="00DC4D65" w:rsidP="00AA0974">
            <w:pPr>
              <w:pStyle w:val="ListParagraph"/>
              <w:numPr>
                <w:ilvl w:val="0"/>
                <w:numId w:val="24"/>
              </w:numPr>
              <w:ind w:left="372"/>
              <w:rPr>
                <w:rFonts w:cstheme="minorHAnsi"/>
                <w:lang w:val="ka-GE"/>
              </w:rPr>
            </w:pPr>
            <w:r w:rsidRPr="008C01B0">
              <w:rPr>
                <w:rFonts w:cstheme="minorHAnsi"/>
              </w:rPr>
              <w:lastRenderedPageBreak/>
              <w:t>G</w:t>
            </w:r>
            <w:r w:rsidRPr="008C01B0">
              <w:rPr>
                <w:rFonts w:cstheme="minorHAnsi"/>
                <w:lang w:val="ka-GE"/>
              </w:rPr>
              <w:t xml:space="preserve">ive a statin </w:t>
            </w:r>
            <w:r w:rsidRPr="008C01B0">
              <w:rPr>
                <w:rFonts w:cstheme="minorHAnsi"/>
              </w:rPr>
              <w:t xml:space="preserve">all individuals </w:t>
            </w:r>
            <w:r w:rsidRPr="008C01B0">
              <w:rPr>
                <w:rFonts w:cstheme="minorHAnsi"/>
                <w:lang w:val="ka-GE"/>
              </w:rPr>
              <w:t>aged ≥ 40 years</w:t>
            </w:r>
            <w:r w:rsidRPr="008C01B0">
              <w:rPr>
                <w:rFonts w:cstheme="minorHAnsi"/>
              </w:rPr>
              <w:t xml:space="preserve"> with type 2 Diabetes </w:t>
            </w:r>
          </w:p>
        </w:tc>
        <w:tc>
          <w:tcPr>
            <w:tcW w:w="2131" w:type="dxa"/>
          </w:tcPr>
          <w:p w:rsidR="00DC4D65" w:rsidRPr="008C01B0" w:rsidRDefault="00374B24" w:rsidP="00D05639">
            <w:pPr>
              <w:autoSpaceDE w:val="0"/>
              <w:autoSpaceDN w:val="0"/>
              <w:adjustRightInd w:val="0"/>
              <w:jc w:val="both"/>
              <w:rPr>
                <w:rFonts w:cstheme="minorHAnsi"/>
              </w:rPr>
            </w:pPr>
            <w:r w:rsidRPr="008C01B0">
              <w:rPr>
                <w:rFonts w:cstheme="minorHAnsi"/>
              </w:rPr>
              <w:t>49.8</w:t>
            </w:r>
          </w:p>
        </w:tc>
        <w:tc>
          <w:tcPr>
            <w:tcW w:w="1758" w:type="dxa"/>
            <w:tcBorders>
              <w:right w:val="nil"/>
            </w:tcBorders>
          </w:tcPr>
          <w:p w:rsidR="00DC4D65" w:rsidRPr="008C01B0" w:rsidRDefault="00374B24" w:rsidP="00D05639">
            <w:pPr>
              <w:autoSpaceDE w:val="0"/>
              <w:autoSpaceDN w:val="0"/>
              <w:adjustRightInd w:val="0"/>
              <w:jc w:val="both"/>
              <w:rPr>
                <w:rFonts w:cstheme="minorHAnsi"/>
              </w:rPr>
            </w:pPr>
            <w:r w:rsidRPr="008C01B0">
              <w:rPr>
                <w:rFonts w:cstheme="minorHAnsi"/>
              </w:rPr>
              <w:t>41.6</w:t>
            </w:r>
          </w:p>
        </w:tc>
      </w:tr>
      <w:tr w:rsidR="00DC4D65" w:rsidRPr="008C01B0" w:rsidTr="00D05639">
        <w:trPr>
          <w:trHeight w:val="602"/>
        </w:trPr>
        <w:tc>
          <w:tcPr>
            <w:tcW w:w="6006" w:type="dxa"/>
            <w:tcBorders>
              <w:left w:val="nil"/>
            </w:tcBorders>
          </w:tcPr>
          <w:p w:rsidR="00DC4D65" w:rsidRPr="008C01B0" w:rsidRDefault="00DC4D65" w:rsidP="00AA0974">
            <w:pPr>
              <w:pStyle w:val="ListParagraph"/>
              <w:numPr>
                <w:ilvl w:val="0"/>
                <w:numId w:val="24"/>
              </w:numPr>
              <w:ind w:left="372"/>
              <w:rPr>
                <w:rFonts w:cstheme="minorHAnsi"/>
              </w:rPr>
            </w:pPr>
            <w:r w:rsidRPr="008C01B0">
              <w:rPr>
                <w:rFonts w:cstheme="minorHAnsi"/>
                <w:color w:val="1A181C"/>
              </w:rPr>
              <w:t xml:space="preserve">The target value for systolic and diastolic blood pressure in diabetic patients is </w:t>
            </w:r>
            <w:r w:rsidRPr="008C01B0">
              <w:rPr>
                <w:rFonts w:cstheme="minorHAnsi"/>
                <w:lang w:val="ka-GE"/>
              </w:rPr>
              <w:t xml:space="preserve">≤130 </w:t>
            </w:r>
            <w:r w:rsidRPr="008C01B0">
              <w:rPr>
                <w:rFonts w:cstheme="minorHAnsi"/>
              </w:rPr>
              <w:t>mmHg</w:t>
            </w:r>
            <w:r w:rsidRPr="008C01B0">
              <w:rPr>
                <w:rFonts w:cstheme="minorHAnsi"/>
                <w:lang w:val="ka-GE"/>
              </w:rPr>
              <w:t xml:space="preserve"> </w:t>
            </w:r>
            <w:r w:rsidRPr="008C01B0">
              <w:rPr>
                <w:rFonts w:cstheme="minorHAnsi"/>
              </w:rPr>
              <w:t>-</w:t>
            </w:r>
            <w:r w:rsidRPr="008C01B0">
              <w:rPr>
                <w:rFonts w:cstheme="minorHAnsi"/>
                <w:lang w:val="ka-GE"/>
              </w:rPr>
              <w:t xml:space="preserve">  ≤80 </w:t>
            </w:r>
            <w:r w:rsidRPr="008C01B0">
              <w:rPr>
                <w:rFonts w:cstheme="minorHAnsi"/>
              </w:rPr>
              <w:t xml:space="preserve">mmHg respectively </w:t>
            </w:r>
          </w:p>
        </w:tc>
        <w:tc>
          <w:tcPr>
            <w:tcW w:w="2131" w:type="dxa"/>
          </w:tcPr>
          <w:p w:rsidR="00DC4D65" w:rsidRPr="008C01B0" w:rsidRDefault="00374B24" w:rsidP="00D05639">
            <w:pPr>
              <w:autoSpaceDE w:val="0"/>
              <w:autoSpaceDN w:val="0"/>
              <w:adjustRightInd w:val="0"/>
              <w:jc w:val="both"/>
              <w:rPr>
                <w:rFonts w:cstheme="minorHAnsi"/>
              </w:rPr>
            </w:pPr>
            <w:r w:rsidRPr="008C01B0">
              <w:rPr>
                <w:rFonts w:cstheme="minorHAnsi"/>
              </w:rPr>
              <w:t>73.1</w:t>
            </w:r>
          </w:p>
        </w:tc>
        <w:tc>
          <w:tcPr>
            <w:tcW w:w="1758" w:type="dxa"/>
            <w:tcBorders>
              <w:right w:val="nil"/>
            </w:tcBorders>
          </w:tcPr>
          <w:p w:rsidR="00DC4D65" w:rsidRPr="008C01B0" w:rsidRDefault="00374B24" w:rsidP="00D05639">
            <w:pPr>
              <w:autoSpaceDE w:val="0"/>
              <w:autoSpaceDN w:val="0"/>
              <w:adjustRightInd w:val="0"/>
              <w:jc w:val="both"/>
              <w:rPr>
                <w:rFonts w:cstheme="minorHAnsi"/>
              </w:rPr>
            </w:pPr>
            <w:r w:rsidRPr="008C01B0">
              <w:rPr>
                <w:rFonts w:cstheme="minorHAnsi"/>
              </w:rPr>
              <w:t>87.6</w:t>
            </w:r>
          </w:p>
        </w:tc>
      </w:tr>
      <w:tr w:rsidR="00374B24" w:rsidRPr="008C01B0" w:rsidTr="00D05639">
        <w:trPr>
          <w:trHeight w:val="602"/>
        </w:trPr>
        <w:tc>
          <w:tcPr>
            <w:tcW w:w="6006" w:type="dxa"/>
            <w:tcBorders>
              <w:left w:val="nil"/>
            </w:tcBorders>
          </w:tcPr>
          <w:p w:rsidR="00374B24" w:rsidRPr="008C01B0" w:rsidRDefault="00203202" w:rsidP="00AA0974">
            <w:pPr>
              <w:pStyle w:val="ListParagraph"/>
              <w:numPr>
                <w:ilvl w:val="0"/>
                <w:numId w:val="24"/>
              </w:numPr>
              <w:ind w:left="372"/>
              <w:rPr>
                <w:rFonts w:cstheme="minorHAnsi"/>
                <w:b/>
                <w:color w:val="1A181C"/>
              </w:rPr>
            </w:pPr>
            <w:r w:rsidRPr="008C01B0">
              <w:rPr>
                <w:rFonts w:cstheme="minorHAnsi"/>
                <w:b/>
                <w:bCs/>
              </w:rPr>
              <w:t>The proportion of respondents who responded correctly to all five questions given above</w:t>
            </w:r>
          </w:p>
        </w:tc>
        <w:tc>
          <w:tcPr>
            <w:tcW w:w="2131" w:type="dxa"/>
          </w:tcPr>
          <w:p w:rsidR="00374B24" w:rsidRPr="008C01B0" w:rsidRDefault="00203202" w:rsidP="00D05639">
            <w:pPr>
              <w:autoSpaceDE w:val="0"/>
              <w:autoSpaceDN w:val="0"/>
              <w:adjustRightInd w:val="0"/>
              <w:jc w:val="both"/>
              <w:rPr>
                <w:rFonts w:cstheme="minorHAnsi"/>
                <w:b/>
              </w:rPr>
            </w:pPr>
            <w:r w:rsidRPr="008C01B0">
              <w:rPr>
                <w:rFonts w:cstheme="minorHAnsi"/>
                <w:b/>
              </w:rPr>
              <w:t>27.4</w:t>
            </w:r>
          </w:p>
        </w:tc>
        <w:tc>
          <w:tcPr>
            <w:tcW w:w="1758" w:type="dxa"/>
            <w:tcBorders>
              <w:right w:val="nil"/>
            </w:tcBorders>
          </w:tcPr>
          <w:p w:rsidR="00374B24" w:rsidRPr="008C01B0" w:rsidRDefault="00203202" w:rsidP="00D05639">
            <w:pPr>
              <w:autoSpaceDE w:val="0"/>
              <w:autoSpaceDN w:val="0"/>
              <w:adjustRightInd w:val="0"/>
              <w:jc w:val="both"/>
              <w:rPr>
                <w:rFonts w:cstheme="minorHAnsi"/>
                <w:b/>
              </w:rPr>
            </w:pPr>
            <w:r w:rsidRPr="008C01B0">
              <w:rPr>
                <w:rFonts w:cstheme="minorHAnsi"/>
                <w:b/>
              </w:rPr>
              <w:t>22.5</w:t>
            </w:r>
          </w:p>
        </w:tc>
      </w:tr>
    </w:tbl>
    <w:p w:rsidR="009E4E2E" w:rsidRPr="008C01B0" w:rsidRDefault="00374B24" w:rsidP="00DC4D65">
      <w:pPr>
        <w:tabs>
          <w:tab w:val="left" w:pos="270"/>
          <w:tab w:val="left" w:pos="945"/>
        </w:tabs>
        <w:spacing w:line="240" w:lineRule="auto"/>
        <w:rPr>
          <w:rFonts w:eastAsiaTheme="minorEastAsia" w:cstheme="minorHAnsi"/>
          <w:b/>
          <w:iCs/>
          <w:sz w:val="24"/>
          <w:szCs w:val="24"/>
        </w:rPr>
      </w:pPr>
      <w:r w:rsidRPr="008C01B0">
        <w:rPr>
          <w:rFonts w:eastAsiaTheme="minorEastAsia" w:cstheme="minorHAnsi"/>
          <w:b/>
          <w:iCs/>
          <w:sz w:val="24"/>
          <w:szCs w:val="24"/>
        </w:rPr>
        <w:t xml:space="preserve"> </w:t>
      </w:r>
    </w:p>
    <w:p w:rsidR="00D43EE4" w:rsidRPr="008C01B0" w:rsidRDefault="00D43EE4" w:rsidP="006A32A2">
      <w:pPr>
        <w:autoSpaceDE w:val="0"/>
        <w:autoSpaceDN w:val="0"/>
        <w:adjustRightInd w:val="0"/>
        <w:spacing w:after="0"/>
        <w:contextualSpacing/>
        <w:jc w:val="both"/>
        <w:rPr>
          <w:rFonts w:eastAsiaTheme="minorEastAsia" w:cstheme="minorHAnsi"/>
          <w:b/>
          <w:i/>
          <w:iCs/>
          <w:sz w:val="24"/>
          <w:szCs w:val="24"/>
        </w:rPr>
      </w:pPr>
    </w:p>
    <w:p w:rsidR="00F660A0" w:rsidRPr="008C01B0" w:rsidRDefault="00F660A0" w:rsidP="006A32A2">
      <w:pPr>
        <w:autoSpaceDE w:val="0"/>
        <w:autoSpaceDN w:val="0"/>
        <w:adjustRightInd w:val="0"/>
        <w:spacing w:after="0"/>
        <w:contextualSpacing/>
        <w:jc w:val="both"/>
        <w:rPr>
          <w:rFonts w:eastAsiaTheme="minorEastAsia" w:cstheme="minorHAnsi"/>
          <w:b/>
          <w:iCs/>
          <w:sz w:val="24"/>
          <w:szCs w:val="24"/>
        </w:rPr>
      </w:pPr>
      <w:r w:rsidRPr="008C01B0">
        <w:rPr>
          <w:rFonts w:eastAsiaTheme="minorEastAsia" w:cstheme="minorHAnsi"/>
          <w:b/>
          <w:i/>
          <w:iCs/>
          <w:sz w:val="28"/>
          <w:szCs w:val="28"/>
        </w:rPr>
        <w:t xml:space="preserve">Knowledge of Chronic Obstructive Pulmonary </w:t>
      </w:r>
      <w:r w:rsidR="002E659A" w:rsidRPr="008C01B0">
        <w:rPr>
          <w:rFonts w:eastAsiaTheme="minorEastAsia" w:cstheme="minorHAnsi"/>
          <w:b/>
          <w:i/>
          <w:iCs/>
          <w:sz w:val="28"/>
          <w:szCs w:val="28"/>
        </w:rPr>
        <w:t>Diseases (</w:t>
      </w:r>
      <w:r w:rsidR="005E6933" w:rsidRPr="008C01B0">
        <w:rPr>
          <w:rFonts w:eastAsiaTheme="minorEastAsia" w:cstheme="minorHAnsi"/>
          <w:b/>
          <w:i/>
          <w:iCs/>
          <w:sz w:val="28"/>
          <w:szCs w:val="28"/>
        </w:rPr>
        <w:t xml:space="preserve">COPD) </w:t>
      </w:r>
      <w:r w:rsidRPr="008C01B0">
        <w:rPr>
          <w:rFonts w:eastAsiaTheme="minorEastAsia" w:cstheme="minorHAnsi"/>
          <w:b/>
          <w:i/>
          <w:iCs/>
          <w:sz w:val="28"/>
          <w:szCs w:val="28"/>
        </w:rPr>
        <w:t>Management and control.</w:t>
      </w:r>
      <w:r w:rsidRPr="008C01B0">
        <w:rPr>
          <w:rFonts w:eastAsiaTheme="minorEastAsia" w:cstheme="minorHAnsi"/>
          <w:b/>
          <w:iCs/>
          <w:sz w:val="24"/>
          <w:szCs w:val="24"/>
        </w:rPr>
        <w:t xml:space="preserve"> </w:t>
      </w:r>
      <w:r w:rsidRPr="008C01B0">
        <w:rPr>
          <w:rFonts w:cstheme="minorHAnsi"/>
          <w:sz w:val="24"/>
          <w:szCs w:val="24"/>
        </w:rPr>
        <w:t>The overall mean knowledg</w:t>
      </w:r>
      <w:r w:rsidR="005E6933" w:rsidRPr="008C01B0">
        <w:rPr>
          <w:rFonts w:cstheme="minorHAnsi"/>
          <w:sz w:val="24"/>
          <w:szCs w:val="24"/>
        </w:rPr>
        <w:t>e score for COPD</w:t>
      </w:r>
      <w:r w:rsidRPr="008C01B0">
        <w:rPr>
          <w:rFonts w:cstheme="minorHAnsi"/>
          <w:sz w:val="24"/>
          <w:szCs w:val="24"/>
        </w:rPr>
        <w:t xml:space="preserve"> management and control was </w:t>
      </w:r>
      <w:r w:rsidR="002A7A3A" w:rsidRPr="008C01B0">
        <w:rPr>
          <w:rFonts w:cstheme="minorHAnsi"/>
          <w:sz w:val="24"/>
          <w:szCs w:val="24"/>
        </w:rPr>
        <w:t>2.8</w:t>
      </w:r>
      <w:r w:rsidRPr="008C01B0">
        <w:rPr>
          <w:rFonts w:cstheme="minorHAnsi"/>
          <w:sz w:val="24"/>
          <w:szCs w:val="24"/>
        </w:rPr>
        <w:t>±1.</w:t>
      </w:r>
      <w:r w:rsidR="007E0458" w:rsidRPr="008C01B0">
        <w:rPr>
          <w:rFonts w:cstheme="minorHAnsi"/>
          <w:sz w:val="24"/>
          <w:szCs w:val="24"/>
        </w:rPr>
        <w:t>1</w:t>
      </w:r>
      <w:r w:rsidRPr="008C01B0">
        <w:rPr>
          <w:rFonts w:cstheme="minorHAnsi"/>
          <w:sz w:val="24"/>
          <w:szCs w:val="24"/>
        </w:rPr>
        <w:t xml:space="preserve"> out of a maximum score of </w:t>
      </w:r>
      <w:r w:rsidR="005E6933" w:rsidRPr="008C01B0">
        <w:rPr>
          <w:rFonts w:cstheme="minorHAnsi"/>
          <w:sz w:val="24"/>
          <w:szCs w:val="24"/>
        </w:rPr>
        <w:t>4</w:t>
      </w:r>
      <w:r w:rsidRPr="008C01B0">
        <w:rPr>
          <w:rFonts w:cstheme="minorHAnsi"/>
          <w:sz w:val="24"/>
          <w:szCs w:val="24"/>
        </w:rPr>
        <w:t xml:space="preserve"> points</w:t>
      </w:r>
      <w:r w:rsidR="00A02F04" w:rsidRPr="008C01B0">
        <w:rPr>
          <w:rFonts w:cstheme="minorHAnsi"/>
          <w:sz w:val="24"/>
          <w:szCs w:val="24"/>
        </w:rPr>
        <w:t xml:space="preserve"> (</w:t>
      </w:r>
      <w:r w:rsidR="00A02F04" w:rsidRPr="008C01B0">
        <w:rPr>
          <w:rFonts w:cstheme="minorHAnsi"/>
          <w:bCs/>
          <w:iCs/>
          <w:sz w:val="24"/>
          <w:szCs w:val="24"/>
        </w:rPr>
        <w:t>to e</w:t>
      </w:r>
      <w:r w:rsidR="00A02F04" w:rsidRPr="008C01B0">
        <w:rPr>
          <w:rFonts w:cstheme="minorHAnsi"/>
          <w:sz w:val="24"/>
          <w:szCs w:val="24"/>
        </w:rPr>
        <w:t xml:space="preserve">ach correct response was assigned one (1) point score and a wrong response is scored as zero (0)). </w:t>
      </w:r>
      <w:r w:rsidRPr="008C01B0">
        <w:rPr>
          <w:rFonts w:cstheme="minorHAnsi"/>
          <w:sz w:val="24"/>
          <w:szCs w:val="24"/>
        </w:rPr>
        <w:t xml:space="preserve"> </w:t>
      </w:r>
      <w:r w:rsidR="005E6933" w:rsidRPr="008C01B0">
        <w:rPr>
          <w:rFonts w:cstheme="minorHAnsi"/>
          <w:sz w:val="24"/>
          <w:szCs w:val="24"/>
        </w:rPr>
        <w:t>More than</w:t>
      </w:r>
      <w:r w:rsidRPr="008C01B0">
        <w:rPr>
          <w:rFonts w:cstheme="minorHAnsi"/>
          <w:sz w:val="24"/>
          <w:szCs w:val="24"/>
        </w:rPr>
        <w:t xml:space="preserve"> two thirds of respondents </w:t>
      </w:r>
      <w:r w:rsidR="002E659A" w:rsidRPr="008C01B0">
        <w:rPr>
          <w:rFonts w:cstheme="minorHAnsi"/>
          <w:sz w:val="24"/>
          <w:szCs w:val="24"/>
        </w:rPr>
        <w:t>had good knowledge</w:t>
      </w:r>
      <w:r w:rsidRPr="008C01B0">
        <w:rPr>
          <w:rFonts w:eastAsiaTheme="minorEastAsia" w:cstheme="minorHAnsi"/>
          <w:iCs/>
          <w:sz w:val="24"/>
          <w:szCs w:val="24"/>
        </w:rPr>
        <w:t xml:space="preserve">, they </w:t>
      </w:r>
      <w:r w:rsidRPr="008C01B0">
        <w:rPr>
          <w:rFonts w:cstheme="minorHAnsi"/>
          <w:sz w:val="24"/>
          <w:szCs w:val="24"/>
        </w:rPr>
        <w:t xml:space="preserve">managed to response correctly to </w:t>
      </w:r>
      <w:r w:rsidR="002E659A" w:rsidRPr="008C01B0">
        <w:rPr>
          <w:rFonts w:cstheme="minorHAnsi"/>
          <w:sz w:val="24"/>
          <w:szCs w:val="24"/>
        </w:rPr>
        <w:t>3</w:t>
      </w:r>
      <w:r w:rsidRPr="008C01B0">
        <w:rPr>
          <w:rFonts w:cstheme="minorHAnsi"/>
          <w:sz w:val="24"/>
          <w:szCs w:val="24"/>
        </w:rPr>
        <w:t xml:space="preserve"> or </w:t>
      </w:r>
      <w:r w:rsidR="002E659A" w:rsidRPr="008C01B0">
        <w:rPr>
          <w:rFonts w:cstheme="minorHAnsi"/>
          <w:sz w:val="24"/>
          <w:szCs w:val="24"/>
        </w:rPr>
        <w:t>4 questions out of four</w:t>
      </w:r>
      <w:r w:rsidRPr="008C01B0">
        <w:rPr>
          <w:rFonts w:cstheme="minorHAnsi"/>
          <w:sz w:val="24"/>
          <w:szCs w:val="24"/>
        </w:rPr>
        <w:t>.</w:t>
      </w:r>
    </w:p>
    <w:p w:rsidR="00F660A0" w:rsidRPr="008C01B0" w:rsidRDefault="00F660A0" w:rsidP="006A32A2">
      <w:pPr>
        <w:autoSpaceDE w:val="0"/>
        <w:autoSpaceDN w:val="0"/>
        <w:adjustRightInd w:val="0"/>
        <w:spacing w:after="0"/>
        <w:jc w:val="both"/>
        <w:rPr>
          <w:rFonts w:cstheme="minorHAnsi"/>
          <w:sz w:val="24"/>
          <w:szCs w:val="24"/>
        </w:rPr>
      </w:pPr>
      <w:r w:rsidRPr="008C01B0">
        <w:rPr>
          <w:rFonts w:cstheme="minorHAnsi"/>
          <w:sz w:val="24"/>
          <w:szCs w:val="24"/>
        </w:rPr>
        <w:t xml:space="preserve">Mean score for knowledge of </w:t>
      </w:r>
      <w:r w:rsidR="002E659A" w:rsidRPr="008C01B0">
        <w:rPr>
          <w:rFonts w:eastAsiaTheme="minorEastAsia" w:cstheme="minorHAnsi"/>
          <w:iCs/>
          <w:sz w:val="24"/>
          <w:szCs w:val="24"/>
        </w:rPr>
        <w:t>COPD</w:t>
      </w:r>
      <w:r w:rsidR="005E6933" w:rsidRPr="008C01B0">
        <w:rPr>
          <w:rFonts w:eastAsiaTheme="minorEastAsia" w:cstheme="minorHAnsi"/>
          <w:b/>
          <w:iCs/>
          <w:sz w:val="24"/>
          <w:szCs w:val="24"/>
        </w:rPr>
        <w:t xml:space="preserve"> </w:t>
      </w:r>
      <w:r w:rsidRPr="008C01B0">
        <w:rPr>
          <w:rFonts w:cstheme="minorHAnsi"/>
          <w:sz w:val="24"/>
          <w:szCs w:val="24"/>
        </w:rPr>
        <w:t xml:space="preserve">management and control calculated and compared among professional groups </w:t>
      </w:r>
      <w:r w:rsidRPr="008C01B0">
        <w:rPr>
          <w:rFonts w:eastAsia="Times New Roman" w:cstheme="minorHAnsi"/>
          <w:bCs/>
          <w:sz w:val="24"/>
          <w:szCs w:val="24"/>
        </w:rPr>
        <w:t xml:space="preserve">(family vs. village doctors) and regions (Tbilisi vs. </w:t>
      </w:r>
      <w:r w:rsidR="005E6933" w:rsidRPr="008C01B0">
        <w:rPr>
          <w:rFonts w:eastAsia="Times New Roman" w:cstheme="minorHAnsi"/>
          <w:bCs/>
          <w:sz w:val="24"/>
          <w:szCs w:val="24"/>
        </w:rPr>
        <w:t>Kak</w:t>
      </w:r>
      <w:r w:rsidRPr="008C01B0">
        <w:rPr>
          <w:rFonts w:eastAsia="Times New Roman" w:cstheme="minorHAnsi"/>
          <w:bCs/>
          <w:sz w:val="24"/>
          <w:szCs w:val="24"/>
        </w:rPr>
        <w:t>heti)</w:t>
      </w:r>
      <w:r w:rsidRPr="008C01B0">
        <w:rPr>
          <w:rFonts w:cstheme="minorHAnsi"/>
          <w:sz w:val="24"/>
          <w:szCs w:val="24"/>
        </w:rPr>
        <w:t xml:space="preserve"> show that, it was almost similar among family and village doctors (</w:t>
      </w:r>
      <w:r w:rsidR="00EF27C4" w:rsidRPr="008C01B0">
        <w:rPr>
          <w:rFonts w:eastAsiaTheme="minorEastAsia" w:cstheme="minorHAnsi"/>
          <w:iCs/>
          <w:sz w:val="24"/>
          <w:szCs w:val="24"/>
        </w:rPr>
        <w:t>2.8±1.0</w:t>
      </w:r>
      <w:r w:rsidRPr="008C01B0">
        <w:rPr>
          <w:rFonts w:eastAsiaTheme="minorEastAsia" w:cstheme="minorHAnsi"/>
          <w:iCs/>
          <w:sz w:val="24"/>
          <w:szCs w:val="24"/>
        </w:rPr>
        <w:t xml:space="preserve"> </w:t>
      </w:r>
      <w:r w:rsidRPr="008C01B0">
        <w:rPr>
          <w:rFonts w:cstheme="minorHAnsi"/>
          <w:sz w:val="24"/>
          <w:szCs w:val="24"/>
        </w:rPr>
        <w:t xml:space="preserve">vs. </w:t>
      </w:r>
      <w:r w:rsidR="00EF27C4" w:rsidRPr="008C01B0">
        <w:rPr>
          <w:rFonts w:eastAsiaTheme="minorEastAsia" w:cstheme="minorHAnsi"/>
          <w:iCs/>
          <w:sz w:val="24"/>
          <w:szCs w:val="24"/>
        </w:rPr>
        <w:t xml:space="preserve">2.8±1.1; </w:t>
      </w:r>
      <w:r w:rsidR="00C51C37" w:rsidRPr="008C01B0">
        <w:rPr>
          <w:rFonts w:cstheme="minorHAnsi"/>
          <w:sz w:val="24"/>
          <w:szCs w:val="24"/>
        </w:rPr>
        <w:t>F=1.03</w:t>
      </w:r>
      <w:r w:rsidRPr="008C01B0">
        <w:rPr>
          <w:rFonts w:cstheme="minorHAnsi"/>
          <w:sz w:val="24"/>
          <w:szCs w:val="24"/>
        </w:rPr>
        <w:t xml:space="preserve">; </w:t>
      </w:r>
      <w:r w:rsidRPr="008C01B0">
        <w:rPr>
          <w:rFonts w:cstheme="minorHAnsi"/>
          <w:i/>
          <w:sz w:val="24"/>
          <w:szCs w:val="24"/>
        </w:rPr>
        <w:t>p value=0.31)</w:t>
      </w:r>
      <w:r w:rsidRPr="008C01B0">
        <w:rPr>
          <w:rFonts w:cstheme="minorHAnsi"/>
          <w:sz w:val="24"/>
          <w:szCs w:val="24"/>
        </w:rPr>
        <w:t xml:space="preserve"> and in regions (</w:t>
      </w:r>
      <w:r w:rsidR="00C51C37" w:rsidRPr="008C01B0">
        <w:rPr>
          <w:rFonts w:eastAsiaTheme="minorEastAsia" w:cstheme="minorHAnsi"/>
          <w:iCs/>
          <w:sz w:val="24"/>
          <w:szCs w:val="24"/>
        </w:rPr>
        <w:t>2.7±1.0</w:t>
      </w:r>
      <w:r w:rsidRPr="008C01B0">
        <w:rPr>
          <w:rFonts w:eastAsiaTheme="minorEastAsia" w:cstheme="minorHAnsi"/>
          <w:iCs/>
          <w:sz w:val="24"/>
          <w:szCs w:val="24"/>
        </w:rPr>
        <w:t xml:space="preserve"> </w:t>
      </w:r>
      <w:r w:rsidRPr="008C01B0">
        <w:rPr>
          <w:rFonts w:cstheme="minorHAnsi"/>
          <w:sz w:val="24"/>
          <w:szCs w:val="24"/>
        </w:rPr>
        <w:t xml:space="preserve">vs. </w:t>
      </w:r>
      <w:r w:rsidR="00C51C37" w:rsidRPr="008C01B0">
        <w:rPr>
          <w:rFonts w:eastAsiaTheme="minorEastAsia" w:cstheme="minorHAnsi"/>
          <w:iCs/>
          <w:sz w:val="24"/>
          <w:szCs w:val="24"/>
        </w:rPr>
        <w:t>2.8±1.1;</w:t>
      </w:r>
      <w:r w:rsidRPr="008C01B0">
        <w:rPr>
          <w:rFonts w:cstheme="minorHAnsi"/>
          <w:sz w:val="24"/>
          <w:szCs w:val="24"/>
        </w:rPr>
        <w:t xml:space="preserve"> F=0</w:t>
      </w:r>
      <w:r w:rsidR="00C51C37" w:rsidRPr="008C01B0">
        <w:rPr>
          <w:rFonts w:cstheme="minorHAnsi"/>
          <w:sz w:val="24"/>
          <w:szCs w:val="24"/>
        </w:rPr>
        <w:t>.11</w:t>
      </w:r>
      <w:r w:rsidRPr="008C01B0">
        <w:rPr>
          <w:rFonts w:cstheme="minorHAnsi"/>
          <w:sz w:val="24"/>
          <w:szCs w:val="24"/>
        </w:rPr>
        <w:t xml:space="preserve">; </w:t>
      </w:r>
      <w:r w:rsidRPr="008C01B0">
        <w:rPr>
          <w:rFonts w:cstheme="minorHAnsi"/>
          <w:i/>
          <w:sz w:val="24"/>
          <w:szCs w:val="24"/>
        </w:rPr>
        <w:t>p value=0.</w:t>
      </w:r>
      <w:r w:rsidR="00C51C37" w:rsidRPr="008C01B0">
        <w:rPr>
          <w:rFonts w:cstheme="minorHAnsi"/>
          <w:i/>
          <w:sz w:val="24"/>
          <w:szCs w:val="24"/>
        </w:rPr>
        <w:t>74</w:t>
      </w:r>
      <w:r w:rsidRPr="008C01B0">
        <w:rPr>
          <w:rFonts w:cstheme="minorHAnsi"/>
          <w:sz w:val="24"/>
          <w:szCs w:val="24"/>
        </w:rPr>
        <w:t xml:space="preserve">).  </w:t>
      </w:r>
    </w:p>
    <w:p w:rsidR="00F63251" w:rsidRPr="008C01B0" w:rsidRDefault="00F63251" w:rsidP="00F660A0">
      <w:pPr>
        <w:tabs>
          <w:tab w:val="left" w:pos="270"/>
          <w:tab w:val="left" w:pos="945"/>
        </w:tabs>
        <w:spacing w:line="240" w:lineRule="auto"/>
        <w:jc w:val="both"/>
        <w:rPr>
          <w:rFonts w:eastAsiaTheme="minorEastAsia" w:cstheme="minorHAnsi"/>
          <w:b/>
          <w:iCs/>
          <w:sz w:val="24"/>
          <w:szCs w:val="24"/>
          <w:highlight w:val="yellow"/>
        </w:rPr>
      </w:pPr>
    </w:p>
    <w:p w:rsidR="009C5973" w:rsidRPr="008C01B0" w:rsidRDefault="00F660A0" w:rsidP="00F660A0">
      <w:pPr>
        <w:tabs>
          <w:tab w:val="left" w:pos="270"/>
          <w:tab w:val="left" w:pos="945"/>
        </w:tabs>
        <w:spacing w:line="240" w:lineRule="auto"/>
        <w:jc w:val="both"/>
        <w:rPr>
          <w:rFonts w:eastAsiaTheme="minorEastAsia" w:cstheme="minorHAnsi"/>
          <w:b/>
          <w:iCs/>
          <w:sz w:val="24"/>
          <w:szCs w:val="24"/>
        </w:rPr>
      </w:pPr>
      <w:r w:rsidRPr="008C01B0">
        <w:rPr>
          <w:rFonts w:eastAsiaTheme="minorEastAsia" w:cstheme="minorHAnsi"/>
          <w:b/>
          <w:iCs/>
          <w:sz w:val="24"/>
          <w:szCs w:val="24"/>
        </w:rPr>
        <w:t>Table #17a.</w:t>
      </w:r>
      <w:r w:rsidR="00A200EA" w:rsidRPr="008C01B0">
        <w:rPr>
          <w:rFonts w:eastAsiaTheme="minorEastAsia" w:cstheme="minorHAnsi"/>
          <w:b/>
          <w:iCs/>
          <w:sz w:val="24"/>
          <w:szCs w:val="24"/>
        </w:rPr>
        <w:t xml:space="preserve">  </w:t>
      </w:r>
      <w:r w:rsidR="009C5973" w:rsidRPr="008C01B0">
        <w:rPr>
          <w:rFonts w:eastAsiaTheme="minorEastAsia" w:cstheme="minorHAnsi"/>
          <w:b/>
          <w:iCs/>
          <w:sz w:val="24"/>
          <w:szCs w:val="24"/>
        </w:rPr>
        <w:t>Knowledge of Chronic Obstructive Pulmonary Diseases Management and control, all respondents</w:t>
      </w:r>
    </w:p>
    <w:tbl>
      <w:tblPr>
        <w:tblStyle w:val="TableGrid8"/>
        <w:tblW w:w="9720" w:type="dxa"/>
        <w:tblBorders>
          <w:left w:val="none" w:sz="0" w:space="0" w:color="auto"/>
          <w:right w:val="none" w:sz="0" w:space="0" w:color="auto"/>
        </w:tblBorders>
        <w:tblLook w:val="04A0" w:firstRow="1" w:lastRow="0" w:firstColumn="1" w:lastColumn="0" w:noHBand="0" w:noVBand="1"/>
      </w:tblPr>
      <w:tblGrid>
        <w:gridCol w:w="5850"/>
        <w:gridCol w:w="2070"/>
        <w:gridCol w:w="1800"/>
      </w:tblGrid>
      <w:tr w:rsidR="00AC2596" w:rsidRPr="008C01B0" w:rsidTr="00D720CA">
        <w:trPr>
          <w:trHeight w:val="737"/>
        </w:trPr>
        <w:tc>
          <w:tcPr>
            <w:tcW w:w="5850" w:type="dxa"/>
          </w:tcPr>
          <w:p w:rsidR="00AC2596" w:rsidRPr="008C01B0" w:rsidRDefault="00AC2596" w:rsidP="009C5973">
            <w:pPr>
              <w:autoSpaceDE w:val="0"/>
              <w:autoSpaceDN w:val="0"/>
              <w:adjustRightInd w:val="0"/>
              <w:jc w:val="center"/>
              <w:rPr>
                <w:rFonts w:cstheme="minorHAnsi"/>
                <w:b/>
                <w:sz w:val="24"/>
                <w:szCs w:val="24"/>
              </w:rPr>
            </w:pPr>
          </w:p>
          <w:p w:rsidR="00AC2596" w:rsidRPr="008C01B0" w:rsidRDefault="00AC2596" w:rsidP="009C5973">
            <w:pPr>
              <w:autoSpaceDE w:val="0"/>
              <w:autoSpaceDN w:val="0"/>
              <w:adjustRightInd w:val="0"/>
              <w:jc w:val="center"/>
              <w:rPr>
                <w:rFonts w:cstheme="minorHAnsi"/>
                <w:b/>
                <w:lang w:val="ka-GE"/>
              </w:rPr>
            </w:pPr>
            <w:r w:rsidRPr="008C01B0">
              <w:rPr>
                <w:rFonts w:cstheme="minorHAnsi"/>
                <w:b/>
                <w:sz w:val="24"/>
                <w:szCs w:val="24"/>
              </w:rPr>
              <w:t>Individual counselling and provision of care</w:t>
            </w:r>
          </w:p>
        </w:tc>
        <w:tc>
          <w:tcPr>
            <w:tcW w:w="2070" w:type="dxa"/>
          </w:tcPr>
          <w:p w:rsidR="00AC2596" w:rsidRPr="008C01B0" w:rsidRDefault="00AE45B4" w:rsidP="00651B8B">
            <w:pPr>
              <w:autoSpaceDE w:val="0"/>
              <w:autoSpaceDN w:val="0"/>
              <w:adjustRightInd w:val="0"/>
              <w:jc w:val="center"/>
              <w:rPr>
                <w:rFonts w:cstheme="minorHAnsi"/>
                <w:b/>
                <w:sz w:val="20"/>
                <w:szCs w:val="20"/>
              </w:rPr>
            </w:pPr>
            <w:r w:rsidRPr="008C01B0">
              <w:rPr>
                <w:rFonts w:cstheme="minorHAnsi"/>
                <w:b/>
                <w:noProof/>
              </w:rPr>
              <w:t xml:space="preserve">% of respodents  responded </w:t>
            </w:r>
            <w:r w:rsidR="00651B8B" w:rsidRPr="008C01B0">
              <w:rPr>
                <w:rFonts w:cstheme="minorHAnsi"/>
                <w:b/>
                <w:noProof/>
              </w:rPr>
              <w:t>correctly</w:t>
            </w:r>
          </w:p>
        </w:tc>
        <w:tc>
          <w:tcPr>
            <w:tcW w:w="1800" w:type="dxa"/>
          </w:tcPr>
          <w:p w:rsidR="00AC2596" w:rsidRPr="008C01B0" w:rsidRDefault="00AC2596" w:rsidP="00AC2596">
            <w:pPr>
              <w:autoSpaceDE w:val="0"/>
              <w:autoSpaceDN w:val="0"/>
              <w:adjustRightInd w:val="0"/>
              <w:jc w:val="center"/>
              <w:rPr>
                <w:rFonts w:cstheme="minorHAnsi"/>
                <w:b/>
                <w:sz w:val="20"/>
                <w:szCs w:val="20"/>
              </w:rPr>
            </w:pPr>
            <w:r w:rsidRPr="008C01B0">
              <w:rPr>
                <w:rFonts w:cstheme="minorHAnsi"/>
                <w:b/>
                <w:sz w:val="20"/>
                <w:szCs w:val="20"/>
              </w:rPr>
              <w:t>95% CI</w:t>
            </w:r>
          </w:p>
        </w:tc>
      </w:tr>
      <w:tr w:rsidR="00AC2596" w:rsidRPr="008C01B0" w:rsidTr="00D720CA">
        <w:trPr>
          <w:trHeight w:val="369"/>
        </w:trPr>
        <w:tc>
          <w:tcPr>
            <w:tcW w:w="5850" w:type="dxa"/>
          </w:tcPr>
          <w:p w:rsidR="00AC2596" w:rsidRPr="008C01B0" w:rsidRDefault="00AC2596" w:rsidP="00D009B8">
            <w:pPr>
              <w:numPr>
                <w:ilvl w:val="0"/>
                <w:numId w:val="14"/>
              </w:numPr>
              <w:autoSpaceDE w:val="0"/>
              <w:autoSpaceDN w:val="0"/>
              <w:adjustRightInd w:val="0"/>
              <w:ind w:left="447"/>
              <w:rPr>
                <w:rFonts w:cstheme="minorHAnsi"/>
                <w:lang w:val="ka-GE"/>
              </w:rPr>
            </w:pPr>
            <w:r w:rsidRPr="008C01B0">
              <w:rPr>
                <w:rFonts w:cstheme="minorHAnsi"/>
              </w:rPr>
              <w:t>S</w:t>
            </w:r>
            <w:r w:rsidRPr="008C01B0">
              <w:rPr>
                <w:rFonts w:cstheme="minorHAnsi"/>
                <w:lang w:val="ka-GE"/>
              </w:rPr>
              <w:t xml:space="preserve">moking and indoor air pollution </w:t>
            </w:r>
            <w:r w:rsidRPr="008C01B0">
              <w:rPr>
                <w:rFonts w:cstheme="minorHAnsi"/>
              </w:rPr>
              <w:t>is</w:t>
            </w:r>
            <w:r w:rsidRPr="008C01B0">
              <w:rPr>
                <w:rFonts w:cstheme="minorHAnsi"/>
                <w:lang w:val="ka-GE"/>
              </w:rPr>
              <w:t xml:space="preserve"> the</w:t>
            </w:r>
            <w:r w:rsidRPr="008C01B0">
              <w:rPr>
                <w:rFonts w:cstheme="minorHAnsi"/>
              </w:rPr>
              <w:t xml:space="preserve"> </w:t>
            </w:r>
            <w:r w:rsidRPr="008C01B0">
              <w:rPr>
                <w:rFonts w:cstheme="minorHAnsi"/>
                <w:lang w:val="ka-GE"/>
              </w:rPr>
              <w:t>major risk factors for COPD. Patients with COPD must stop smoking and</w:t>
            </w:r>
            <w:r w:rsidRPr="008C01B0">
              <w:rPr>
                <w:rFonts w:cstheme="minorHAnsi"/>
              </w:rPr>
              <w:t xml:space="preserve"> </w:t>
            </w:r>
            <w:r w:rsidRPr="008C01B0">
              <w:rPr>
                <w:rFonts w:cstheme="minorHAnsi"/>
                <w:lang w:val="ka-GE"/>
              </w:rPr>
              <w:t>avoid dust and tobacco smoke</w:t>
            </w:r>
            <w:r w:rsidRPr="008C01B0">
              <w:rPr>
                <w:rFonts w:cstheme="minorHAnsi"/>
              </w:rPr>
              <w:t xml:space="preserve"> </w:t>
            </w:r>
          </w:p>
        </w:tc>
        <w:tc>
          <w:tcPr>
            <w:tcW w:w="2070" w:type="dxa"/>
          </w:tcPr>
          <w:p w:rsidR="00AC2596" w:rsidRPr="008C01B0" w:rsidRDefault="007B284A" w:rsidP="003A3710">
            <w:pPr>
              <w:autoSpaceDE w:val="0"/>
              <w:autoSpaceDN w:val="0"/>
              <w:adjustRightInd w:val="0"/>
              <w:jc w:val="both"/>
              <w:rPr>
                <w:rFonts w:cstheme="minorHAnsi"/>
              </w:rPr>
            </w:pPr>
            <w:r w:rsidRPr="008C01B0">
              <w:rPr>
                <w:rFonts w:cstheme="minorHAnsi"/>
              </w:rPr>
              <w:t>95.6</w:t>
            </w:r>
          </w:p>
        </w:tc>
        <w:tc>
          <w:tcPr>
            <w:tcW w:w="1800" w:type="dxa"/>
          </w:tcPr>
          <w:p w:rsidR="00AC2596" w:rsidRPr="008C01B0" w:rsidRDefault="007B284A" w:rsidP="003A3710">
            <w:pPr>
              <w:autoSpaceDE w:val="0"/>
              <w:autoSpaceDN w:val="0"/>
              <w:adjustRightInd w:val="0"/>
              <w:jc w:val="both"/>
              <w:rPr>
                <w:rFonts w:cstheme="minorHAnsi"/>
              </w:rPr>
            </w:pPr>
            <w:r w:rsidRPr="008C01B0">
              <w:rPr>
                <w:rFonts w:cstheme="minorHAnsi"/>
              </w:rPr>
              <w:t>92.6-97.6</w:t>
            </w:r>
          </w:p>
        </w:tc>
      </w:tr>
      <w:tr w:rsidR="00AC2596" w:rsidRPr="008C01B0" w:rsidTr="00D720CA">
        <w:trPr>
          <w:trHeight w:val="602"/>
        </w:trPr>
        <w:tc>
          <w:tcPr>
            <w:tcW w:w="5850" w:type="dxa"/>
          </w:tcPr>
          <w:p w:rsidR="00AC2596" w:rsidRPr="008C01B0" w:rsidRDefault="00AC2596" w:rsidP="00D009B8">
            <w:pPr>
              <w:numPr>
                <w:ilvl w:val="0"/>
                <w:numId w:val="14"/>
              </w:numPr>
              <w:ind w:left="447"/>
              <w:rPr>
                <w:rFonts w:cstheme="minorHAnsi"/>
                <w:lang w:val="ka-GE"/>
              </w:rPr>
            </w:pPr>
            <w:r w:rsidRPr="008C01B0">
              <w:rPr>
                <w:rFonts w:cstheme="minorHAnsi"/>
                <w:lang w:val="ka-GE"/>
              </w:rPr>
              <w:t>In order to improve the tolerance of shortness of breath during physical load, the patient is given a short-term bronchodilator</w:t>
            </w:r>
          </w:p>
        </w:tc>
        <w:tc>
          <w:tcPr>
            <w:tcW w:w="2070" w:type="dxa"/>
          </w:tcPr>
          <w:p w:rsidR="00AC2596" w:rsidRPr="008C01B0" w:rsidRDefault="007B284A" w:rsidP="003A3710">
            <w:pPr>
              <w:autoSpaceDE w:val="0"/>
              <w:autoSpaceDN w:val="0"/>
              <w:adjustRightInd w:val="0"/>
              <w:jc w:val="both"/>
              <w:rPr>
                <w:rFonts w:cstheme="minorHAnsi"/>
              </w:rPr>
            </w:pPr>
            <w:r w:rsidRPr="008C01B0">
              <w:rPr>
                <w:rFonts w:cstheme="minorHAnsi"/>
              </w:rPr>
              <w:t>68.0</w:t>
            </w:r>
          </w:p>
        </w:tc>
        <w:tc>
          <w:tcPr>
            <w:tcW w:w="1800" w:type="dxa"/>
          </w:tcPr>
          <w:p w:rsidR="00AC2596" w:rsidRPr="008C01B0" w:rsidRDefault="007B284A" w:rsidP="003A3710">
            <w:pPr>
              <w:autoSpaceDE w:val="0"/>
              <w:autoSpaceDN w:val="0"/>
              <w:adjustRightInd w:val="0"/>
              <w:jc w:val="both"/>
              <w:rPr>
                <w:rFonts w:cstheme="minorHAnsi"/>
              </w:rPr>
            </w:pPr>
            <w:r w:rsidRPr="008C01B0">
              <w:rPr>
                <w:rFonts w:cstheme="minorHAnsi"/>
              </w:rPr>
              <w:t>62.4-73.3</w:t>
            </w:r>
          </w:p>
        </w:tc>
      </w:tr>
      <w:tr w:rsidR="00AC2596" w:rsidRPr="008C01B0" w:rsidTr="00D720CA">
        <w:trPr>
          <w:trHeight w:val="572"/>
        </w:trPr>
        <w:tc>
          <w:tcPr>
            <w:tcW w:w="5850" w:type="dxa"/>
          </w:tcPr>
          <w:p w:rsidR="00AC2596" w:rsidRPr="008C01B0" w:rsidRDefault="00AC2596" w:rsidP="00D009B8">
            <w:pPr>
              <w:numPr>
                <w:ilvl w:val="0"/>
                <w:numId w:val="14"/>
              </w:numPr>
              <w:ind w:left="447"/>
              <w:rPr>
                <w:rFonts w:cstheme="minorHAnsi"/>
                <w:lang w:val="ka-GE"/>
              </w:rPr>
            </w:pPr>
            <w:r w:rsidRPr="008C01B0">
              <w:rPr>
                <w:rFonts w:cstheme="minorHAnsi"/>
                <w:lang w:val="ka-GE"/>
              </w:rPr>
              <w:t>In order to improve lung function, the patient is given inhaled corticosteroid</w:t>
            </w:r>
          </w:p>
        </w:tc>
        <w:tc>
          <w:tcPr>
            <w:tcW w:w="2070" w:type="dxa"/>
          </w:tcPr>
          <w:p w:rsidR="00AC2596" w:rsidRPr="008C01B0" w:rsidRDefault="007B284A" w:rsidP="003A3710">
            <w:pPr>
              <w:autoSpaceDE w:val="0"/>
              <w:autoSpaceDN w:val="0"/>
              <w:adjustRightInd w:val="0"/>
              <w:jc w:val="both"/>
              <w:rPr>
                <w:rFonts w:cstheme="minorHAnsi"/>
              </w:rPr>
            </w:pPr>
            <w:r w:rsidRPr="008C01B0">
              <w:rPr>
                <w:rFonts w:cstheme="minorHAnsi"/>
              </w:rPr>
              <w:t>73.5</w:t>
            </w:r>
          </w:p>
        </w:tc>
        <w:tc>
          <w:tcPr>
            <w:tcW w:w="1800" w:type="dxa"/>
          </w:tcPr>
          <w:p w:rsidR="00AC2596" w:rsidRPr="008C01B0" w:rsidRDefault="007B284A" w:rsidP="003A3710">
            <w:pPr>
              <w:autoSpaceDE w:val="0"/>
              <w:autoSpaceDN w:val="0"/>
              <w:adjustRightInd w:val="0"/>
              <w:jc w:val="both"/>
              <w:rPr>
                <w:rFonts w:cstheme="minorHAnsi"/>
              </w:rPr>
            </w:pPr>
            <w:r w:rsidRPr="008C01B0">
              <w:rPr>
                <w:rFonts w:cstheme="minorHAnsi"/>
              </w:rPr>
              <w:t>68.0-78.4</w:t>
            </w:r>
          </w:p>
        </w:tc>
      </w:tr>
      <w:tr w:rsidR="00AC2596" w:rsidRPr="008C01B0" w:rsidTr="00D720CA">
        <w:trPr>
          <w:trHeight w:val="572"/>
        </w:trPr>
        <w:tc>
          <w:tcPr>
            <w:tcW w:w="5850" w:type="dxa"/>
          </w:tcPr>
          <w:p w:rsidR="00AC2596" w:rsidRPr="008C01B0" w:rsidRDefault="00AC2596" w:rsidP="00D009B8">
            <w:pPr>
              <w:pStyle w:val="ListParagraph"/>
              <w:numPr>
                <w:ilvl w:val="0"/>
                <w:numId w:val="15"/>
              </w:numPr>
              <w:autoSpaceDE w:val="0"/>
              <w:autoSpaceDN w:val="0"/>
              <w:adjustRightInd w:val="0"/>
              <w:ind w:left="462"/>
              <w:rPr>
                <w:rFonts w:cstheme="minorHAnsi"/>
                <w:color w:val="1A181C"/>
              </w:rPr>
            </w:pPr>
            <w:r w:rsidRPr="008C01B0">
              <w:rPr>
                <w:rFonts w:cstheme="minorHAnsi"/>
                <w:color w:val="1A181C"/>
              </w:rPr>
              <w:t>Antibiotics should be given for all exacerbations with evidence of infection.</w:t>
            </w:r>
          </w:p>
        </w:tc>
        <w:tc>
          <w:tcPr>
            <w:tcW w:w="2070" w:type="dxa"/>
          </w:tcPr>
          <w:p w:rsidR="00AC2596" w:rsidRPr="008C01B0" w:rsidRDefault="007B284A" w:rsidP="003A3710">
            <w:pPr>
              <w:autoSpaceDE w:val="0"/>
              <w:autoSpaceDN w:val="0"/>
              <w:adjustRightInd w:val="0"/>
              <w:jc w:val="both"/>
              <w:rPr>
                <w:rFonts w:cstheme="minorHAnsi"/>
              </w:rPr>
            </w:pPr>
            <w:r w:rsidRPr="008C01B0">
              <w:rPr>
                <w:rFonts w:cstheme="minorHAnsi"/>
              </w:rPr>
              <w:t>41.2</w:t>
            </w:r>
          </w:p>
        </w:tc>
        <w:tc>
          <w:tcPr>
            <w:tcW w:w="1800" w:type="dxa"/>
          </w:tcPr>
          <w:p w:rsidR="00AC2596" w:rsidRPr="008C01B0" w:rsidRDefault="007B284A" w:rsidP="003A3710">
            <w:pPr>
              <w:autoSpaceDE w:val="0"/>
              <w:autoSpaceDN w:val="0"/>
              <w:adjustRightInd w:val="0"/>
              <w:jc w:val="both"/>
              <w:rPr>
                <w:rFonts w:cstheme="minorHAnsi"/>
              </w:rPr>
            </w:pPr>
            <w:r w:rsidRPr="008C01B0">
              <w:rPr>
                <w:rFonts w:cstheme="minorHAnsi"/>
              </w:rPr>
              <w:t>35.5-47.0</w:t>
            </w:r>
          </w:p>
        </w:tc>
      </w:tr>
      <w:tr w:rsidR="007B284A" w:rsidRPr="008C01B0" w:rsidTr="00D720CA">
        <w:trPr>
          <w:trHeight w:val="572"/>
        </w:trPr>
        <w:tc>
          <w:tcPr>
            <w:tcW w:w="5850" w:type="dxa"/>
          </w:tcPr>
          <w:p w:rsidR="007B284A" w:rsidRPr="008C01B0" w:rsidRDefault="00F35C90" w:rsidP="00D009B8">
            <w:pPr>
              <w:pStyle w:val="ListParagraph"/>
              <w:numPr>
                <w:ilvl w:val="0"/>
                <w:numId w:val="15"/>
              </w:numPr>
              <w:autoSpaceDE w:val="0"/>
              <w:autoSpaceDN w:val="0"/>
              <w:adjustRightInd w:val="0"/>
              <w:ind w:left="462"/>
              <w:rPr>
                <w:rFonts w:cstheme="minorHAnsi"/>
                <w:b/>
                <w:color w:val="1A181C"/>
              </w:rPr>
            </w:pPr>
            <w:r w:rsidRPr="008C01B0">
              <w:rPr>
                <w:rFonts w:cstheme="minorHAnsi"/>
                <w:b/>
                <w:bCs/>
              </w:rPr>
              <w:t>The proportion of respondents who responded correctly to all four questions given above</w:t>
            </w:r>
          </w:p>
        </w:tc>
        <w:tc>
          <w:tcPr>
            <w:tcW w:w="2070" w:type="dxa"/>
          </w:tcPr>
          <w:p w:rsidR="007B284A" w:rsidRPr="008C01B0" w:rsidRDefault="00F35C90" w:rsidP="003A3710">
            <w:pPr>
              <w:autoSpaceDE w:val="0"/>
              <w:autoSpaceDN w:val="0"/>
              <w:adjustRightInd w:val="0"/>
              <w:jc w:val="both"/>
              <w:rPr>
                <w:rFonts w:cstheme="minorHAnsi"/>
                <w:b/>
              </w:rPr>
            </w:pPr>
            <w:r w:rsidRPr="008C01B0">
              <w:rPr>
                <w:rFonts w:cstheme="minorHAnsi"/>
                <w:b/>
              </w:rPr>
              <w:t>27.7</w:t>
            </w:r>
          </w:p>
        </w:tc>
        <w:tc>
          <w:tcPr>
            <w:tcW w:w="1800" w:type="dxa"/>
          </w:tcPr>
          <w:p w:rsidR="007B284A" w:rsidRPr="008C01B0" w:rsidRDefault="00F35C90" w:rsidP="003A3710">
            <w:pPr>
              <w:autoSpaceDE w:val="0"/>
              <w:autoSpaceDN w:val="0"/>
              <w:adjustRightInd w:val="0"/>
              <w:jc w:val="both"/>
              <w:rPr>
                <w:rFonts w:cstheme="minorHAnsi"/>
                <w:b/>
              </w:rPr>
            </w:pPr>
            <w:r w:rsidRPr="008C01B0">
              <w:rPr>
                <w:rFonts w:cstheme="minorHAnsi"/>
                <w:b/>
              </w:rPr>
              <w:t>22.6-33.2</w:t>
            </w:r>
          </w:p>
        </w:tc>
      </w:tr>
    </w:tbl>
    <w:p w:rsidR="003A3710" w:rsidRPr="008C01B0" w:rsidRDefault="003A3710" w:rsidP="00A570BD">
      <w:pPr>
        <w:tabs>
          <w:tab w:val="left" w:pos="270"/>
          <w:tab w:val="left" w:pos="945"/>
        </w:tabs>
        <w:spacing w:line="240" w:lineRule="auto"/>
        <w:rPr>
          <w:rFonts w:eastAsiaTheme="minorEastAsia" w:cstheme="minorHAnsi"/>
          <w:b/>
          <w:iCs/>
        </w:rPr>
      </w:pPr>
    </w:p>
    <w:p w:rsidR="00D43EE4" w:rsidRPr="008C01B0" w:rsidRDefault="00D43EE4" w:rsidP="00D43EE4">
      <w:pPr>
        <w:tabs>
          <w:tab w:val="left" w:pos="270"/>
          <w:tab w:val="left" w:pos="945"/>
        </w:tabs>
        <w:spacing w:line="240" w:lineRule="auto"/>
        <w:jc w:val="both"/>
        <w:rPr>
          <w:rFonts w:eastAsiaTheme="minorEastAsia" w:cstheme="minorHAnsi"/>
          <w:b/>
          <w:iCs/>
          <w:sz w:val="24"/>
          <w:szCs w:val="24"/>
        </w:rPr>
      </w:pPr>
    </w:p>
    <w:p w:rsidR="00AC2596" w:rsidRPr="008C01B0" w:rsidRDefault="00E355CC" w:rsidP="00D43EE4">
      <w:pPr>
        <w:tabs>
          <w:tab w:val="left" w:pos="270"/>
          <w:tab w:val="left" w:pos="945"/>
        </w:tabs>
        <w:spacing w:line="240" w:lineRule="auto"/>
        <w:jc w:val="both"/>
        <w:rPr>
          <w:rFonts w:eastAsiaTheme="minorEastAsia" w:cstheme="minorHAnsi"/>
          <w:b/>
          <w:iCs/>
          <w:sz w:val="24"/>
          <w:szCs w:val="24"/>
        </w:rPr>
      </w:pPr>
      <w:r w:rsidRPr="008C01B0">
        <w:rPr>
          <w:rFonts w:eastAsiaTheme="minorEastAsia" w:cstheme="minorHAnsi"/>
          <w:b/>
          <w:iCs/>
          <w:sz w:val="24"/>
          <w:szCs w:val="24"/>
        </w:rPr>
        <w:t>Table #17b</w:t>
      </w:r>
      <w:r w:rsidR="00F35C90" w:rsidRPr="008C01B0">
        <w:rPr>
          <w:rFonts w:eastAsiaTheme="minorEastAsia" w:cstheme="minorHAnsi"/>
          <w:b/>
          <w:iCs/>
          <w:sz w:val="24"/>
          <w:szCs w:val="24"/>
        </w:rPr>
        <w:t>.</w:t>
      </w:r>
      <w:r w:rsidR="00AC2596" w:rsidRPr="008C01B0">
        <w:rPr>
          <w:rFonts w:eastAsiaTheme="minorEastAsia" w:cstheme="minorHAnsi"/>
          <w:b/>
          <w:iCs/>
          <w:sz w:val="24"/>
          <w:szCs w:val="24"/>
        </w:rPr>
        <w:t xml:space="preserve"> Knowledge of Chronic Obstructive Pulmonary Diseases Management and control, </w:t>
      </w:r>
      <w:r w:rsidR="00C15C38" w:rsidRPr="008C01B0">
        <w:rPr>
          <w:rFonts w:eastAsiaTheme="minorEastAsia" w:cstheme="minorHAnsi"/>
          <w:b/>
          <w:iCs/>
          <w:sz w:val="24"/>
          <w:szCs w:val="24"/>
        </w:rPr>
        <w:t>in Tbilisi and Kak</w:t>
      </w:r>
      <w:r w:rsidR="000108E9" w:rsidRPr="008C01B0">
        <w:rPr>
          <w:rFonts w:eastAsiaTheme="minorEastAsia" w:cstheme="minorHAnsi"/>
          <w:b/>
          <w:iCs/>
          <w:sz w:val="24"/>
          <w:szCs w:val="24"/>
        </w:rPr>
        <w:t xml:space="preserve">heti   </w:t>
      </w:r>
    </w:p>
    <w:tbl>
      <w:tblPr>
        <w:tblStyle w:val="TableGrid8"/>
        <w:tblW w:w="9360" w:type="dxa"/>
        <w:tblBorders>
          <w:left w:val="none" w:sz="0" w:space="0" w:color="auto"/>
          <w:right w:val="none" w:sz="0" w:space="0" w:color="auto"/>
        </w:tblBorders>
        <w:tblLook w:val="04A0" w:firstRow="1" w:lastRow="0" w:firstColumn="1" w:lastColumn="0" w:noHBand="0" w:noVBand="1"/>
      </w:tblPr>
      <w:tblGrid>
        <w:gridCol w:w="6091"/>
        <w:gridCol w:w="1649"/>
        <w:gridCol w:w="1620"/>
      </w:tblGrid>
      <w:tr w:rsidR="00920F27" w:rsidRPr="008C01B0" w:rsidTr="00D44632">
        <w:trPr>
          <w:trHeight w:val="420"/>
        </w:trPr>
        <w:tc>
          <w:tcPr>
            <w:tcW w:w="6091" w:type="dxa"/>
            <w:vMerge w:val="restart"/>
          </w:tcPr>
          <w:p w:rsidR="00920F27" w:rsidRPr="008C01B0" w:rsidRDefault="00920F27" w:rsidP="00D05639">
            <w:pPr>
              <w:autoSpaceDE w:val="0"/>
              <w:autoSpaceDN w:val="0"/>
              <w:adjustRightInd w:val="0"/>
              <w:jc w:val="center"/>
              <w:rPr>
                <w:rFonts w:cstheme="minorHAnsi"/>
                <w:b/>
                <w:sz w:val="24"/>
                <w:szCs w:val="24"/>
              </w:rPr>
            </w:pPr>
          </w:p>
          <w:p w:rsidR="00920F27" w:rsidRPr="008C01B0" w:rsidRDefault="00920F27" w:rsidP="00D05639">
            <w:pPr>
              <w:autoSpaceDE w:val="0"/>
              <w:autoSpaceDN w:val="0"/>
              <w:adjustRightInd w:val="0"/>
              <w:jc w:val="center"/>
              <w:rPr>
                <w:rFonts w:cstheme="minorHAnsi"/>
                <w:b/>
                <w:lang w:val="ka-GE"/>
              </w:rPr>
            </w:pPr>
            <w:r w:rsidRPr="008C01B0">
              <w:rPr>
                <w:rFonts w:cstheme="minorHAnsi"/>
                <w:b/>
                <w:sz w:val="24"/>
                <w:szCs w:val="24"/>
              </w:rPr>
              <w:t>Individual counselling and provision of care</w:t>
            </w:r>
          </w:p>
        </w:tc>
        <w:tc>
          <w:tcPr>
            <w:tcW w:w="3269" w:type="dxa"/>
            <w:gridSpan w:val="2"/>
          </w:tcPr>
          <w:p w:rsidR="00920F27" w:rsidRPr="008C01B0" w:rsidRDefault="00057D31" w:rsidP="00920F27">
            <w:pPr>
              <w:autoSpaceDE w:val="0"/>
              <w:autoSpaceDN w:val="0"/>
              <w:adjustRightInd w:val="0"/>
              <w:jc w:val="center"/>
              <w:rPr>
                <w:rFonts w:cstheme="minorHAnsi"/>
                <w:b/>
                <w:sz w:val="20"/>
                <w:szCs w:val="20"/>
              </w:rPr>
            </w:pPr>
            <w:r w:rsidRPr="008C01B0">
              <w:rPr>
                <w:rFonts w:cstheme="minorHAnsi"/>
                <w:b/>
                <w:noProof/>
              </w:rPr>
              <w:t>% of respodents  responded correctly</w:t>
            </w:r>
          </w:p>
        </w:tc>
      </w:tr>
      <w:tr w:rsidR="00920F27" w:rsidRPr="008C01B0" w:rsidTr="00D44632">
        <w:trPr>
          <w:trHeight w:val="420"/>
        </w:trPr>
        <w:tc>
          <w:tcPr>
            <w:tcW w:w="6091" w:type="dxa"/>
            <w:vMerge/>
          </w:tcPr>
          <w:p w:rsidR="00920F27" w:rsidRPr="008C01B0" w:rsidRDefault="00920F27" w:rsidP="00D05639">
            <w:pPr>
              <w:autoSpaceDE w:val="0"/>
              <w:autoSpaceDN w:val="0"/>
              <w:adjustRightInd w:val="0"/>
              <w:jc w:val="center"/>
              <w:rPr>
                <w:rFonts w:cstheme="minorHAnsi"/>
                <w:b/>
                <w:sz w:val="24"/>
                <w:szCs w:val="24"/>
              </w:rPr>
            </w:pPr>
          </w:p>
        </w:tc>
        <w:tc>
          <w:tcPr>
            <w:tcW w:w="1649" w:type="dxa"/>
          </w:tcPr>
          <w:p w:rsidR="00920F27" w:rsidRPr="008C01B0" w:rsidRDefault="00920F27" w:rsidP="00D05639">
            <w:pPr>
              <w:autoSpaceDE w:val="0"/>
              <w:autoSpaceDN w:val="0"/>
              <w:adjustRightInd w:val="0"/>
              <w:jc w:val="center"/>
              <w:rPr>
                <w:rFonts w:cstheme="minorHAnsi"/>
                <w:b/>
                <w:noProof/>
              </w:rPr>
            </w:pPr>
            <w:r w:rsidRPr="008C01B0">
              <w:rPr>
                <w:rFonts w:cstheme="minorHAnsi"/>
                <w:b/>
                <w:noProof/>
              </w:rPr>
              <w:t>Tbilisi</w:t>
            </w:r>
          </w:p>
        </w:tc>
        <w:tc>
          <w:tcPr>
            <w:tcW w:w="1620" w:type="dxa"/>
          </w:tcPr>
          <w:p w:rsidR="00920F27" w:rsidRPr="008C01B0" w:rsidRDefault="00920F27" w:rsidP="00D05639">
            <w:pPr>
              <w:autoSpaceDE w:val="0"/>
              <w:autoSpaceDN w:val="0"/>
              <w:adjustRightInd w:val="0"/>
              <w:jc w:val="center"/>
              <w:rPr>
                <w:rFonts w:cstheme="minorHAnsi"/>
                <w:b/>
                <w:noProof/>
              </w:rPr>
            </w:pPr>
            <w:r w:rsidRPr="008C01B0">
              <w:rPr>
                <w:rFonts w:cstheme="minorHAnsi"/>
                <w:b/>
                <w:noProof/>
              </w:rPr>
              <w:t>Kakheti</w:t>
            </w:r>
          </w:p>
        </w:tc>
      </w:tr>
      <w:tr w:rsidR="00AC2596" w:rsidRPr="008C01B0" w:rsidTr="00D44632">
        <w:trPr>
          <w:trHeight w:val="369"/>
        </w:trPr>
        <w:tc>
          <w:tcPr>
            <w:tcW w:w="6091" w:type="dxa"/>
          </w:tcPr>
          <w:p w:rsidR="00AC2596" w:rsidRPr="008C01B0" w:rsidRDefault="00AC2596" w:rsidP="00AA0974">
            <w:pPr>
              <w:pStyle w:val="ListParagraph"/>
              <w:numPr>
                <w:ilvl w:val="0"/>
                <w:numId w:val="26"/>
              </w:numPr>
              <w:autoSpaceDE w:val="0"/>
              <w:autoSpaceDN w:val="0"/>
              <w:adjustRightInd w:val="0"/>
              <w:ind w:left="462"/>
              <w:rPr>
                <w:rFonts w:cstheme="minorHAnsi"/>
                <w:lang w:val="ka-GE"/>
              </w:rPr>
            </w:pPr>
            <w:r w:rsidRPr="008C01B0">
              <w:rPr>
                <w:rFonts w:cstheme="minorHAnsi"/>
              </w:rPr>
              <w:t>S</w:t>
            </w:r>
            <w:r w:rsidRPr="008C01B0">
              <w:rPr>
                <w:rFonts w:cstheme="minorHAnsi"/>
                <w:lang w:val="ka-GE"/>
              </w:rPr>
              <w:t xml:space="preserve">moking and indoor air pollution </w:t>
            </w:r>
            <w:r w:rsidRPr="008C01B0">
              <w:rPr>
                <w:rFonts w:cstheme="minorHAnsi"/>
              </w:rPr>
              <w:t>is</w:t>
            </w:r>
            <w:r w:rsidRPr="008C01B0">
              <w:rPr>
                <w:rFonts w:cstheme="minorHAnsi"/>
                <w:lang w:val="ka-GE"/>
              </w:rPr>
              <w:t xml:space="preserve"> the</w:t>
            </w:r>
            <w:r w:rsidRPr="008C01B0">
              <w:rPr>
                <w:rFonts w:cstheme="minorHAnsi"/>
              </w:rPr>
              <w:t xml:space="preserve"> </w:t>
            </w:r>
            <w:r w:rsidRPr="008C01B0">
              <w:rPr>
                <w:rFonts w:cstheme="minorHAnsi"/>
                <w:lang w:val="ka-GE"/>
              </w:rPr>
              <w:t>major risk factors for COPD. Patients with COPD must stop smoking and</w:t>
            </w:r>
            <w:r w:rsidRPr="008C01B0">
              <w:rPr>
                <w:rFonts w:cstheme="minorHAnsi"/>
              </w:rPr>
              <w:t xml:space="preserve"> </w:t>
            </w:r>
            <w:r w:rsidRPr="008C01B0">
              <w:rPr>
                <w:rFonts w:cstheme="minorHAnsi"/>
                <w:lang w:val="ka-GE"/>
              </w:rPr>
              <w:t>avoid dust and tobacco smoke</w:t>
            </w:r>
            <w:r w:rsidRPr="008C01B0">
              <w:rPr>
                <w:rFonts w:cstheme="minorHAnsi"/>
              </w:rPr>
              <w:t xml:space="preserve"> </w:t>
            </w:r>
          </w:p>
        </w:tc>
        <w:tc>
          <w:tcPr>
            <w:tcW w:w="1649" w:type="dxa"/>
          </w:tcPr>
          <w:p w:rsidR="00AC2596" w:rsidRPr="008C01B0" w:rsidRDefault="00C15C38" w:rsidP="00C15C38">
            <w:pPr>
              <w:autoSpaceDE w:val="0"/>
              <w:autoSpaceDN w:val="0"/>
              <w:adjustRightInd w:val="0"/>
              <w:rPr>
                <w:rFonts w:cstheme="minorHAnsi"/>
              </w:rPr>
            </w:pPr>
            <w:r w:rsidRPr="008C01B0">
              <w:rPr>
                <w:rFonts w:cstheme="minorHAnsi"/>
              </w:rPr>
              <w:t>95.7</w:t>
            </w:r>
          </w:p>
        </w:tc>
        <w:tc>
          <w:tcPr>
            <w:tcW w:w="1620" w:type="dxa"/>
          </w:tcPr>
          <w:p w:rsidR="00AC2596" w:rsidRPr="008C01B0" w:rsidRDefault="00C15C38" w:rsidP="00D05639">
            <w:pPr>
              <w:autoSpaceDE w:val="0"/>
              <w:autoSpaceDN w:val="0"/>
              <w:adjustRightInd w:val="0"/>
              <w:jc w:val="both"/>
              <w:rPr>
                <w:rFonts w:cstheme="minorHAnsi"/>
              </w:rPr>
            </w:pPr>
            <w:r w:rsidRPr="008C01B0">
              <w:rPr>
                <w:rFonts w:cstheme="minorHAnsi"/>
              </w:rPr>
              <w:t>95.5</w:t>
            </w:r>
          </w:p>
        </w:tc>
      </w:tr>
      <w:tr w:rsidR="00AC2596" w:rsidRPr="008C01B0" w:rsidTr="00D44632">
        <w:trPr>
          <w:trHeight w:val="602"/>
        </w:trPr>
        <w:tc>
          <w:tcPr>
            <w:tcW w:w="6091" w:type="dxa"/>
          </w:tcPr>
          <w:p w:rsidR="00AC2596" w:rsidRPr="008C01B0" w:rsidRDefault="00AC2596" w:rsidP="00AA0974">
            <w:pPr>
              <w:pStyle w:val="ListParagraph"/>
              <w:numPr>
                <w:ilvl w:val="0"/>
                <w:numId w:val="26"/>
              </w:numPr>
              <w:ind w:left="462"/>
              <w:rPr>
                <w:rFonts w:cstheme="minorHAnsi"/>
                <w:lang w:val="ka-GE"/>
              </w:rPr>
            </w:pPr>
            <w:r w:rsidRPr="008C01B0">
              <w:rPr>
                <w:rFonts w:cstheme="minorHAnsi"/>
                <w:lang w:val="ka-GE"/>
              </w:rPr>
              <w:t>In order to improve the tolerance of shortness of breath during physical load, the patient is given a short-term bronchodilator</w:t>
            </w:r>
          </w:p>
        </w:tc>
        <w:tc>
          <w:tcPr>
            <w:tcW w:w="1649" w:type="dxa"/>
          </w:tcPr>
          <w:p w:rsidR="00AC2596" w:rsidRPr="008C01B0" w:rsidRDefault="00C15C38" w:rsidP="00D05639">
            <w:pPr>
              <w:autoSpaceDE w:val="0"/>
              <w:autoSpaceDN w:val="0"/>
              <w:adjustRightInd w:val="0"/>
              <w:jc w:val="both"/>
              <w:rPr>
                <w:rFonts w:cstheme="minorHAnsi"/>
              </w:rPr>
            </w:pPr>
            <w:r w:rsidRPr="008C01B0">
              <w:rPr>
                <w:rFonts w:cstheme="minorHAnsi"/>
              </w:rPr>
              <w:t>67.1</w:t>
            </w:r>
          </w:p>
        </w:tc>
        <w:tc>
          <w:tcPr>
            <w:tcW w:w="1620" w:type="dxa"/>
          </w:tcPr>
          <w:p w:rsidR="00AC2596" w:rsidRPr="008C01B0" w:rsidRDefault="00C15C38" w:rsidP="00D05639">
            <w:pPr>
              <w:autoSpaceDE w:val="0"/>
              <w:autoSpaceDN w:val="0"/>
              <w:adjustRightInd w:val="0"/>
              <w:jc w:val="both"/>
              <w:rPr>
                <w:rFonts w:cstheme="minorHAnsi"/>
              </w:rPr>
            </w:pPr>
            <w:r w:rsidRPr="008C01B0">
              <w:rPr>
                <w:rFonts w:cstheme="minorHAnsi"/>
              </w:rPr>
              <w:t>68.9</w:t>
            </w:r>
          </w:p>
        </w:tc>
      </w:tr>
      <w:tr w:rsidR="00AC2596" w:rsidRPr="008C01B0" w:rsidTr="00D44632">
        <w:trPr>
          <w:trHeight w:val="572"/>
        </w:trPr>
        <w:tc>
          <w:tcPr>
            <w:tcW w:w="6091" w:type="dxa"/>
          </w:tcPr>
          <w:p w:rsidR="00AC2596" w:rsidRPr="008C01B0" w:rsidRDefault="00AC2596" w:rsidP="00AA0974">
            <w:pPr>
              <w:numPr>
                <w:ilvl w:val="0"/>
                <w:numId w:val="26"/>
              </w:numPr>
              <w:ind w:left="447"/>
              <w:rPr>
                <w:rFonts w:cstheme="minorHAnsi"/>
                <w:lang w:val="ka-GE"/>
              </w:rPr>
            </w:pPr>
            <w:r w:rsidRPr="008C01B0">
              <w:rPr>
                <w:rFonts w:cstheme="minorHAnsi"/>
                <w:lang w:val="ka-GE"/>
              </w:rPr>
              <w:t>In order to improve lung function, the patient is given inhaled corticosteroid</w:t>
            </w:r>
          </w:p>
        </w:tc>
        <w:tc>
          <w:tcPr>
            <w:tcW w:w="1649" w:type="dxa"/>
          </w:tcPr>
          <w:p w:rsidR="00AC2596" w:rsidRPr="008C01B0" w:rsidRDefault="00C15C38" w:rsidP="00D05639">
            <w:pPr>
              <w:autoSpaceDE w:val="0"/>
              <w:autoSpaceDN w:val="0"/>
              <w:adjustRightInd w:val="0"/>
              <w:jc w:val="both"/>
              <w:rPr>
                <w:rFonts w:cstheme="minorHAnsi"/>
              </w:rPr>
            </w:pPr>
            <w:r w:rsidRPr="008C01B0">
              <w:rPr>
                <w:rFonts w:cstheme="minorHAnsi"/>
              </w:rPr>
              <w:t>70.8</w:t>
            </w:r>
          </w:p>
        </w:tc>
        <w:tc>
          <w:tcPr>
            <w:tcW w:w="1620" w:type="dxa"/>
          </w:tcPr>
          <w:p w:rsidR="00AC2596" w:rsidRPr="008C01B0" w:rsidRDefault="00C15C38" w:rsidP="00D05639">
            <w:pPr>
              <w:autoSpaceDE w:val="0"/>
              <w:autoSpaceDN w:val="0"/>
              <w:adjustRightInd w:val="0"/>
              <w:jc w:val="both"/>
              <w:rPr>
                <w:rFonts w:cstheme="minorHAnsi"/>
              </w:rPr>
            </w:pPr>
            <w:r w:rsidRPr="008C01B0">
              <w:rPr>
                <w:rFonts w:cstheme="minorHAnsi"/>
              </w:rPr>
              <w:t>76.5</w:t>
            </w:r>
          </w:p>
        </w:tc>
      </w:tr>
      <w:tr w:rsidR="00AC2596" w:rsidRPr="008C01B0" w:rsidTr="00D44632">
        <w:trPr>
          <w:trHeight w:val="572"/>
        </w:trPr>
        <w:tc>
          <w:tcPr>
            <w:tcW w:w="6091" w:type="dxa"/>
          </w:tcPr>
          <w:p w:rsidR="00AC2596" w:rsidRPr="008C01B0" w:rsidRDefault="00AC2596" w:rsidP="00AA0974">
            <w:pPr>
              <w:pStyle w:val="ListParagraph"/>
              <w:numPr>
                <w:ilvl w:val="0"/>
                <w:numId w:val="26"/>
              </w:numPr>
              <w:autoSpaceDE w:val="0"/>
              <w:autoSpaceDN w:val="0"/>
              <w:adjustRightInd w:val="0"/>
              <w:ind w:left="462"/>
              <w:rPr>
                <w:rFonts w:cstheme="minorHAnsi"/>
                <w:color w:val="1A181C"/>
              </w:rPr>
            </w:pPr>
            <w:r w:rsidRPr="008C01B0">
              <w:rPr>
                <w:rFonts w:cstheme="minorHAnsi"/>
                <w:color w:val="1A181C"/>
              </w:rPr>
              <w:t>Antibiotics should be given for all exacerbations with evidence of infection.</w:t>
            </w:r>
          </w:p>
        </w:tc>
        <w:tc>
          <w:tcPr>
            <w:tcW w:w="1649" w:type="dxa"/>
          </w:tcPr>
          <w:p w:rsidR="00AC2596" w:rsidRPr="008C01B0" w:rsidRDefault="00C15C38" w:rsidP="00D05639">
            <w:pPr>
              <w:autoSpaceDE w:val="0"/>
              <w:autoSpaceDN w:val="0"/>
              <w:adjustRightInd w:val="0"/>
              <w:jc w:val="both"/>
              <w:rPr>
                <w:rFonts w:cstheme="minorHAnsi"/>
              </w:rPr>
            </w:pPr>
            <w:r w:rsidRPr="008C01B0">
              <w:rPr>
                <w:rFonts w:cstheme="minorHAnsi"/>
              </w:rPr>
              <w:t>39.1</w:t>
            </w:r>
          </w:p>
        </w:tc>
        <w:tc>
          <w:tcPr>
            <w:tcW w:w="1620" w:type="dxa"/>
          </w:tcPr>
          <w:p w:rsidR="00AC2596" w:rsidRPr="008C01B0" w:rsidRDefault="00C15C38" w:rsidP="00D05639">
            <w:pPr>
              <w:autoSpaceDE w:val="0"/>
              <w:autoSpaceDN w:val="0"/>
              <w:adjustRightInd w:val="0"/>
              <w:jc w:val="both"/>
              <w:rPr>
                <w:rFonts w:cstheme="minorHAnsi"/>
              </w:rPr>
            </w:pPr>
            <w:r w:rsidRPr="008C01B0">
              <w:rPr>
                <w:rFonts w:cstheme="minorHAnsi"/>
              </w:rPr>
              <w:t>43.9</w:t>
            </w:r>
          </w:p>
        </w:tc>
      </w:tr>
      <w:tr w:rsidR="00C15C38" w:rsidRPr="008C01B0" w:rsidTr="00D44632">
        <w:trPr>
          <w:trHeight w:val="572"/>
        </w:trPr>
        <w:tc>
          <w:tcPr>
            <w:tcW w:w="6091" w:type="dxa"/>
          </w:tcPr>
          <w:p w:rsidR="00C15C38" w:rsidRPr="008C01B0" w:rsidRDefault="00F35C90" w:rsidP="00AA0974">
            <w:pPr>
              <w:pStyle w:val="ListParagraph"/>
              <w:numPr>
                <w:ilvl w:val="0"/>
                <w:numId w:val="26"/>
              </w:numPr>
              <w:autoSpaceDE w:val="0"/>
              <w:autoSpaceDN w:val="0"/>
              <w:adjustRightInd w:val="0"/>
              <w:ind w:left="462"/>
              <w:rPr>
                <w:rFonts w:cstheme="minorHAnsi"/>
                <w:b/>
                <w:color w:val="1A181C"/>
              </w:rPr>
            </w:pPr>
            <w:r w:rsidRPr="008C01B0">
              <w:rPr>
                <w:rFonts w:cstheme="minorHAnsi"/>
                <w:b/>
                <w:bCs/>
              </w:rPr>
              <w:t>The proportion of respondents who responded correctly to all four questions given above</w:t>
            </w:r>
          </w:p>
        </w:tc>
        <w:tc>
          <w:tcPr>
            <w:tcW w:w="1649" w:type="dxa"/>
          </w:tcPr>
          <w:p w:rsidR="00C15C38" w:rsidRPr="008C01B0" w:rsidRDefault="00F35C90" w:rsidP="00D05639">
            <w:pPr>
              <w:autoSpaceDE w:val="0"/>
              <w:autoSpaceDN w:val="0"/>
              <w:adjustRightInd w:val="0"/>
              <w:jc w:val="both"/>
              <w:rPr>
                <w:rFonts w:cstheme="minorHAnsi"/>
                <w:b/>
              </w:rPr>
            </w:pPr>
            <w:r w:rsidRPr="008C01B0">
              <w:rPr>
                <w:rFonts w:cstheme="minorHAnsi"/>
                <w:b/>
              </w:rPr>
              <w:t>22.4</w:t>
            </w:r>
          </w:p>
        </w:tc>
        <w:tc>
          <w:tcPr>
            <w:tcW w:w="1620" w:type="dxa"/>
          </w:tcPr>
          <w:p w:rsidR="00C15C38" w:rsidRPr="008C01B0" w:rsidRDefault="00F35C90" w:rsidP="00D05639">
            <w:pPr>
              <w:autoSpaceDE w:val="0"/>
              <w:autoSpaceDN w:val="0"/>
              <w:adjustRightInd w:val="0"/>
              <w:jc w:val="both"/>
              <w:rPr>
                <w:rFonts w:cstheme="minorHAnsi"/>
                <w:b/>
              </w:rPr>
            </w:pPr>
            <w:r w:rsidRPr="008C01B0">
              <w:rPr>
                <w:rFonts w:cstheme="minorHAnsi"/>
                <w:b/>
              </w:rPr>
              <w:t>34.4</w:t>
            </w:r>
          </w:p>
        </w:tc>
      </w:tr>
    </w:tbl>
    <w:p w:rsidR="00AC2596" w:rsidRPr="008C01B0" w:rsidRDefault="00AC2596" w:rsidP="00AC2596">
      <w:pPr>
        <w:tabs>
          <w:tab w:val="left" w:pos="270"/>
          <w:tab w:val="left" w:pos="945"/>
        </w:tabs>
        <w:spacing w:line="240" w:lineRule="auto"/>
        <w:rPr>
          <w:rFonts w:eastAsiaTheme="minorEastAsia" w:cstheme="minorHAnsi"/>
          <w:b/>
          <w:iCs/>
        </w:rPr>
      </w:pPr>
    </w:p>
    <w:p w:rsidR="00920F27" w:rsidRPr="008C01B0" w:rsidRDefault="00E355CC" w:rsidP="00714FD4">
      <w:pPr>
        <w:tabs>
          <w:tab w:val="left" w:pos="270"/>
          <w:tab w:val="left" w:pos="945"/>
        </w:tabs>
        <w:spacing w:line="240" w:lineRule="auto"/>
        <w:jc w:val="both"/>
        <w:rPr>
          <w:rFonts w:eastAsiaTheme="minorEastAsia" w:cstheme="minorHAnsi"/>
          <w:b/>
          <w:iCs/>
          <w:sz w:val="24"/>
          <w:szCs w:val="24"/>
        </w:rPr>
      </w:pPr>
      <w:r w:rsidRPr="008C01B0">
        <w:rPr>
          <w:rFonts w:eastAsiaTheme="minorEastAsia" w:cstheme="minorHAnsi"/>
          <w:b/>
          <w:iCs/>
          <w:sz w:val="24"/>
          <w:szCs w:val="24"/>
        </w:rPr>
        <w:t>Table #17c.</w:t>
      </w:r>
      <w:r w:rsidR="00920F27" w:rsidRPr="008C01B0">
        <w:rPr>
          <w:rFonts w:eastAsiaTheme="minorEastAsia" w:cstheme="minorHAnsi"/>
          <w:b/>
          <w:iCs/>
          <w:sz w:val="24"/>
          <w:szCs w:val="24"/>
        </w:rPr>
        <w:t xml:space="preserve">  Knowledge of Chronic Obstructive Pulmonary Diseases Management and control, among family and village doctors</w:t>
      </w:r>
    </w:p>
    <w:tbl>
      <w:tblPr>
        <w:tblStyle w:val="TableGrid8"/>
        <w:tblW w:w="9180" w:type="dxa"/>
        <w:tblBorders>
          <w:left w:val="none" w:sz="0" w:space="0" w:color="auto"/>
          <w:right w:val="none" w:sz="0" w:space="0" w:color="auto"/>
        </w:tblBorders>
        <w:tblLook w:val="04A0" w:firstRow="1" w:lastRow="0" w:firstColumn="1" w:lastColumn="0" w:noHBand="0" w:noVBand="1"/>
      </w:tblPr>
      <w:tblGrid>
        <w:gridCol w:w="5850"/>
        <w:gridCol w:w="1890"/>
        <w:gridCol w:w="1440"/>
      </w:tblGrid>
      <w:tr w:rsidR="00920F27" w:rsidRPr="008C01B0" w:rsidTr="00D44632">
        <w:trPr>
          <w:trHeight w:val="420"/>
        </w:trPr>
        <w:tc>
          <w:tcPr>
            <w:tcW w:w="5850" w:type="dxa"/>
            <w:vMerge w:val="restart"/>
          </w:tcPr>
          <w:p w:rsidR="00920F27" w:rsidRPr="008C01B0" w:rsidRDefault="00920F27" w:rsidP="00D05639">
            <w:pPr>
              <w:autoSpaceDE w:val="0"/>
              <w:autoSpaceDN w:val="0"/>
              <w:adjustRightInd w:val="0"/>
              <w:jc w:val="center"/>
              <w:rPr>
                <w:rFonts w:cstheme="minorHAnsi"/>
                <w:b/>
                <w:sz w:val="24"/>
                <w:szCs w:val="24"/>
              </w:rPr>
            </w:pPr>
          </w:p>
          <w:p w:rsidR="00920F27" w:rsidRPr="008C01B0" w:rsidRDefault="00920F27" w:rsidP="00D05639">
            <w:pPr>
              <w:autoSpaceDE w:val="0"/>
              <w:autoSpaceDN w:val="0"/>
              <w:adjustRightInd w:val="0"/>
              <w:jc w:val="center"/>
              <w:rPr>
                <w:rFonts w:cstheme="minorHAnsi"/>
                <w:b/>
                <w:lang w:val="ka-GE"/>
              </w:rPr>
            </w:pPr>
            <w:r w:rsidRPr="008C01B0">
              <w:rPr>
                <w:rFonts w:cstheme="minorHAnsi"/>
                <w:b/>
                <w:sz w:val="24"/>
                <w:szCs w:val="24"/>
              </w:rPr>
              <w:t>Individual counselling and provision of care</w:t>
            </w:r>
          </w:p>
        </w:tc>
        <w:tc>
          <w:tcPr>
            <w:tcW w:w="3330" w:type="dxa"/>
            <w:gridSpan w:val="2"/>
          </w:tcPr>
          <w:p w:rsidR="00920F27" w:rsidRPr="008C01B0" w:rsidRDefault="002303DD" w:rsidP="00D05639">
            <w:pPr>
              <w:autoSpaceDE w:val="0"/>
              <w:autoSpaceDN w:val="0"/>
              <w:adjustRightInd w:val="0"/>
              <w:jc w:val="center"/>
              <w:rPr>
                <w:rFonts w:cstheme="minorHAnsi"/>
                <w:b/>
                <w:sz w:val="20"/>
                <w:szCs w:val="20"/>
              </w:rPr>
            </w:pPr>
            <w:r w:rsidRPr="008C01B0">
              <w:rPr>
                <w:rFonts w:cstheme="minorHAnsi"/>
                <w:b/>
                <w:noProof/>
              </w:rPr>
              <w:t>% of respodents  responded correctly</w:t>
            </w:r>
          </w:p>
        </w:tc>
      </w:tr>
      <w:tr w:rsidR="00920F27" w:rsidRPr="008C01B0" w:rsidTr="00D44632">
        <w:trPr>
          <w:trHeight w:val="420"/>
        </w:trPr>
        <w:tc>
          <w:tcPr>
            <w:tcW w:w="5850" w:type="dxa"/>
            <w:vMerge/>
          </w:tcPr>
          <w:p w:rsidR="00920F27" w:rsidRPr="008C01B0" w:rsidRDefault="00920F27" w:rsidP="00D05639">
            <w:pPr>
              <w:autoSpaceDE w:val="0"/>
              <w:autoSpaceDN w:val="0"/>
              <w:adjustRightInd w:val="0"/>
              <w:jc w:val="center"/>
              <w:rPr>
                <w:rFonts w:cstheme="minorHAnsi"/>
                <w:b/>
                <w:sz w:val="24"/>
                <w:szCs w:val="24"/>
              </w:rPr>
            </w:pPr>
          </w:p>
        </w:tc>
        <w:tc>
          <w:tcPr>
            <w:tcW w:w="1890" w:type="dxa"/>
          </w:tcPr>
          <w:p w:rsidR="00920F27" w:rsidRPr="008C01B0" w:rsidRDefault="00223823" w:rsidP="00D05639">
            <w:pPr>
              <w:autoSpaceDE w:val="0"/>
              <w:autoSpaceDN w:val="0"/>
              <w:adjustRightInd w:val="0"/>
              <w:jc w:val="center"/>
              <w:rPr>
                <w:rFonts w:cstheme="minorHAnsi"/>
                <w:b/>
                <w:noProof/>
              </w:rPr>
            </w:pPr>
            <w:r w:rsidRPr="008C01B0">
              <w:rPr>
                <w:rFonts w:cstheme="minorHAnsi"/>
                <w:b/>
                <w:iCs/>
                <w:sz w:val="24"/>
                <w:szCs w:val="24"/>
              </w:rPr>
              <w:t>Family doctors</w:t>
            </w:r>
          </w:p>
        </w:tc>
        <w:tc>
          <w:tcPr>
            <w:tcW w:w="1440" w:type="dxa"/>
          </w:tcPr>
          <w:p w:rsidR="00920F27" w:rsidRPr="008C01B0" w:rsidRDefault="00223823" w:rsidP="00D05639">
            <w:pPr>
              <w:autoSpaceDE w:val="0"/>
              <w:autoSpaceDN w:val="0"/>
              <w:adjustRightInd w:val="0"/>
              <w:jc w:val="center"/>
              <w:rPr>
                <w:rFonts w:cstheme="minorHAnsi"/>
                <w:b/>
                <w:noProof/>
              </w:rPr>
            </w:pPr>
            <w:r w:rsidRPr="008C01B0">
              <w:rPr>
                <w:rFonts w:cstheme="minorHAnsi"/>
                <w:b/>
                <w:iCs/>
                <w:sz w:val="24"/>
                <w:szCs w:val="24"/>
              </w:rPr>
              <w:t>village doctors</w:t>
            </w:r>
          </w:p>
        </w:tc>
      </w:tr>
      <w:tr w:rsidR="00920F27" w:rsidRPr="008C01B0" w:rsidTr="00D44632">
        <w:trPr>
          <w:trHeight w:val="369"/>
        </w:trPr>
        <w:tc>
          <w:tcPr>
            <w:tcW w:w="5850" w:type="dxa"/>
          </w:tcPr>
          <w:p w:rsidR="00920F27" w:rsidRPr="008C01B0" w:rsidRDefault="00920F27" w:rsidP="00AA0974">
            <w:pPr>
              <w:pStyle w:val="ListParagraph"/>
              <w:numPr>
                <w:ilvl w:val="0"/>
                <w:numId w:val="27"/>
              </w:numPr>
              <w:autoSpaceDE w:val="0"/>
              <w:autoSpaceDN w:val="0"/>
              <w:adjustRightInd w:val="0"/>
              <w:ind w:left="321"/>
              <w:rPr>
                <w:rFonts w:cstheme="minorHAnsi"/>
                <w:lang w:val="ka-GE"/>
              </w:rPr>
            </w:pPr>
            <w:r w:rsidRPr="008C01B0">
              <w:rPr>
                <w:rFonts w:cstheme="minorHAnsi"/>
              </w:rPr>
              <w:t>S</w:t>
            </w:r>
            <w:r w:rsidRPr="008C01B0">
              <w:rPr>
                <w:rFonts w:cstheme="minorHAnsi"/>
                <w:lang w:val="ka-GE"/>
              </w:rPr>
              <w:t xml:space="preserve">moking and indoor air pollution </w:t>
            </w:r>
            <w:r w:rsidRPr="008C01B0">
              <w:rPr>
                <w:rFonts w:cstheme="minorHAnsi"/>
              </w:rPr>
              <w:t>is</w:t>
            </w:r>
            <w:r w:rsidRPr="008C01B0">
              <w:rPr>
                <w:rFonts w:cstheme="minorHAnsi"/>
                <w:lang w:val="ka-GE"/>
              </w:rPr>
              <w:t xml:space="preserve"> the</w:t>
            </w:r>
            <w:r w:rsidRPr="008C01B0">
              <w:rPr>
                <w:rFonts w:cstheme="minorHAnsi"/>
              </w:rPr>
              <w:t xml:space="preserve"> </w:t>
            </w:r>
            <w:r w:rsidRPr="008C01B0">
              <w:rPr>
                <w:rFonts w:cstheme="minorHAnsi"/>
                <w:lang w:val="ka-GE"/>
              </w:rPr>
              <w:t>major risk factors for COPD. Patients with COPD must stop smoking and</w:t>
            </w:r>
            <w:r w:rsidRPr="008C01B0">
              <w:rPr>
                <w:rFonts w:cstheme="minorHAnsi"/>
              </w:rPr>
              <w:t xml:space="preserve"> </w:t>
            </w:r>
            <w:r w:rsidRPr="008C01B0">
              <w:rPr>
                <w:rFonts w:cstheme="minorHAnsi"/>
                <w:lang w:val="ka-GE"/>
              </w:rPr>
              <w:t>avoid dust and tobacco smoke</w:t>
            </w:r>
            <w:r w:rsidRPr="008C01B0">
              <w:rPr>
                <w:rFonts w:cstheme="minorHAnsi"/>
              </w:rPr>
              <w:t xml:space="preserve"> </w:t>
            </w:r>
          </w:p>
        </w:tc>
        <w:tc>
          <w:tcPr>
            <w:tcW w:w="1890" w:type="dxa"/>
          </w:tcPr>
          <w:p w:rsidR="00920F27" w:rsidRPr="008C01B0" w:rsidRDefault="00D73709" w:rsidP="00D05639">
            <w:pPr>
              <w:autoSpaceDE w:val="0"/>
              <w:autoSpaceDN w:val="0"/>
              <w:adjustRightInd w:val="0"/>
              <w:jc w:val="both"/>
              <w:rPr>
                <w:rFonts w:cstheme="minorHAnsi"/>
              </w:rPr>
            </w:pPr>
            <w:r w:rsidRPr="008C01B0">
              <w:rPr>
                <w:rFonts w:cstheme="minorHAnsi"/>
              </w:rPr>
              <w:t>96.0</w:t>
            </w:r>
          </w:p>
        </w:tc>
        <w:tc>
          <w:tcPr>
            <w:tcW w:w="1440" w:type="dxa"/>
          </w:tcPr>
          <w:p w:rsidR="00920F27" w:rsidRPr="008C01B0" w:rsidRDefault="00D73709" w:rsidP="00D05639">
            <w:pPr>
              <w:autoSpaceDE w:val="0"/>
              <w:autoSpaceDN w:val="0"/>
              <w:adjustRightInd w:val="0"/>
              <w:jc w:val="both"/>
              <w:rPr>
                <w:rFonts w:cstheme="minorHAnsi"/>
              </w:rPr>
            </w:pPr>
            <w:r w:rsidRPr="008C01B0">
              <w:rPr>
                <w:rFonts w:cstheme="minorHAnsi"/>
              </w:rPr>
              <w:t>94.4</w:t>
            </w:r>
          </w:p>
        </w:tc>
      </w:tr>
      <w:tr w:rsidR="00920F27" w:rsidRPr="008C01B0" w:rsidTr="00D44632">
        <w:trPr>
          <w:trHeight w:val="917"/>
        </w:trPr>
        <w:tc>
          <w:tcPr>
            <w:tcW w:w="5850" w:type="dxa"/>
          </w:tcPr>
          <w:p w:rsidR="00920F27" w:rsidRPr="008C01B0" w:rsidRDefault="00920F27" w:rsidP="00AA0974">
            <w:pPr>
              <w:pStyle w:val="ListParagraph"/>
              <w:numPr>
                <w:ilvl w:val="0"/>
                <w:numId w:val="27"/>
              </w:numPr>
              <w:ind w:left="321"/>
              <w:rPr>
                <w:rFonts w:cstheme="minorHAnsi"/>
                <w:lang w:val="ka-GE"/>
              </w:rPr>
            </w:pPr>
            <w:r w:rsidRPr="008C01B0">
              <w:rPr>
                <w:rFonts w:cstheme="minorHAnsi"/>
                <w:lang w:val="ka-GE"/>
              </w:rPr>
              <w:t>In order to improve the tolerance of shortness of breath during physical load, the patient is given a short-term bronchodilator</w:t>
            </w:r>
          </w:p>
        </w:tc>
        <w:tc>
          <w:tcPr>
            <w:tcW w:w="1890" w:type="dxa"/>
          </w:tcPr>
          <w:p w:rsidR="00920F27" w:rsidRPr="008C01B0" w:rsidRDefault="00D73709" w:rsidP="00D05639">
            <w:pPr>
              <w:autoSpaceDE w:val="0"/>
              <w:autoSpaceDN w:val="0"/>
              <w:adjustRightInd w:val="0"/>
              <w:jc w:val="both"/>
              <w:rPr>
                <w:rFonts w:cstheme="minorHAnsi"/>
              </w:rPr>
            </w:pPr>
            <w:r w:rsidRPr="008C01B0">
              <w:rPr>
                <w:rFonts w:cstheme="minorHAnsi"/>
              </w:rPr>
              <w:t>70.2</w:t>
            </w:r>
          </w:p>
        </w:tc>
        <w:tc>
          <w:tcPr>
            <w:tcW w:w="1440" w:type="dxa"/>
          </w:tcPr>
          <w:p w:rsidR="00920F27" w:rsidRPr="008C01B0" w:rsidRDefault="00D73709" w:rsidP="00D05639">
            <w:pPr>
              <w:autoSpaceDE w:val="0"/>
              <w:autoSpaceDN w:val="0"/>
              <w:adjustRightInd w:val="0"/>
              <w:jc w:val="both"/>
              <w:rPr>
                <w:rFonts w:cstheme="minorHAnsi"/>
              </w:rPr>
            </w:pPr>
            <w:r w:rsidRPr="008C01B0">
              <w:rPr>
                <w:rFonts w:cstheme="minorHAnsi"/>
              </w:rPr>
              <w:t>62.9</w:t>
            </w:r>
          </w:p>
        </w:tc>
      </w:tr>
      <w:tr w:rsidR="00920F27" w:rsidRPr="008C01B0" w:rsidTr="00D44632">
        <w:trPr>
          <w:trHeight w:val="572"/>
        </w:trPr>
        <w:tc>
          <w:tcPr>
            <w:tcW w:w="5850" w:type="dxa"/>
          </w:tcPr>
          <w:p w:rsidR="00920F27" w:rsidRPr="008C01B0" w:rsidRDefault="00920F27" w:rsidP="00AA0974">
            <w:pPr>
              <w:numPr>
                <w:ilvl w:val="0"/>
                <w:numId w:val="27"/>
              </w:numPr>
              <w:ind w:left="447"/>
              <w:rPr>
                <w:rFonts w:cstheme="minorHAnsi"/>
                <w:lang w:val="ka-GE"/>
              </w:rPr>
            </w:pPr>
            <w:r w:rsidRPr="008C01B0">
              <w:rPr>
                <w:rFonts w:cstheme="minorHAnsi"/>
                <w:lang w:val="ka-GE"/>
              </w:rPr>
              <w:t>In order to improve lung function, the patient is given inhaled corticosteroid</w:t>
            </w:r>
          </w:p>
        </w:tc>
        <w:tc>
          <w:tcPr>
            <w:tcW w:w="1890" w:type="dxa"/>
          </w:tcPr>
          <w:p w:rsidR="00920F27" w:rsidRPr="008C01B0" w:rsidRDefault="00D73709" w:rsidP="00D05639">
            <w:pPr>
              <w:autoSpaceDE w:val="0"/>
              <w:autoSpaceDN w:val="0"/>
              <w:adjustRightInd w:val="0"/>
              <w:jc w:val="both"/>
              <w:rPr>
                <w:rFonts w:cstheme="minorHAnsi"/>
              </w:rPr>
            </w:pPr>
            <w:r w:rsidRPr="008C01B0">
              <w:rPr>
                <w:rFonts w:cstheme="minorHAnsi"/>
              </w:rPr>
              <w:t>72.1</w:t>
            </w:r>
          </w:p>
        </w:tc>
        <w:tc>
          <w:tcPr>
            <w:tcW w:w="1440" w:type="dxa"/>
          </w:tcPr>
          <w:p w:rsidR="00920F27" w:rsidRPr="008C01B0" w:rsidRDefault="00D73709" w:rsidP="00D05639">
            <w:pPr>
              <w:autoSpaceDE w:val="0"/>
              <w:autoSpaceDN w:val="0"/>
              <w:adjustRightInd w:val="0"/>
              <w:jc w:val="both"/>
              <w:rPr>
                <w:rFonts w:cstheme="minorHAnsi"/>
              </w:rPr>
            </w:pPr>
            <w:r w:rsidRPr="008C01B0">
              <w:rPr>
                <w:rFonts w:cstheme="minorHAnsi"/>
              </w:rPr>
              <w:t>76.4</w:t>
            </w:r>
          </w:p>
        </w:tc>
      </w:tr>
      <w:tr w:rsidR="00920F27" w:rsidRPr="008C01B0" w:rsidTr="00D44632">
        <w:trPr>
          <w:trHeight w:val="572"/>
        </w:trPr>
        <w:tc>
          <w:tcPr>
            <w:tcW w:w="5850" w:type="dxa"/>
          </w:tcPr>
          <w:p w:rsidR="00920F27" w:rsidRPr="008C01B0" w:rsidRDefault="00920F27" w:rsidP="00AA0974">
            <w:pPr>
              <w:pStyle w:val="ListParagraph"/>
              <w:numPr>
                <w:ilvl w:val="0"/>
                <w:numId w:val="27"/>
              </w:numPr>
              <w:autoSpaceDE w:val="0"/>
              <w:autoSpaceDN w:val="0"/>
              <w:adjustRightInd w:val="0"/>
              <w:ind w:left="462"/>
              <w:rPr>
                <w:rFonts w:cstheme="minorHAnsi"/>
                <w:color w:val="1A181C"/>
              </w:rPr>
            </w:pPr>
            <w:r w:rsidRPr="008C01B0">
              <w:rPr>
                <w:rFonts w:cstheme="minorHAnsi"/>
                <w:color w:val="1A181C"/>
              </w:rPr>
              <w:t>Antibiotics should be given for all exacerbations with evidence of infection.</w:t>
            </w:r>
          </w:p>
        </w:tc>
        <w:tc>
          <w:tcPr>
            <w:tcW w:w="1890" w:type="dxa"/>
          </w:tcPr>
          <w:p w:rsidR="00920F27" w:rsidRPr="008C01B0" w:rsidRDefault="00D73709" w:rsidP="00D05639">
            <w:pPr>
              <w:autoSpaceDE w:val="0"/>
              <w:autoSpaceDN w:val="0"/>
              <w:adjustRightInd w:val="0"/>
              <w:jc w:val="both"/>
              <w:rPr>
                <w:rFonts w:cstheme="minorHAnsi"/>
              </w:rPr>
            </w:pPr>
            <w:r w:rsidRPr="008C01B0">
              <w:rPr>
                <w:rFonts w:cstheme="minorHAnsi"/>
              </w:rPr>
              <w:t>43.8</w:t>
            </w:r>
          </w:p>
        </w:tc>
        <w:tc>
          <w:tcPr>
            <w:tcW w:w="1440" w:type="dxa"/>
          </w:tcPr>
          <w:p w:rsidR="00920F27" w:rsidRPr="008C01B0" w:rsidRDefault="00D73709" w:rsidP="00D05639">
            <w:pPr>
              <w:autoSpaceDE w:val="0"/>
              <w:autoSpaceDN w:val="0"/>
              <w:adjustRightInd w:val="0"/>
              <w:jc w:val="both"/>
              <w:rPr>
                <w:rFonts w:cstheme="minorHAnsi"/>
              </w:rPr>
            </w:pPr>
            <w:r w:rsidRPr="008C01B0">
              <w:rPr>
                <w:rFonts w:cstheme="minorHAnsi"/>
              </w:rPr>
              <w:t>36.0</w:t>
            </w:r>
          </w:p>
        </w:tc>
      </w:tr>
      <w:tr w:rsidR="00F35C90" w:rsidRPr="008C01B0" w:rsidTr="00D44632">
        <w:trPr>
          <w:trHeight w:val="572"/>
        </w:trPr>
        <w:tc>
          <w:tcPr>
            <w:tcW w:w="5850" w:type="dxa"/>
          </w:tcPr>
          <w:p w:rsidR="00F35C90" w:rsidRPr="008C01B0" w:rsidRDefault="00F35C90" w:rsidP="00AA0974">
            <w:pPr>
              <w:pStyle w:val="ListParagraph"/>
              <w:numPr>
                <w:ilvl w:val="0"/>
                <w:numId w:val="27"/>
              </w:numPr>
              <w:autoSpaceDE w:val="0"/>
              <w:autoSpaceDN w:val="0"/>
              <w:adjustRightInd w:val="0"/>
              <w:ind w:left="462"/>
              <w:rPr>
                <w:rFonts w:cstheme="minorHAnsi"/>
                <w:b/>
                <w:color w:val="1A181C"/>
              </w:rPr>
            </w:pPr>
            <w:r w:rsidRPr="008C01B0">
              <w:rPr>
                <w:rFonts w:cstheme="minorHAnsi"/>
                <w:b/>
                <w:bCs/>
              </w:rPr>
              <w:t>The proportion of respondents who responded correctly to all four questions given above</w:t>
            </w:r>
          </w:p>
        </w:tc>
        <w:tc>
          <w:tcPr>
            <w:tcW w:w="1890" w:type="dxa"/>
          </w:tcPr>
          <w:p w:rsidR="00F35C90" w:rsidRPr="008C01B0" w:rsidRDefault="00324CBB" w:rsidP="00D05639">
            <w:pPr>
              <w:autoSpaceDE w:val="0"/>
              <w:autoSpaceDN w:val="0"/>
              <w:adjustRightInd w:val="0"/>
              <w:jc w:val="both"/>
              <w:rPr>
                <w:rFonts w:cstheme="minorHAnsi"/>
                <w:b/>
              </w:rPr>
            </w:pPr>
            <w:r w:rsidRPr="008C01B0">
              <w:rPr>
                <w:rFonts w:cstheme="minorHAnsi"/>
                <w:b/>
              </w:rPr>
              <w:t>27.9</w:t>
            </w:r>
          </w:p>
        </w:tc>
        <w:tc>
          <w:tcPr>
            <w:tcW w:w="1440" w:type="dxa"/>
          </w:tcPr>
          <w:p w:rsidR="00F35C90" w:rsidRPr="008C01B0" w:rsidRDefault="00324CBB" w:rsidP="00D05639">
            <w:pPr>
              <w:autoSpaceDE w:val="0"/>
              <w:autoSpaceDN w:val="0"/>
              <w:adjustRightInd w:val="0"/>
              <w:jc w:val="both"/>
              <w:rPr>
                <w:rFonts w:cstheme="minorHAnsi"/>
                <w:b/>
              </w:rPr>
            </w:pPr>
            <w:r w:rsidRPr="008C01B0">
              <w:rPr>
                <w:rFonts w:cstheme="minorHAnsi"/>
                <w:b/>
              </w:rPr>
              <w:t>28.4</w:t>
            </w:r>
          </w:p>
        </w:tc>
      </w:tr>
    </w:tbl>
    <w:p w:rsidR="00F94F20" w:rsidRPr="008C01B0" w:rsidRDefault="00920F27" w:rsidP="00D43567">
      <w:pPr>
        <w:tabs>
          <w:tab w:val="left" w:pos="270"/>
          <w:tab w:val="left" w:pos="945"/>
        </w:tabs>
        <w:spacing w:after="0" w:line="240" w:lineRule="auto"/>
        <w:rPr>
          <w:rFonts w:eastAsiaTheme="minorEastAsia" w:cstheme="minorHAnsi"/>
          <w:b/>
          <w:iCs/>
        </w:rPr>
      </w:pPr>
      <w:r w:rsidRPr="008C01B0">
        <w:rPr>
          <w:rFonts w:eastAsiaTheme="minorEastAsia" w:cstheme="minorHAnsi"/>
          <w:b/>
          <w:iCs/>
        </w:rPr>
        <w:t xml:space="preserve"> </w:t>
      </w:r>
    </w:p>
    <w:p w:rsidR="00F94F20" w:rsidRPr="008C01B0" w:rsidRDefault="00F94F20" w:rsidP="00D43567">
      <w:pPr>
        <w:tabs>
          <w:tab w:val="left" w:pos="270"/>
          <w:tab w:val="left" w:pos="945"/>
        </w:tabs>
        <w:spacing w:after="0" w:line="240" w:lineRule="auto"/>
        <w:rPr>
          <w:rFonts w:eastAsiaTheme="minorEastAsia" w:cstheme="minorHAnsi"/>
          <w:b/>
          <w:iCs/>
        </w:rPr>
      </w:pPr>
    </w:p>
    <w:p w:rsidR="000611F0" w:rsidRPr="008C01B0" w:rsidRDefault="00632E03" w:rsidP="00D43567">
      <w:pPr>
        <w:tabs>
          <w:tab w:val="left" w:pos="270"/>
          <w:tab w:val="left" w:pos="945"/>
        </w:tabs>
        <w:spacing w:after="0" w:line="240" w:lineRule="auto"/>
        <w:rPr>
          <w:rFonts w:cstheme="minorHAnsi"/>
          <w:sz w:val="24"/>
          <w:szCs w:val="24"/>
        </w:rPr>
      </w:pPr>
      <w:r w:rsidRPr="008C01B0">
        <w:rPr>
          <w:rFonts w:eastAsiaTheme="minorEastAsia" w:cstheme="minorHAnsi"/>
          <w:b/>
          <w:i/>
          <w:iCs/>
          <w:sz w:val="28"/>
          <w:szCs w:val="28"/>
        </w:rPr>
        <w:t>Knowledge about cancer screening.</w:t>
      </w:r>
      <w:r w:rsidRPr="008C01B0">
        <w:rPr>
          <w:rFonts w:eastAsiaTheme="minorEastAsia" w:cstheme="minorHAnsi"/>
          <w:b/>
          <w:iCs/>
          <w:sz w:val="24"/>
          <w:szCs w:val="24"/>
        </w:rPr>
        <w:t xml:space="preserve"> </w:t>
      </w:r>
      <w:r w:rsidRPr="008C01B0">
        <w:rPr>
          <w:rFonts w:eastAsiaTheme="minorEastAsia" w:cstheme="minorHAnsi"/>
          <w:iCs/>
          <w:sz w:val="24"/>
          <w:szCs w:val="24"/>
        </w:rPr>
        <w:t>About</w:t>
      </w:r>
      <w:r w:rsidRPr="008C01B0">
        <w:rPr>
          <w:rFonts w:eastAsiaTheme="minorEastAsia" w:cstheme="minorHAnsi"/>
          <w:b/>
          <w:iCs/>
          <w:sz w:val="24"/>
          <w:szCs w:val="24"/>
        </w:rPr>
        <w:t xml:space="preserve"> </w:t>
      </w:r>
      <w:r w:rsidRPr="008C01B0">
        <w:rPr>
          <w:rFonts w:eastAsiaTheme="minorEastAsia" w:cstheme="minorHAnsi"/>
          <w:iCs/>
          <w:sz w:val="24"/>
          <w:szCs w:val="24"/>
        </w:rPr>
        <w:t>half of respondents noted that</w:t>
      </w:r>
      <w:r w:rsidRPr="008C01B0">
        <w:rPr>
          <w:rFonts w:cstheme="minorHAnsi"/>
          <w:sz w:val="24"/>
          <w:szCs w:val="24"/>
        </w:rPr>
        <w:t xml:space="preserve"> guidelines for cancer screening</w:t>
      </w:r>
      <w:r w:rsidR="00B56B14" w:rsidRPr="008C01B0">
        <w:rPr>
          <w:rFonts w:cstheme="minorHAnsi"/>
          <w:sz w:val="24"/>
          <w:szCs w:val="24"/>
          <w:lang w:val="ka-GE"/>
        </w:rPr>
        <w:t xml:space="preserve"> </w:t>
      </w:r>
      <w:r w:rsidR="00B56B14" w:rsidRPr="008C01B0">
        <w:rPr>
          <w:rFonts w:cstheme="minorHAnsi"/>
          <w:sz w:val="24"/>
          <w:szCs w:val="24"/>
        </w:rPr>
        <w:t xml:space="preserve">referral </w:t>
      </w:r>
      <w:r w:rsidRPr="008C01B0">
        <w:rPr>
          <w:rFonts w:cstheme="minorHAnsi"/>
          <w:sz w:val="24"/>
          <w:szCs w:val="24"/>
        </w:rPr>
        <w:t>is implemented in their facilities</w:t>
      </w:r>
      <w:r w:rsidR="000611F0" w:rsidRPr="008C01B0">
        <w:rPr>
          <w:rFonts w:cstheme="minorHAnsi"/>
          <w:sz w:val="24"/>
          <w:szCs w:val="24"/>
        </w:rPr>
        <w:t xml:space="preserve">; in this regard (implementation of guidelines) there was minor differences between Tbilisi and Kakheti regions, as well as among family and village doctors. </w:t>
      </w:r>
    </w:p>
    <w:p w:rsidR="00632E03" w:rsidRPr="008C01B0" w:rsidRDefault="00AB2B6C" w:rsidP="006A32A2">
      <w:pPr>
        <w:autoSpaceDE w:val="0"/>
        <w:autoSpaceDN w:val="0"/>
        <w:adjustRightInd w:val="0"/>
        <w:spacing w:after="0"/>
        <w:contextualSpacing/>
        <w:jc w:val="both"/>
        <w:rPr>
          <w:rFonts w:cstheme="minorHAnsi"/>
          <w:sz w:val="24"/>
          <w:szCs w:val="24"/>
        </w:rPr>
      </w:pPr>
      <w:r>
        <w:rPr>
          <w:rFonts w:ascii="Sylfaen" w:hAnsi="Sylfaen" w:cstheme="minorHAnsi"/>
          <w:sz w:val="24"/>
          <w:szCs w:val="24"/>
        </w:rPr>
        <w:lastRenderedPageBreak/>
        <w:t>Less</w:t>
      </w:r>
      <w:r w:rsidR="000611F0" w:rsidRPr="008C01B0">
        <w:rPr>
          <w:rFonts w:cstheme="minorHAnsi"/>
          <w:sz w:val="24"/>
          <w:szCs w:val="24"/>
        </w:rPr>
        <w:t xml:space="preserve"> than two thirds of respondents have information about the cancer scre</w:t>
      </w:r>
      <w:r w:rsidR="007E0458" w:rsidRPr="008C01B0">
        <w:rPr>
          <w:rFonts w:cstheme="minorHAnsi"/>
          <w:sz w:val="24"/>
          <w:szCs w:val="24"/>
        </w:rPr>
        <w:t>ening state program, they reported</w:t>
      </w:r>
      <w:r w:rsidR="000611F0" w:rsidRPr="008C01B0">
        <w:rPr>
          <w:rFonts w:cstheme="minorHAnsi"/>
          <w:sz w:val="24"/>
          <w:szCs w:val="24"/>
        </w:rPr>
        <w:t xml:space="preserve"> correctly that four </w:t>
      </w:r>
      <w:proofErr w:type="gramStart"/>
      <w:r w:rsidR="000611F0" w:rsidRPr="008C01B0">
        <w:rPr>
          <w:rFonts w:cstheme="minorHAnsi"/>
          <w:sz w:val="24"/>
          <w:szCs w:val="24"/>
        </w:rPr>
        <w:t>localization</w:t>
      </w:r>
      <w:proofErr w:type="gramEnd"/>
      <w:r w:rsidR="000611F0" w:rsidRPr="008C01B0">
        <w:rPr>
          <w:rFonts w:cstheme="minorHAnsi"/>
          <w:sz w:val="24"/>
          <w:szCs w:val="24"/>
        </w:rPr>
        <w:t xml:space="preserve"> (breast, cervical, prostate, and colorectal) of cancer screening is </w:t>
      </w:r>
      <w:r w:rsidR="0096604F" w:rsidRPr="008C01B0">
        <w:rPr>
          <w:rFonts w:cstheme="minorHAnsi"/>
          <w:sz w:val="24"/>
          <w:szCs w:val="24"/>
        </w:rPr>
        <w:t>ongoing</w:t>
      </w:r>
      <w:r w:rsidR="000611F0" w:rsidRPr="008C01B0">
        <w:rPr>
          <w:rFonts w:cstheme="minorHAnsi"/>
          <w:sz w:val="24"/>
          <w:szCs w:val="24"/>
        </w:rPr>
        <w:t xml:space="preserve"> throughout the country (tables 18 and 19).</w:t>
      </w:r>
    </w:p>
    <w:p w:rsidR="000611F0" w:rsidRPr="008C01B0" w:rsidRDefault="000611F0" w:rsidP="006A32A2">
      <w:pPr>
        <w:autoSpaceDE w:val="0"/>
        <w:autoSpaceDN w:val="0"/>
        <w:adjustRightInd w:val="0"/>
        <w:spacing w:after="0"/>
        <w:contextualSpacing/>
        <w:jc w:val="both"/>
        <w:rPr>
          <w:rFonts w:cstheme="minorHAnsi"/>
          <w:sz w:val="24"/>
          <w:szCs w:val="24"/>
        </w:rPr>
      </w:pPr>
      <w:r w:rsidRPr="008C01B0">
        <w:rPr>
          <w:rFonts w:cstheme="minorHAnsi"/>
          <w:sz w:val="24"/>
          <w:szCs w:val="24"/>
        </w:rPr>
        <w:t xml:space="preserve">Respondents’ knowledge on target </w:t>
      </w:r>
      <w:r w:rsidR="00AD4D31" w:rsidRPr="008C01B0">
        <w:rPr>
          <w:rFonts w:cstheme="minorHAnsi"/>
          <w:sz w:val="24"/>
          <w:szCs w:val="24"/>
        </w:rPr>
        <w:t>(</w:t>
      </w:r>
      <w:r w:rsidRPr="008C01B0">
        <w:rPr>
          <w:rFonts w:cstheme="minorHAnsi"/>
          <w:sz w:val="24"/>
          <w:szCs w:val="24"/>
        </w:rPr>
        <w:t>age/gender</w:t>
      </w:r>
      <w:r w:rsidR="00AD4D31" w:rsidRPr="008C01B0">
        <w:rPr>
          <w:rFonts w:cstheme="minorHAnsi"/>
          <w:sz w:val="24"/>
          <w:szCs w:val="24"/>
        </w:rPr>
        <w:t>)</w:t>
      </w:r>
      <w:r w:rsidRPr="008C01B0">
        <w:rPr>
          <w:rFonts w:cstheme="minorHAnsi"/>
          <w:sz w:val="24"/>
          <w:szCs w:val="24"/>
        </w:rPr>
        <w:t xml:space="preserve"> groups for each localization of cancer is presented in the tables </w:t>
      </w:r>
      <w:r w:rsidR="00AD4D31" w:rsidRPr="008C01B0">
        <w:rPr>
          <w:rFonts w:cstheme="minorHAnsi"/>
          <w:sz w:val="24"/>
          <w:szCs w:val="24"/>
        </w:rPr>
        <w:t>20a, 20b, 20c.</w:t>
      </w:r>
      <w:r w:rsidR="00B92E70" w:rsidRPr="008C01B0">
        <w:rPr>
          <w:rFonts w:cstheme="minorHAnsi"/>
          <w:sz w:val="24"/>
          <w:szCs w:val="24"/>
        </w:rPr>
        <w:t xml:space="preserve"> The </w:t>
      </w:r>
      <w:r w:rsidR="007E0458" w:rsidRPr="008C01B0">
        <w:rPr>
          <w:rFonts w:cstheme="minorHAnsi"/>
          <w:sz w:val="24"/>
          <w:szCs w:val="24"/>
        </w:rPr>
        <w:t>results show</w:t>
      </w:r>
      <w:r w:rsidR="00B92E70" w:rsidRPr="008C01B0">
        <w:rPr>
          <w:rFonts w:cstheme="minorHAnsi"/>
          <w:sz w:val="24"/>
          <w:szCs w:val="24"/>
        </w:rPr>
        <w:t xml:space="preserve"> that the proportion of respondents who d</w:t>
      </w:r>
      <w:r w:rsidR="00C9511E" w:rsidRPr="008C01B0">
        <w:rPr>
          <w:rFonts w:cstheme="minorHAnsi"/>
          <w:sz w:val="24"/>
          <w:szCs w:val="24"/>
        </w:rPr>
        <w:t>o</w:t>
      </w:r>
      <w:r w:rsidR="00B92E70" w:rsidRPr="008C01B0">
        <w:rPr>
          <w:rFonts w:cstheme="minorHAnsi"/>
          <w:sz w:val="24"/>
          <w:szCs w:val="24"/>
        </w:rPr>
        <w:t xml:space="preserve"> not have correct information </w:t>
      </w:r>
      <w:r w:rsidR="007E0458" w:rsidRPr="008C01B0">
        <w:rPr>
          <w:rFonts w:cstheme="minorHAnsi"/>
          <w:sz w:val="24"/>
          <w:szCs w:val="24"/>
        </w:rPr>
        <w:t xml:space="preserve">about target population for </w:t>
      </w:r>
      <w:r w:rsidR="005D007E" w:rsidRPr="008C01B0">
        <w:rPr>
          <w:rFonts w:cstheme="minorHAnsi"/>
          <w:sz w:val="24"/>
          <w:szCs w:val="24"/>
        </w:rPr>
        <w:t>different</w:t>
      </w:r>
      <w:r w:rsidR="00B92E70" w:rsidRPr="008C01B0">
        <w:rPr>
          <w:rFonts w:cstheme="minorHAnsi"/>
          <w:sz w:val="24"/>
          <w:szCs w:val="24"/>
        </w:rPr>
        <w:t xml:space="preserve"> localization </w:t>
      </w:r>
      <w:r w:rsidR="0096604F" w:rsidRPr="008C01B0">
        <w:rPr>
          <w:rFonts w:cstheme="minorHAnsi"/>
          <w:sz w:val="24"/>
          <w:szCs w:val="24"/>
        </w:rPr>
        <w:t xml:space="preserve">of </w:t>
      </w:r>
      <w:r w:rsidR="00B92E70" w:rsidRPr="008C01B0">
        <w:rPr>
          <w:rFonts w:cstheme="minorHAnsi"/>
          <w:sz w:val="24"/>
          <w:szCs w:val="24"/>
        </w:rPr>
        <w:t>cancer screening varies between 20-40%</w:t>
      </w:r>
      <w:r w:rsidR="00C15D04" w:rsidRPr="008C01B0">
        <w:rPr>
          <w:rFonts w:cstheme="minorHAnsi"/>
          <w:sz w:val="24"/>
          <w:szCs w:val="24"/>
        </w:rPr>
        <w:t xml:space="preserve"> (table 20a)</w:t>
      </w:r>
      <w:r w:rsidR="00B92E70" w:rsidRPr="008C01B0">
        <w:rPr>
          <w:rFonts w:cstheme="minorHAnsi"/>
          <w:sz w:val="24"/>
          <w:szCs w:val="24"/>
        </w:rPr>
        <w:t>.</w:t>
      </w:r>
    </w:p>
    <w:p w:rsidR="00D720CA" w:rsidRPr="008C01B0" w:rsidRDefault="00D720CA" w:rsidP="00D44632">
      <w:pPr>
        <w:tabs>
          <w:tab w:val="left" w:pos="270"/>
          <w:tab w:val="left" w:pos="945"/>
        </w:tabs>
        <w:spacing w:after="0" w:line="240" w:lineRule="auto"/>
        <w:rPr>
          <w:rFonts w:eastAsiaTheme="minorEastAsia" w:cstheme="minorHAnsi"/>
          <w:b/>
          <w:iCs/>
          <w:sz w:val="24"/>
          <w:szCs w:val="24"/>
          <w:highlight w:val="yellow"/>
        </w:rPr>
      </w:pPr>
    </w:p>
    <w:p w:rsidR="0081214B" w:rsidRPr="008C01B0" w:rsidRDefault="00FA6095" w:rsidP="00D44632">
      <w:pPr>
        <w:tabs>
          <w:tab w:val="left" w:pos="270"/>
          <w:tab w:val="left" w:pos="945"/>
        </w:tabs>
        <w:spacing w:after="0" w:line="240" w:lineRule="auto"/>
        <w:rPr>
          <w:rFonts w:eastAsiaTheme="minorEastAsia" w:cstheme="minorHAnsi"/>
          <w:iCs/>
        </w:rPr>
      </w:pPr>
      <w:r w:rsidRPr="008C01B0">
        <w:rPr>
          <w:rFonts w:eastAsiaTheme="minorEastAsia" w:cstheme="minorHAnsi"/>
          <w:b/>
          <w:iCs/>
          <w:sz w:val="24"/>
          <w:szCs w:val="24"/>
        </w:rPr>
        <w:t xml:space="preserve">Table #18.  </w:t>
      </w:r>
      <w:r w:rsidR="0081214B" w:rsidRPr="008C01B0">
        <w:rPr>
          <w:rFonts w:eastAsiaTheme="minorEastAsia" w:cstheme="minorHAnsi"/>
          <w:b/>
          <w:iCs/>
          <w:sz w:val="24"/>
          <w:szCs w:val="24"/>
        </w:rPr>
        <w:t>Implemented guidelines for cancer screening referral</w:t>
      </w:r>
    </w:p>
    <w:tbl>
      <w:tblPr>
        <w:tblStyle w:val="TableGrid5"/>
        <w:tblW w:w="0" w:type="auto"/>
        <w:tblLook w:val="04A0" w:firstRow="1" w:lastRow="0" w:firstColumn="1" w:lastColumn="0" w:noHBand="0" w:noVBand="1"/>
      </w:tblPr>
      <w:tblGrid>
        <w:gridCol w:w="1705"/>
        <w:gridCol w:w="2071"/>
        <w:gridCol w:w="2337"/>
      </w:tblGrid>
      <w:tr w:rsidR="0081214B" w:rsidRPr="008C01B0" w:rsidTr="00A57A16">
        <w:tc>
          <w:tcPr>
            <w:tcW w:w="3776" w:type="dxa"/>
            <w:gridSpan w:val="2"/>
          </w:tcPr>
          <w:p w:rsidR="0081214B" w:rsidRPr="008C01B0" w:rsidRDefault="0081214B" w:rsidP="00A57A16">
            <w:pPr>
              <w:autoSpaceDE w:val="0"/>
              <w:autoSpaceDN w:val="0"/>
              <w:adjustRightInd w:val="0"/>
              <w:spacing w:line="276" w:lineRule="auto"/>
              <w:jc w:val="both"/>
              <w:rPr>
                <w:rFonts w:cstheme="minorHAnsi"/>
                <w:b/>
                <w:iCs/>
              </w:rPr>
            </w:pPr>
            <w:r w:rsidRPr="008C01B0">
              <w:rPr>
                <w:rFonts w:cstheme="minorHAnsi"/>
                <w:b/>
                <w:iCs/>
              </w:rPr>
              <w:t xml:space="preserve">Respondents </w:t>
            </w:r>
          </w:p>
        </w:tc>
        <w:tc>
          <w:tcPr>
            <w:tcW w:w="2337" w:type="dxa"/>
          </w:tcPr>
          <w:p w:rsidR="0081214B" w:rsidRPr="008C01B0" w:rsidRDefault="00860250" w:rsidP="00A57A16">
            <w:pPr>
              <w:autoSpaceDE w:val="0"/>
              <w:autoSpaceDN w:val="0"/>
              <w:adjustRightInd w:val="0"/>
              <w:spacing w:line="276" w:lineRule="auto"/>
              <w:jc w:val="both"/>
              <w:rPr>
                <w:rFonts w:cstheme="minorHAnsi"/>
                <w:b/>
                <w:iCs/>
              </w:rPr>
            </w:pPr>
            <w:r>
              <w:rPr>
                <w:rFonts w:cstheme="minorHAnsi"/>
                <w:b/>
                <w:iCs/>
              </w:rPr>
              <w:t>%</w:t>
            </w:r>
            <w:r w:rsidR="0081214B" w:rsidRPr="008C01B0">
              <w:rPr>
                <w:rFonts w:cstheme="minorHAnsi"/>
                <w:b/>
                <w:iCs/>
              </w:rPr>
              <w:t xml:space="preserve"> of respondents</w:t>
            </w:r>
          </w:p>
        </w:tc>
      </w:tr>
      <w:tr w:rsidR="0081214B" w:rsidRPr="008C01B0" w:rsidTr="00A57A16">
        <w:tc>
          <w:tcPr>
            <w:tcW w:w="3776" w:type="dxa"/>
            <w:gridSpan w:val="2"/>
          </w:tcPr>
          <w:p w:rsidR="0081214B" w:rsidRPr="008C01B0" w:rsidRDefault="0081214B" w:rsidP="00A57A16">
            <w:pPr>
              <w:autoSpaceDE w:val="0"/>
              <w:autoSpaceDN w:val="0"/>
              <w:adjustRightInd w:val="0"/>
              <w:spacing w:line="276" w:lineRule="auto"/>
              <w:rPr>
                <w:rFonts w:cstheme="minorHAnsi"/>
                <w:b/>
                <w:iCs/>
              </w:rPr>
            </w:pPr>
            <w:r w:rsidRPr="008C01B0">
              <w:rPr>
                <w:rFonts w:cstheme="minorHAnsi"/>
                <w:b/>
                <w:iCs/>
              </w:rPr>
              <w:t>All respondents</w:t>
            </w:r>
          </w:p>
        </w:tc>
        <w:tc>
          <w:tcPr>
            <w:tcW w:w="2337" w:type="dxa"/>
          </w:tcPr>
          <w:p w:rsidR="0081214B" w:rsidRPr="008C01B0" w:rsidRDefault="00860250" w:rsidP="00A57A16">
            <w:pPr>
              <w:autoSpaceDE w:val="0"/>
              <w:autoSpaceDN w:val="0"/>
              <w:adjustRightInd w:val="0"/>
              <w:spacing w:line="276" w:lineRule="auto"/>
              <w:jc w:val="both"/>
              <w:rPr>
                <w:rFonts w:cstheme="minorHAnsi"/>
                <w:iCs/>
              </w:rPr>
            </w:pPr>
            <w:r>
              <w:rPr>
                <w:rFonts w:cstheme="minorHAnsi"/>
                <w:iCs/>
              </w:rPr>
              <w:t>50.7</w:t>
            </w:r>
          </w:p>
        </w:tc>
      </w:tr>
      <w:tr w:rsidR="0081214B" w:rsidRPr="008C01B0" w:rsidTr="00A57A16">
        <w:tc>
          <w:tcPr>
            <w:tcW w:w="1705" w:type="dxa"/>
            <w:vMerge w:val="restart"/>
          </w:tcPr>
          <w:p w:rsidR="0081214B" w:rsidRPr="008C01B0" w:rsidRDefault="0081214B" w:rsidP="00A57A16">
            <w:pPr>
              <w:autoSpaceDE w:val="0"/>
              <w:autoSpaceDN w:val="0"/>
              <w:adjustRightInd w:val="0"/>
              <w:rPr>
                <w:rFonts w:cstheme="minorHAnsi"/>
                <w:b/>
                <w:noProof/>
              </w:rPr>
            </w:pPr>
            <w:r w:rsidRPr="008C01B0">
              <w:rPr>
                <w:rFonts w:cstheme="minorHAnsi"/>
                <w:b/>
                <w:noProof/>
              </w:rPr>
              <w:t xml:space="preserve">Regions </w:t>
            </w:r>
          </w:p>
        </w:tc>
        <w:tc>
          <w:tcPr>
            <w:tcW w:w="2071" w:type="dxa"/>
          </w:tcPr>
          <w:p w:rsidR="0081214B" w:rsidRPr="008C01B0" w:rsidRDefault="0081214B" w:rsidP="00A57A16">
            <w:pPr>
              <w:autoSpaceDE w:val="0"/>
              <w:autoSpaceDN w:val="0"/>
              <w:adjustRightInd w:val="0"/>
              <w:spacing w:line="276" w:lineRule="auto"/>
              <w:rPr>
                <w:rFonts w:cstheme="minorHAnsi"/>
                <w:b/>
                <w:noProof/>
              </w:rPr>
            </w:pPr>
            <w:r w:rsidRPr="008C01B0">
              <w:rPr>
                <w:rFonts w:cstheme="minorHAnsi"/>
                <w:b/>
                <w:noProof/>
              </w:rPr>
              <w:t>Tbilisi</w:t>
            </w:r>
          </w:p>
        </w:tc>
        <w:tc>
          <w:tcPr>
            <w:tcW w:w="2337" w:type="dxa"/>
          </w:tcPr>
          <w:p w:rsidR="0081214B" w:rsidRPr="008C01B0" w:rsidRDefault="00860250" w:rsidP="00A57A16">
            <w:pPr>
              <w:autoSpaceDE w:val="0"/>
              <w:autoSpaceDN w:val="0"/>
              <w:adjustRightInd w:val="0"/>
              <w:spacing w:line="276" w:lineRule="auto"/>
              <w:jc w:val="both"/>
              <w:rPr>
                <w:rFonts w:cstheme="minorHAnsi"/>
                <w:iCs/>
              </w:rPr>
            </w:pPr>
            <w:r>
              <w:rPr>
                <w:rFonts w:cstheme="minorHAnsi"/>
                <w:iCs/>
              </w:rPr>
              <w:t>48.1</w:t>
            </w:r>
          </w:p>
        </w:tc>
      </w:tr>
      <w:tr w:rsidR="0081214B" w:rsidRPr="008C01B0" w:rsidTr="00A57A16">
        <w:tc>
          <w:tcPr>
            <w:tcW w:w="1705" w:type="dxa"/>
            <w:vMerge/>
          </w:tcPr>
          <w:p w:rsidR="0081214B" w:rsidRPr="008C01B0" w:rsidRDefault="0081214B" w:rsidP="00A57A16">
            <w:pPr>
              <w:autoSpaceDE w:val="0"/>
              <w:autoSpaceDN w:val="0"/>
              <w:adjustRightInd w:val="0"/>
              <w:rPr>
                <w:rFonts w:cstheme="minorHAnsi"/>
                <w:b/>
                <w:noProof/>
              </w:rPr>
            </w:pPr>
          </w:p>
        </w:tc>
        <w:tc>
          <w:tcPr>
            <w:tcW w:w="2071" w:type="dxa"/>
          </w:tcPr>
          <w:p w:rsidR="0081214B" w:rsidRPr="008C01B0" w:rsidRDefault="0081214B" w:rsidP="00A57A16">
            <w:pPr>
              <w:autoSpaceDE w:val="0"/>
              <w:autoSpaceDN w:val="0"/>
              <w:adjustRightInd w:val="0"/>
              <w:spacing w:line="276" w:lineRule="auto"/>
              <w:rPr>
                <w:rFonts w:cstheme="minorHAnsi"/>
                <w:iCs/>
              </w:rPr>
            </w:pPr>
            <w:r w:rsidRPr="008C01B0">
              <w:rPr>
                <w:rFonts w:cstheme="minorHAnsi"/>
                <w:b/>
                <w:noProof/>
              </w:rPr>
              <w:t>Kakheti</w:t>
            </w:r>
          </w:p>
        </w:tc>
        <w:tc>
          <w:tcPr>
            <w:tcW w:w="2337" w:type="dxa"/>
          </w:tcPr>
          <w:p w:rsidR="0081214B" w:rsidRPr="008C01B0" w:rsidRDefault="00860250" w:rsidP="00A57A16">
            <w:pPr>
              <w:autoSpaceDE w:val="0"/>
              <w:autoSpaceDN w:val="0"/>
              <w:adjustRightInd w:val="0"/>
              <w:spacing w:line="276" w:lineRule="auto"/>
              <w:jc w:val="both"/>
              <w:rPr>
                <w:rFonts w:cstheme="minorHAnsi"/>
                <w:iCs/>
              </w:rPr>
            </w:pPr>
            <w:r>
              <w:rPr>
                <w:rFonts w:cstheme="minorHAnsi"/>
                <w:iCs/>
              </w:rPr>
              <w:t>53.4</w:t>
            </w:r>
          </w:p>
        </w:tc>
      </w:tr>
      <w:tr w:rsidR="0081214B" w:rsidRPr="008C01B0" w:rsidTr="00A57A16">
        <w:tc>
          <w:tcPr>
            <w:tcW w:w="1705" w:type="dxa"/>
            <w:vMerge w:val="restart"/>
          </w:tcPr>
          <w:p w:rsidR="0081214B" w:rsidRPr="008C01B0" w:rsidRDefault="0081214B" w:rsidP="00A57A16">
            <w:pPr>
              <w:autoSpaceDE w:val="0"/>
              <w:autoSpaceDN w:val="0"/>
              <w:adjustRightInd w:val="0"/>
              <w:rPr>
                <w:rFonts w:cstheme="minorHAnsi"/>
                <w:b/>
                <w:noProof/>
              </w:rPr>
            </w:pPr>
            <w:r w:rsidRPr="008C01B0">
              <w:rPr>
                <w:rFonts w:cstheme="minorHAnsi"/>
                <w:b/>
                <w:noProof/>
              </w:rPr>
              <w:t>Workplace</w:t>
            </w:r>
          </w:p>
        </w:tc>
        <w:tc>
          <w:tcPr>
            <w:tcW w:w="2071" w:type="dxa"/>
          </w:tcPr>
          <w:p w:rsidR="0081214B" w:rsidRPr="008C01B0" w:rsidRDefault="0081214B" w:rsidP="00A57A16">
            <w:pPr>
              <w:autoSpaceDE w:val="0"/>
              <w:autoSpaceDN w:val="0"/>
              <w:adjustRightInd w:val="0"/>
              <w:spacing w:line="276" w:lineRule="auto"/>
              <w:rPr>
                <w:rFonts w:cstheme="minorHAnsi"/>
                <w:b/>
                <w:noProof/>
              </w:rPr>
            </w:pPr>
            <w:r w:rsidRPr="008C01B0">
              <w:rPr>
                <w:rFonts w:cstheme="minorHAnsi"/>
                <w:b/>
                <w:noProof/>
              </w:rPr>
              <w:t>Family doctors</w:t>
            </w:r>
          </w:p>
        </w:tc>
        <w:tc>
          <w:tcPr>
            <w:tcW w:w="2337" w:type="dxa"/>
          </w:tcPr>
          <w:p w:rsidR="0081214B" w:rsidRPr="008C01B0" w:rsidRDefault="00860250" w:rsidP="00A57A16">
            <w:pPr>
              <w:autoSpaceDE w:val="0"/>
              <w:autoSpaceDN w:val="0"/>
              <w:adjustRightInd w:val="0"/>
              <w:spacing w:line="276" w:lineRule="auto"/>
              <w:jc w:val="both"/>
              <w:rPr>
                <w:rFonts w:cstheme="minorHAnsi"/>
                <w:iCs/>
              </w:rPr>
            </w:pPr>
            <w:r>
              <w:rPr>
                <w:rFonts w:cstheme="minorHAnsi"/>
                <w:iCs/>
              </w:rPr>
              <w:t>48.2</w:t>
            </w:r>
          </w:p>
        </w:tc>
      </w:tr>
      <w:tr w:rsidR="0081214B" w:rsidRPr="008C01B0" w:rsidTr="00A57A16">
        <w:tc>
          <w:tcPr>
            <w:tcW w:w="1705" w:type="dxa"/>
            <w:vMerge/>
          </w:tcPr>
          <w:p w:rsidR="0081214B" w:rsidRPr="008C01B0" w:rsidRDefault="0081214B" w:rsidP="00A57A16">
            <w:pPr>
              <w:autoSpaceDE w:val="0"/>
              <w:autoSpaceDN w:val="0"/>
              <w:adjustRightInd w:val="0"/>
              <w:rPr>
                <w:rFonts w:cstheme="minorHAnsi"/>
                <w:b/>
                <w:noProof/>
              </w:rPr>
            </w:pPr>
          </w:p>
        </w:tc>
        <w:tc>
          <w:tcPr>
            <w:tcW w:w="2071" w:type="dxa"/>
          </w:tcPr>
          <w:p w:rsidR="0081214B" w:rsidRPr="008C01B0" w:rsidRDefault="0081214B" w:rsidP="00A57A16">
            <w:pPr>
              <w:autoSpaceDE w:val="0"/>
              <w:autoSpaceDN w:val="0"/>
              <w:adjustRightInd w:val="0"/>
              <w:spacing w:line="276" w:lineRule="auto"/>
              <w:rPr>
                <w:rFonts w:cstheme="minorHAnsi"/>
                <w:b/>
                <w:noProof/>
              </w:rPr>
            </w:pPr>
            <w:r w:rsidRPr="008C01B0">
              <w:rPr>
                <w:rFonts w:cstheme="minorHAnsi"/>
                <w:b/>
                <w:noProof/>
              </w:rPr>
              <w:t>Village doctors</w:t>
            </w:r>
          </w:p>
        </w:tc>
        <w:tc>
          <w:tcPr>
            <w:tcW w:w="2337" w:type="dxa"/>
          </w:tcPr>
          <w:p w:rsidR="0081214B" w:rsidRPr="008C01B0" w:rsidRDefault="00860250" w:rsidP="00A57A16">
            <w:pPr>
              <w:autoSpaceDE w:val="0"/>
              <w:autoSpaceDN w:val="0"/>
              <w:adjustRightInd w:val="0"/>
              <w:spacing w:line="276" w:lineRule="auto"/>
              <w:jc w:val="both"/>
              <w:rPr>
                <w:rFonts w:cstheme="minorHAnsi"/>
                <w:iCs/>
              </w:rPr>
            </w:pPr>
            <w:r>
              <w:rPr>
                <w:rFonts w:cstheme="minorHAnsi"/>
                <w:iCs/>
              </w:rPr>
              <w:t>53.9</w:t>
            </w:r>
          </w:p>
        </w:tc>
      </w:tr>
    </w:tbl>
    <w:p w:rsidR="00D720CA" w:rsidRPr="008C01B0" w:rsidRDefault="00D720CA" w:rsidP="00D720CA">
      <w:pPr>
        <w:tabs>
          <w:tab w:val="left" w:pos="270"/>
          <w:tab w:val="left" w:pos="945"/>
        </w:tabs>
        <w:spacing w:line="240" w:lineRule="auto"/>
        <w:rPr>
          <w:rFonts w:eastAsiaTheme="minorEastAsia" w:cstheme="minorHAnsi"/>
          <w:b/>
          <w:iCs/>
          <w:sz w:val="24"/>
          <w:szCs w:val="24"/>
        </w:rPr>
      </w:pPr>
    </w:p>
    <w:p w:rsidR="0081214B" w:rsidRPr="008C01B0" w:rsidRDefault="00D720CA" w:rsidP="00D720CA">
      <w:pPr>
        <w:tabs>
          <w:tab w:val="left" w:pos="270"/>
          <w:tab w:val="left" w:pos="945"/>
        </w:tabs>
        <w:spacing w:line="240" w:lineRule="auto"/>
        <w:rPr>
          <w:rFonts w:eastAsiaTheme="minorEastAsia" w:cstheme="minorHAnsi"/>
          <w:iCs/>
        </w:rPr>
      </w:pPr>
      <w:r w:rsidRPr="008C01B0">
        <w:rPr>
          <w:rFonts w:eastAsiaTheme="minorEastAsia" w:cstheme="minorHAnsi"/>
          <w:b/>
          <w:iCs/>
          <w:sz w:val="24"/>
          <w:szCs w:val="24"/>
        </w:rPr>
        <w:t xml:space="preserve">Table #19.  </w:t>
      </w:r>
      <w:r w:rsidR="0081214B" w:rsidRPr="008C01B0">
        <w:rPr>
          <w:rFonts w:eastAsiaTheme="minorEastAsia" w:cstheme="minorHAnsi"/>
          <w:b/>
          <w:iCs/>
          <w:sz w:val="24"/>
          <w:szCs w:val="24"/>
        </w:rPr>
        <w:t>Having information about the Cancer Screening State program</w:t>
      </w:r>
    </w:p>
    <w:tbl>
      <w:tblPr>
        <w:tblStyle w:val="TableGrid5"/>
        <w:tblW w:w="0" w:type="auto"/>
        <w:tblLook w:val="04A0" w:firstRow="1" w:lastRow="0" w:firstColumn="1" w:lastColumn="0" w:noHBand="0" w:noVBand="1"/>
      </w:tblPr>
      <w:tblGrid>
        <w:gridCol w:w="1705"/>
        <w:gridCol w:w="2071"/>
        <w:gridCol w:w="2337"/>
      </w:tblGrid>
      <w:tr w:rsidR="0081214B" w:rsidRPr="008C01B0" w:rsidTr="00A57A16">
        <w:tc>
          <w:tcPr>
            <w:tcW w:w="3776" w:type="dxa"/>
            <w:gridSpan w:val="2"/>
          </w:tcPr>
          <w:p w:rsidR="0081214B" w:rsidRPr="008C01B0" w:rsidRDefault="0081214B" w:rsidP="00A57A16">
            <w:pPr>
              <w:autoSpaceDE w:val="0"/>
              <w:autoSpaceDN w:val="0"/>
              <w:adjustRightInd w:val="0"/>
              <w:spacing w:line="276" w:lineRule="auto"/>
              <w:jc w:val="both"/>
              <w:rPr>
                <w:rFonts w:cstheme="minorHAnsi"/>
                <w:b/>
                <w:iCs/>
              </w:rPr>
            </w:pPr>
            <w:r w:rsidRPr="008C01B0">
              <w:rPr>
                <w:rFonts w:cstheme="minorHAnsi"/>
                <w:b/>
                <w:iCs/>
              </w:rPr>
              <w:t xml:space="preserve">Respondents </w:t>
            </w:r>
          </w:p>
        </w:tc>
        <w:tc>
          <w:tcPr>
            <w:tcW w:w="2337" w:type="dxa"/>
          </w:tcPr>
          <w:p w:rsidR="0081214B" w:rsidRPr="008C01B0" w:rsidRDefault="00860250" w:rsidP="00A57A16">
            <w:pPr>
              <w:autoSpaceDE w:val="0"/>
              <w:autoSpaceDN w:val="0"/>
              <w:adjustRightInd w:val="0"/>
              <w:spacing w:line="276" w:lineRule="auto"/>
              <w:jc w:val="both"/>
              <w:rPr>
                <w:rFonts w:cstheme="minorHAnsi"/>
                <w:b/>
                <w:iCs/>
              </w:rPr>
            </w:pPr>
            <w:r>
              <w:rPr>
                <w:rFonts w:cstheme="minorHAnsi"/>
                <w:b/>
                <w:iCs/>
              </w:rPr>
              <w:t>%</w:t>
            </w:r>
            <w:r w:rsidR="0081214B" w:rsidRPr="008C01B0">
              <w:rPr>
                <w:rFonts w:cstheme="minorHAnsi"/>
                <w:b/>
                <w:iCs/>
              </w:rPr>
              <w:t xml:space="preserve"> of respondents</w:t>
            </w:r>
          </w:p>
        </w:tc>
      </w:tr>
      <w:tr w:rsidR="0081214B" w:rsidRPr="008C01B0" w:rsidTr="00A57A16">
        <w:tc>
          <w:tcPr>
            <w:tcW w:w="3776" w:type="dxa"/>
            <w:gridSpan w:val="2"/>
          </w:tcPr>
          <w:p w:rsidR="0081214B" w:rsidRPr="008C01B0" w:rsidRDefault="0081214B" w:rsidP="00A57A16">
            <w:pPr>
              <w:autoSpaceDE w:val="0"/>
              <w:autoSpaceDN w:val="0"/>
              <w:adjustRightInd w:val="0"/>
              <w:spacing w:line="276" w:lineRule="auto"/>
              <w:rPr>
                <w:rFonts w:cstheme="minorHAnsi"/>
                <w:b/>
                <w:iCs/>
              </w:rPr>
            </w:pPr>
            <w:r w:rsidRPr="008C01B0">
              <w:rPr>
                <w:rFonts w:cstheme="minorHAnsi"/>
                <w:b/>
                <w:iCs/>
              </w:rPr>
              <w:t>All respondents</w:t>
            </w:r>
          </w:p>
        </w:tc>
        <w:tc>
          <w:tcPr>
            <w:tcW w:w="2337" w:type="dxa"/>
          </w:tcPr>
          <w:p w:rsidR="0081214B" w:rsidRPr="008C01B0" w:rsidRDefault="00860250" w:rsidP="00A57A16">
            <w:pPr>
              <w:autoSpaceDE w:val="0"/>
              <w:autoSpaceDN w:val="0"/>
              <w:adjustRightInd w:val="0"/>
              <w:spacing w:line="276" w:lineRule="auto"/>
              <w:jc w:val="both"/>
              <w:rPr>
                <w:rFonts w:cstheme="minorHAnsi"/>
                <w:iCs/>
              </w:rPr>
            </w:pPr>
            <w:r>
              <w:rPr>
                <w:rFonts w:cstheme="minorHAnsi"/>
                <w:iCs/>
              </w:rPr>
              <w:t>61.6</w:t>
            </w:r>
          </w:p>
        </w:tc>
      </w:tr>
      <w:tr w:rsidR="0081214B" w:rsidRPr="008C01B0" w:rsidTr="00A57A16">
        <w:tc>
          <w:tcPr>
            <w:tcW w:w="1705" w:type="dxa"/>
            <w:vMerge w:val="restart"/>
          </w:tcPr>
          <w:p w:rsidR="0081214B" w:rsidRPr="008C01B0" w:rsidRDefault="0081214B" w:rsidP="00A57A16">
            <w:pPr>
              <w:autoSpaceDE w:val="0"/>
              <w:autoSpaceDN w:val="0"/>
              <w:adjustRightInd w:val="0"/>
              <w:rPr>
                <w:rFonts w:cstheme="minorHAnsi"/>
                <w:b/>
                <w:noProof/>
              </w:rPr>
            </w:pPr>
            <w:r w:rsidRPr="008C01B0">
              <w:rPr>
                <w:rFonts w:cstheme="minorHAnsi"/>
                <w:b/>
                <w:noProof/>
              </w:rPr>
              <w:t xml:space="preserve">Regions </w:t>
            </w:r>
          </w:p>
        </w:tc>
        <w:tc>
          <w:tcPr>
            <w:tcW w:w="2071" w:type="dxa"/>
          </w:tcPr>
          <w:p w:rsidR="0081214B" w:rsidRPr="008C01B0" w:rsidRDefault="0081214B" w:rsidP="00A57A16">
            <w:pPr>
              <w:autoSpaceDE w:val="0"/>
              <w:autoSpaceDN w:val="0"/>
              <w:adjustRightInd w:val="0"/>
              <w:spacing w:line="276" w:lineRule="auto"/>
              <w:rPr>
                <w:rFonts w:cstheme="minorHAnsi"/>
                <w:b/>
                <w:noProof/>
              </w:rPr>
            </w:pPr>
            <w:r w:rsidRPr="008C01B0">
              <w:rPr>
                <w:rFonts w:cstheme="minorHAnsi"/>
                <w:b/>
                <w:noProof/>
              </w:rPr>
              <w:t>Tbilisi</w:t>
            </w:r>
          </w:p>
        </w:tc>
        <w:tc>
          <w:tcPr>
            <w:tcW w:w="2337" w:type="dxa"/>
          </w:tcPr>
          <w:p w:rsidR="0081214B" w:rsidRPr="008C01B0" w:rsidRDefault="00860250" w:rsidP="00A57A16">
            <w:pPr>
              <w:autoSpaceDE w:val="0"/>
              <w:autoSpaceDN w:val="0"/>
              <w:adjustRightInd w:val="0"/>
              <w:spacing w:line="276" w:lineRule="auto"/>
              <w:jc w:val="both"/>
              <w:rPr>
                <w:rFonts w:cstheme="minorHAnsi"/>
                <w:iCs/>
              </w:rPr>
            </w:pPr>
            <w:r>
              <w:rPr>
                <w:rFonts w:cstheme="minorHAnsi"/>
                <w:iCs/>
              </w:rPr>
              <w:t>67.7</w:t>
            </w:r>
          </w:p>
        </w:tc>
      </w:tr>
      <w:tr w:rsidR="0081214B" w:rsidRPr="008C01B0" w:rsidTr="00A57A16">
        <w:tc>
          <w:tcPr>
            <w:tcW w:w="1705" w:type="dxa"/>
            <w:vMerge/>
          </w:tcPr>
          <w:p w:rsidR="0081214B" w:rsidRPr="008C01B0" w:rsidRDefault="0081214B" w:rsidP="00A57A16">
            <w:pPr>
              <w:autoSpaceDE w:val="0"/>
              <w:autoSpaceDN w:val="0"/>
              <w:adjustRightInd w:val="0"/>
              <w:rPr>
                <w:rFonts w:cstheme="minorHAnsi"/>
                <w:b/>
                <w:noProof/>
              </w:rPr>
            </w:pPr>
          </w:p>
        </w:tc>
        <w:tc>
          <w:tcPr>
            <w:tcW w:w="2071" w:type="dxa"/>
          </w:tcPr>
          <w:p w:rsidR="0081214B" w:rsidRPr="008C01B0" w:rsidRDefault="0081214B" w:rsidP="00A57A16">
            <w:pPr>
              <w:autoSpaceDE w:val="0"/>
              <w:autoSpaceDN w:val="0"/>
              <w:adjustRightInd w:val="0"/>
              <w:spacing w:line="276" w:lineRule="auto"/>
              <w:rPr>
                <w:rFonts w:cstheme="minorHAnsi"/>
                <w:iCs/>
              </w:rPr>
            </w:pPr>
            <w:r w:rsidRPr="008C01B0">
              <w:rPr>
                <w:rFonts w:cstheme="minorHAnsi"/>
                <w:b/>
                <w:noProof/>
              </w:rPr>
              <w:t>Kakheti</w:t>
            </w:r>
          </w:p>
        </w:tc>
        <w:tc>
          <w:tcPr>
            <w:tcW w:w="2337" w:type="dxa"/>
          </w:tcPr>
          <w:p w:rsidR="0081214B" w:rsidRPr="008C01B0" w:rsidRDefault="00860250" w:rsidP="00A57A16">
            <w:pPr>
              <w:autoSpaceDE w:val="0"/>
              <w:autoSpaceDN w:val="0"/>
              <w:adjustRightInd w:val="0"/>
              <w:spacing w:line="276" w:lineRule="auto"/>
              <w:jc w:val="both"/>
              <w:rPr>
                <w:rFonts w:cstheme="minorHAnsi"/>
                <w:iCs/>
              </w:rPr>
            </w:pPr>
            <w:r>
              <w:rPr>
                <w:rFonts w:cstheme="minorHAnsi"/>
                <w:iCs/>
              </w:rPr>
              <w:t>53.8</w:t>
            </w:r>
          </w:p>
        </w:tc>
      </w:tr>
      <w:tr w:rsidR="0081214B" w:rsidRPr="008C01B0" w:rsidTr="00A57A16">
        <w:tc>
          <w:tcPr>
            <w:tcW w:w="1705" w:type="dxa"/>
            <w:vMerge w:val="restart"/>
          </w:tcPr>
          <w:p w:rsidR="0081214B" w:rsidRPr="008C01B0" w:rsidRDefault="0081214B" w:rsidP="00A57A16">
            <w:pPr>
              <w:autoSpaceDE w:val="0"/>
              <w:autoSpaceDN w:val="0"/>
              <w:adjustRightInd w:val="0"/>
              <w:rPr>
                <w:rFonts w:cstheme="minorHAnsi"/>
                <w:b/>
                <w:noProof/>
              </w:rPr>
            </w:pPr>
            <w:r w:rsidRPr="008C01B0">
              <w:rPr>
                <w:rFonts w:cstheme="minorHAnsi"/>
                <w:b/>
                <w:noProof/>
              </w:rPr>
              <w:t>Workplace</w:t>
            </w:r>
          </w:p>
        </w:tc>
        <w:tc>
          <w:tcPr>
            <w:tcW w:w="2071" w:type="dxa"/>
          </w:tcPr>
          <w:p w:rsidR="0081214B" w:rsidRPr="008C01B0" w:rsidRDefault="0081214B" w:rsidP="00A57A16">
            <w:pPr>
              <w:autoSpaceDE w:val="0"/>
              <w:autoSpaceDN w:val="0"/>
              <w:adjustRightInd w:val="0"/>
              <w:spacing w:line="276" w:lineRule="auto"/>
              <w:rPr>
                <w:rFonts w:cstheme="minorHAnsi"/>
                <w:b/>
                <w:noProof/>
              </w:rPr>
            </w:pPr>
            <w:r w:rsidRPr="008C01B0">
              <w:rPr>
                <w:rFonts w:cstheme="minorHAnsi"/>
                <w:b/>
                <w:noProof/>
              </w:rPr>
              <w:t>Family doctors</w:t>
            </w:r>
          </w:p>
        </w:tc>
        <w:tc>
          <w:tcPr>
            <w:tcW w:w="2337" w:type="dxa"/>
          </w:tcPr>
          <w:p w:rsidR="0081214B" w:rsidRPr="008C01B0" w:rsidRDefault="00860250" w:rsidP="00A57A16">
            <w:pPr>
              <w:autoSpaceDE w:val="0"/>
              <w:autoSpaceDN w:val="0"/>
              <w:adjustRightInd w:val="0"/>
              <w:spacing w:line="276" w:lineRule="auto"/>
              <w:jc w:val="both"/>
              <w:rPr>
                <w:rFonts w:cstheme="minorHAnsi"/>
                <w:iCs/>
              </w:rPr>
            </w:pPr>
            <w:r>
              <w:rPr>
                <w:rFonts w:cstheme="minorHAnsi"/>
                <w:iCs/>
              </w:rPr>
              <w:t>61.2</w:t>
            </w:r>
          </w:p>
        </w:tc>
      </w:tr>
      <w:tr w:rsidR="0081214B" w:rsidRPr="008C01B0" w:rsidTr="00A57A16">
        <w:tc>
          <w:tcPr>
            <w:tcW w:w="1705" w:type="dxa"/>
            <w:vMerge/>
          </w:tcPr>
          <w:p w:rsidR="0081214B" w:rsidRPr="008C01B0" w:rsidRDefault="0081214B" w:rsidP="00A57A16">
            <w:pPr>
              <w:autoSpaceDE w:val="0"/>
              <w:autoSpaceDN w:val="0"/>
              <w:adjustRightInd w:val="0"/>
              <w:rPr>
                <w:rFonts w:cstheme="minorHAnsi"/>
                <w:b/>
                <w:noProof/>
              </w:rPr>
            </w:pPr>
          </w:p>
        </w:tc>
        <w:tc>
          <w:tcPr>
            <w:tcW w:w="2071" w:type="dxa"/>
          </w:tcPr>
          <w:p w:rsidR="0081214B" w:rsidRPr="008C01B0" w:rsidRDefault="0081214B" w:rsidP="00A57A16">
            <w:pPr>
              <w:autoSpaceDE w:val="0"/>
              <w:autoSpaceDN w:val="0"/>
              <w:adjustRightInd w:val="0"/>
              <w:spacing w:line="276" w:lineRule="auto"/>
              <w:rPr>
                <w:rFonts w:cstheme="minorHAnsi"/>
                <w:b/>
                <w:noProof/>
              </w:rPr>
            </w:pPr>
            <w:r w:rsidRPr="008C01B0">
              <w:rPr>
                <w:rFonts w:cstheme="minorHAnsi"/>
                <w:b/>
                <w:noProof/>
              </w:rPr>
              <w:t>Village doctors</w:t>
            </w:r>
          </w:p>
        </w:tc>
        <w:tc>
          <w:tcPr>
            <w:tcW w:w="2337" w:type="dxa"/>
          </w:tcPr>
          <w:p w:rsidR="0081214B" w:rsidRPr="008C01B0" w:rsidRDefault="00860250" w:rsidP="00A57A16">
            <w:pPr>
              <w:autoSpaceDE w:val="0"/>
              <w:autoSpaceDN w:val="0"/>
              <w:adjustRightInd w:val="0"/>
              <w:spacing w:line="276" w:lineRule="auto"/>
              <w:jc w:val="both"/>
              <w:rPr>
                <w:rFonts w:cstheme="minorHAnsi"/>
                <w:iCs/>
              </w:rPr>
            </w:pPr>
            <w:r>
              <w:rPr>
                <w:rFonts w:cstheme="minorHAnsi"/>
                <w:iCs/>
              </w:rPr>
              <w:t>62.9</w:t>
            </w:r>
          </w:p>
        </w:tc>
      </w:tr>
    </w:tbl>
    <w:p w:rsidR="0081214B" w:rsidRPr="008C01B0" w:rsidRDefault="0081214B" w:rsidP="0081214B">
      <w:pPr>
        <w:tabs>
          <w:tab w:val="left" w:pos="270"/>
          <w:tab w:val="left" w:pos="945"/>
        </w:tabs>
        <w:rPr>
          <w:rFonts w:eastAsiaTheme="minorEastAsia" w:cstheme="minorHAnsi"/>
          <w:b/>
          <w:iCs/>
          <w:sz w:val="24"/>
          <w:szCs w:val="24"/>
        </w:rPr>
      </w:pPr>
    </w:p>
    <w:p w:rsidR="00B71233" w:rsidRPr="008C01B0" w:rsidRDefault="000611F0" w:rsidP="00A13793">
      <w:pPr>
        <w:tabs>
          <w:tab w:val="left" w:pos="270"/>
          <w:tab w:val="left" w:pos="945"/>
        </w:tabs>
        <w:spacing w:line="240" w:lineRule="auto"/>
        <w:jc w:val="both"/>
        <w:rPr>
          <w:rFonts w:eastAsiaTheme="minorEastAsia" w:cstheme="minorHAnsi"/>
          <w:b/>
          <w:iCs/>
          <w:sz w:val="24"/>
          <w:szCs w:val="24"/>
        </w:rPr>
      </w:pPr>
      <w:r w:rsidRPr="008C01B0">
        <w:rPr>
          <w:rFonts w:eastAsiaTheme="minorEastAsia" w:cstheme="minorHAnsi"/>
          <w:b/>
          <w:iCs/>
          <w:sz w:val="24"/>
          <w:szCs w:val="24"/>
        </w:rPr>
        <w:t xml:space="preserve">Table #20a.  </w:t>
      </w:r>
      <w:r w:rsidR="0067437F" w:rsidRPr="008C01B0">
        <w:rPr>
          <w:rFonts w:eastAsiaTheme="minorEastAsia" w:cstheme="minorHAnsi"/>
          <w:b/>
          <w:iCs/>
          <w:sz w:val="24"/>
          <w:szCs w:val="24"/>
        </w:rPr>
        <w:t xml:space="preserve">Knowledge about </w:t>
      </w:r>
      <w:r w:rsidR="0067437F" w:rsidRPr="008C01B0">
        <w:rPr>
          <w:rFonts w:cstheme="minorHAnsi"/>
          <w:b/>
          <w:sz w:val="24"/>
          <w:szCs w:val="24"/>
        </w:rPr>
        <w:t xml:space="preserve">target populations for </w:t>
      </w:r>
      <w:r w:rsidR="00A13793" w:rsidRPr="008C01B0">
        <w:rPr>
          <w:rFonts w:cstheme="minorHAnsi"/>
          <w:b/>
          <w:sz w:val="24"/>
          <w:szCs w:val="24"/>
        </w:rPr>
        <w:t>different localization cancer</w:t>
      </w:r>
      <w:r w:rsidR="00A13793" w:rsidRPr="008C01B0">
        <w:rPr>
          <w:rFonts w:eastAsiaTheme="minorEastAsia" w:cstheme="minorHAnsi"/>
          <w:b/>
          <w:iCs/>
          <w:sz w:val="24"/>
          <w:szCs w:val="24"/>
        </w:rPr>
        <w:t xml:space="preserve"> </w:t>
      </w:r>
      <w:r w:rsidR="00A13793" w:rsidRPr="008C01B0">
        <w:rPr>
          <w:rFonts w:cstheme="minorHAnsi"/>
          <w:b/>
          <w:sz w:val="24"/>
          <w:szCs w:val="24"/>
        </w:rPr>
        <w:t>screening</w:t>
      </w:r>
      <w:r w:rsidR="0067437F" w:rsidRPr="008C01B0">
        <w:rPr>
          <w:rFonts w:cstheme="minorHAnsi"/>
          <w:b/>
          <w:sz w:val="24"/>
          <w:szCs w:val="24"/>
        </w:rPr>
        <w:t>, all respondents</w:t>
      </w:r>
    </w:p>
    <w:tbl>
      <w:tblPr>
        <w:tblStyle w:val="TableGrid10"/>
        <w:tblW w:w="9139" w:type="dxa"/>
        <w:tblInd w:w="85" w:type="dxa"/>
        <w:tblBorders>
          <w:left w:val="none" w:sz="0" w:space="0" w:color="auto"/>
          <w:right w:val="none" w:sz="0" w:space="0" w:color="auto"/>
        </w:tblBorders>
        <w:tblLayout w:type="fixed"/>
        <w:tblLook w:val="04A0" w:firstRow="1" w:lastRow="0" w:firstColumn="1" w:lastColumn="0" w:noHBand="0" w:noVBand="1"/>
      </w:tblPr>
      <w:tblGrid>
        <w:gridCol w:w="5439"/>
        <w:gridCol w:w="1842"/>
        <w:gridCol w:w="1858"/>
      </w:tblGrid>
      <w:tr w:rsidR="0067437F" w:rsidRPr="008C01B0" w:rsidTr="0067437F">
        <w:trPr>
          <w:trHeight w:val="209"/>
        </w:trPr>
        <w:tc>
          <w:tcPr>
            <w:tcW w:w="5439" w:type="dxa"/>
          </w:tcPr>
          <w:p w:rsidR="0067437F" w:rsidRPr="008C01B0" w:rsidRDefault="0067437F" w:rsidP="0067437F">
            <w:pPr>
              <w:autoSpaceDE w:val="0"/>
              <w:autoSpaceDN w:val="0"/>
              <w:adjustRightInd w:val="0"/>
              <w:jc w:val="center"/>
              <w:rPr>
                <w:rFonts w:cstheme="minorHAnsi"/>
                <w:b/>
                <w:sz w:val="24"/>
                <w:szCs w:val="24"/>
              </w:rPr>
            </w:pPr>
            <w:r w:rsidRPr="008C01B0">
              <w:rPr>
                <w:rFonts w:cstheme="minorHAnsi"/>
                <w:b/>
                <w:sz w:val="24"/>
                <w:szCs w:val="24"/>
              </w:rPr>
              <w:t>Target populations for different localization cancer screening</w:t>
            </w:r>
          </w:p>
        </w:tc>
        <w:tc>
          <w:tcPr>
            <w:tcW w:w="1842" w:type="dxa"/>
          </w:tcPr>
          <w:p w:rsidR="0067437F" w:rsidRPr="008C01B0" w:rsidRDefault="00BA1670" w:rsidP="0067437F">
            <w:pPr>
              <w:autoSpaceDE w:val="0"/>
              <w:autoSpaceDN w:val="0"/>
              <w:adjustRightInd w:val="0"/>
              <w:jc w:val="center"/>
              <w:rPr>
                <w:rFonts w:cstheme="minorHAnsi"/>
                <w:b/>
                <w:sz w:val="20"/>
                <w:szCs w:val="20"/>
              </w:rPr>
            </w:pPr>
            <w:r w:rsidRPr="008C01B0">
              <w:rPr>
                <w:rFonts w:cstheme="minorHAnsi"/>
                <w:b/>
                <w:noProof/>
              </w:rPr>
              <w:t xml:space="preserve"> %</w:t>
            </w:r>
            <w:r w:rsidR="0067437F" w:rsidRPr="008C01B0">
              <w:rPr>
                <w:rFonts w:cstheme="minorHAnsi"/>
                <w:b/>
                <w:noProof/>
              </w:rPr>
              <w:t xml:space="preserve"> of respodents  responded correctly</w:t>
            </w:r>
          </w:p>
        </w:tc>
        <w:tc>
          <w:tcPr>
            <w:tcW w:w="1858" w:type="dxa"/>
          </w:tcPr>
          <w:p w:rsidR="0067437F" w:rsidRPr="008C01B0" w:rsidRDefault="0067437F" w:rsidP="0067437F">
            <w:pPr>
              <w:autoSpaceDE w:val="0"/>
              <w:autoSpaceDN w:val="0"/>
              <w:adjustRightInd w:val="0"/>
              <w:jc w:val="center"/>
              <w:rPr>
                <w:rFonts w:cstheme="minorHAnsi"/>
                <w:b/>
                <w:sz w:val="20"/>
                <w:szCs w:val="20"/>
              </w:rPr>
            </w:pPr>
            <w:r w:rsidRPr="008C01B0">
              <w:rPr>
                <w:rFonts w:cstheme="minorHAnsi"/>
                <w:b/>
                <w:sz w:val="20"/>
                <w:szCs w:val="20"/>
              </w:rPr>
              <w:t>95% CI</w:t>
            </w:r>
          </w:p>
        </w:tc>
      </w:tr>
      <w:tr w:rsidR="0067437F" w:rsidRPr="008C01B0" w:rsidTr="0067437F">
        <w:trPr>
          <w:trHeight w:val="368"/>
        </w:trPr>
        <w:tc>
          <w:tcPr>
            <w:tcW w:w="5439" w:type="dxa"/>
          </w:tcPr>
          <w:p w:rsidR="0067437F" w:rsidRPr="008C01B0" w:rsidRDefault="0067437F" w:rsidP="00D009B8">
            <w:pPr>
              <w:pStyle w:val="ListParagraph"/>
              <w:numPr>
                <w:ilvl w:val="0"/>
                <w:numId w:val="18"/>
              </w:numPr>
              <w:autoSpaceDE w:val="0"/>
              <w:autoSpaceDN w:val="0"/>
              <w:adjustRightInd w:val="0"/>
              <w:rPr>
                <w:rFonts w:cstheme="minorHAnsi"/>
                <w:lang w:val="ka-GE"/>
              </w:rPr>
            </w:pPr>
            <w:r w:rsidRPr="008C01B0">
              <w:rPr>
                <w:rFonts w:cstheme="minorHAnsi"/>
              </w:rPr>
              <w:t>B</w:t>
            </w:r>
            <w:r w:rsidRPr="008C01B0">
              <w:rPr>
                <w:rFonts w:cstheme="minorHAnsi"/>
                <w:lang w:val="ka-GE"/>
              </w:rPr>
              <w:t>reast cancer, 40-70 years</w:t>
            </w:r>
            <w:r w:rsidRPr="008C01B0">
              <w:rPr>
                <w:rFonts w:cstheme="minorHAnsi"/>
              </w:rPr>
              <w:t>, women</w:t>
            </w:r>
            <w:r w:rsidRPr="008C01B0">
              <w:rPr>
                <w:rFonts w:cstheme="minorHAnsi"/>
                <w:lang w:val="ka-GE"/>
              </w:rPr>
              <w:t xml:space="preserve"> </w:t>
            </w:r>
          </w:p>
        </w:tc>
        <w:tc>
          <w:tcPr>
            <w:tcW w:w="1842" w:type="dxa"/>
          </w:tcPr>
          <w:p w:rsidR="0067437F" w:rsidRPr="008C01B0" w:rsidRDefault="002B7C9C" w:rsidP="008A2DF8">
            <w:pPr>
              <w:autoSpaceDE w:val="0"/>
              <w:autoSpaceDN w:val="0"/>
              <w:adjustRightInd w:val="0"/>
              <w:jc w:val="both"/>
              <w:rPr>
                <w:rFonts w:cstheme="minorHAnsi"/>
              </w:rPr>
            </w:pPr>
            <w:r w:rsidRPr="008C01B0">
              <w:rPr>
                <w:rFonts w:cstheme="minorHAnsi"/>
              </w:rPr>
              <w:t>65.3</w:t>
            </w:r>
          </w:p>
        </w:tc>
        <w:tc>
          <w:tcPr>
            <w:tcW w:w="1858" w:type="dxa"/>
          </w:tcPr>
          <w:p w:rsidR="0067437F" w:rsidRPr="008C01B0" w:rsidRDefault="002B7C9C" w:rsidP="008A2DF8">
            <w:pPr>
              <w:autoSpaceDE w:val="0"/>
              <w:autoSpaceDN w:val="0"/>
              <w:adjustRightInd w:val="0"/>
              <w:jc w:val="both"/>
              <w:rPr>
                <w:rFonts w:cstheme="minorHAnsi"/>
              </w:rPr>
            </w:pPr>
            <w:r w:rsidRPr="008C01B0">
              <w:rPr>
                <w:rFonts w:cstheme="minorHAnsi"/>
              </w:rPr>
              <w:t>59.6-70.7</w:t>
            </w:r>
          </w:p>
        </w:tc>
      </w:tr>
      <w:tr w:rsidR="0067437F" w:rsidRPr="008C01B0" w:rsidTr="0067437F">
        <w:trPr>
          <w:trHeight w:val="122"/>
        </w:trPr>
        <w:tc>
          <w:tcPr>
            <w:tcW w:w="5439" w:type="dxa"/>
          </w:tcPr>
          <w:p w:rsidR="0067437F" w:rsidRPr="008C01B0" w:rsidRDefault="0067437F" w:rsidP="00D009B8">
            <w:pPr>
              <w:pStyle w:val="ListParagraph"/>
              <w:numPr>
                <w:ilvl w:val="0"/>
                <w:numId w:val="18"/>
              </w:numPr>
              <w:autoSpaceDE w:val="0"/>
              <w:autoSpaceDN w:val="0"/>
              <w:adjustRightInd w:val="0"/>
              <w:rPr>
                <w:rFonts w:cstheme="minorHAnsi"/>
                <w:lang w:val="ka-GE"/>
              </w:rPr>
            </w:pPr>
            <w:r w:rsidRPr="008C01B0">
              <w:rPr>
                <w:rFonts w:cstheme="minorHAnsi"/>
                <w:lang w:val="ka-GE"/>
              </w:rPr>
              <w:t>Cervical Cancer,</w:t>
            </w:r>
            <w:r w:rsidRPr="008C01B0">
              <w:rPr>
                <w:rFonts w:cstheme="minorHAnsi"/>
              </w:rPr>
              <w:t xml:space="preserve"> </w:t>
            </w:r>
            <w:r w:rsidRPr="008C01B0">
              <w:rPr>
                <w:rFonts w:cstheme="minorHAnsi"/>
                <w:lang w:val="ka-GE"/>
              </w:rPr>
              <w:t>25 - 60 years</w:t>
            </w:r>
            <w:r w:rsidRPr="008C01B0">
              <w:rPr>
                <w:rFonts w:cstheme="minorHAnsi"/>
              </w:rPr>
              <w:t>, women</w:t>
            </w:r>
          </w:p>
        </w:tc>
        <w:tc>
          <w:tcPr>
            <w:tcW w:w="1842" w:type="dxa"/>
          </w:tcPr>
          <w:p w:rsidR="0067437F" w:rsidRPr="008C01B0" w:rsidRDefault="002B7C9C" w:rsidP="002B7C9C">
            <w:pPr>
              <w:autoSpaceDE w:val="0"/>
              <w:autoSpaceDN w:val="0"/>
              <w:adjustRightInd w:val="0"/>
              <w:rPr>
                <w:rFonts w:cstheme="minorHAnsi"/>
              </w:rPr>
            </w:pPr>
            <w:r w:rsidRPr="008C01B0">
              <w:rPr>
                <w:rFonts w:cstheme="minorHAnsi"/>
              </w:rPr>
              <w:t>59.5</w:t>
            </w:r>
          </w:p>
        </w:tc>
        <w:tc>
          <w:tcPr>
            <w:tcW w:w="1858" w:type="dxa"/>
          </w:tcPr>
          <w:p w:rsidR="0067437F" w:rsidRPr="008C01B0" w:rsidRDefault="002B7C9C" w:rsidP="008A2DF8">
            <w:pPr>
              <w:autoSpaceDE w:val="0"/>
              <w:autoSpaceDN w:val="0"/>
              <w:adjustRightInd w:val="0"/>
              <w:jc w:val="both"/>
              <w:rPr>
                <w:rFonts w:cstheme="minorHAnsi"/>
              </w:rPr>
            </w:pPr>
            <w:r w:rsidRPr="008C01B0">
              <w:rPr>
                <w:rFonts w:cstheme="minorHAnsi"/>
              </w:rPr>
              <w:t>53.7-65.2</w:t>
            </w:r>
          </w:p>
        </w:tc>
      </w:tr>
      <w:tr w:rsidR="0067437F" w:rsidRPr="008C01B0" w:rsidTr="0067437F">
        <w:trPr>
          <w:trHeight w:val="122"/>
        </w:trPr>
        <w:tc>
          <w:tcPr>
            <w:tcW w:w="5439" w:type="dxa"/>
          </w:tcPr>
          <w:p w:rsidR="0067437F" w:rsidRPr="008C01B0" w:rsidRDefault="0067437F" w:rsidP="00D009B8">
            <w:pPr>
              <w:pStyle w:val="ListParagraph"/>
              <w:numPr>
                <w:ilvl w:val="0"/>
                <w:numId w:val="18"/>
              </w:numPr>
              <w:autoSpaceDE w:val="0"/>
              <w:autoSpaceDN w:val="0"/>
              <w:adjustRightInd w:val="0"/>
              <w:rPr>
                <w:rFonts w:cstheme="minorHAnsi"/>
              </w:rPr>
            </w:pPr>
            <w:r w:rsidRPr="008C01B0">
              <w:rPr>
                <w:rFonts w:cstheme="minorHAnsi"/>
                <w:lang w:val="ka-GE"/>
              </w:rPr>
              <w:t xml:space="preserve">Colorectal cancer, 50 - 70 </w:t>
            </w:r>
            <w:r w:rsidRPr="008C01B0">
              <w:rPr>
                <w:rFonts w:cstheme="minorHAnsi"/>
              </w:rPr>
              <w:t>years, both sex</w:t>
            </w:r>
          </w:p>
        </w:tc>
        <w:tc>
          <w:tcPr>
            <w:tcW w:w="1842" w:type="dxa"/>
          </w:tcPr>
          <w:p w:rsidR="0067437F" w:rsidRPr="008C01B0" w:rsidRDefault="00295D34" w:rsidP="008A2DF8">
            <w:pPr>
              <w:autoSpaceDE w:val="0"/>
              <w:autoSpaceDN w:val="0"/>
              <w:adjustRightInd w:val="0"/>
              <w:jc w:val="both"/>
              <w:rPr>
                <w:rFonts w:cstheme="minorHAnsi"/>
              </w:rPr>
            </w:pPr>
            <w:r w:rsidRPr="008C01B0">
              <w:rPr>
                <w:rFonts w:cstheme="minorHAnsi"/>
              </w:rPr>
              <w:t>59.4</w:t>
            </w:r>
          </w:p>
        </w:tc>
        <w:tc>
          <w:tcPr>
            <w:tcW w:w="1858" w:type="dxa"/>
          </w:tcPr>
          <w:p w:rsidR="0067437F" w:rsidRPr="008C01B0" w:rsidRDefault="00295D34" w:rsidP="008A2DF8">
            <w:pPr>
              <w:autoSpaceDE w:val="0"/>
              <w:autoSpaceDN w:val="0"/>
              <w:adjustRightInd w:val="0"/>
              <w:jc w:val="both"/>
              <w:rPr>
                <w:rFonts w:cstheme="minorHAnsi"/>
              </w:rPr>
            </w:pPr>
            <w:r w:rsidRPr="008C01B0">
              <w:rPr>
                <w:rFonts w:cstheme="minorHAnsi"/>
              </w:rPr>
              <w:t>53.5-65.1</w:t>
            </w:r>
          </w:p>
        </w:tc>
      </w:tr>
      <w:tr w:rsidR="0067437F" w:rsidRPr="008C01B0" w:rsidTr="00324CBB">
        <w:trPr>
          <w:trHeight w:val="323"/>
        </w:trPr>
        <w:tc>
          <w:tcPr>
            <w:tcW w:w="5439" w:type="dxa"/>
          </w:tcPr>
          <w:p w:rsidR="0067437F" w:rsidRPr="008C01B0" w:rsidRDefault="0067437F" w:rsidP="00D009B8">
            <w:pPr>
              <w:pStyle w:val="ListParagraph"/>
              <w:numPr>
                <w:ilvl w:val="0"/>
                <w:numId w:val="18"/>
              </w:numPr>
              <w:autoSpaceDE w:val="0"/>
              <w:autoSpaceDN w:val="0"/>
              <w:adjustRightInd w:val="0"/>
              <w:rPr>
                <w:rFonts w:cstheme="minorHAnsi"/>
                <w:lang w:val="ka-GE"/>
              </w:rPr>
            </w:pPr>
            <w:r w:rsidRPr="008C01B0">
              <w:rPr>
                <w:rFonts w:cstheme="minorHAnsi"/>
                <w:lang w:val="ka-GE"/>
              </w:rPr>
              <w:t xml:space="preserve">Prostate cancer, 50 - 70 </w:t>
            </w:r>
            <w:r w:rsidRPr="008C01B0">
              <w:rPr>
                <w:rFonts w:cstheme="minorHAnsi"/>
              </w:rPr>
              <w:t>years, men</w:t>
            </w:r>
          </w:p>
        </w:tc>
        <w:tc>
          <w:tcPr>
            <w:tcW w:w="1842" w:type="dxa"/>
          </w:tcPr>
          <w:p w:rsidR="0067437F" w:rsidRPr="008C01B0" w:rsidRDefault="00295D34" w:rsidP="008A2DF8">
            <w:pPr>
              <w:autoSpaceDE w:val="0"/>
              <w:autoSpaceDN w:val="0"/>
              <w:adjustRightInd w:val="0"/>
              <w:jc w:val="both"/>
              <w:rPr>
                <w:rFonts w:cstheme="minorHAnsi"/>
              </w:rPr>
            </w:pPr>
            <w:r w:rsidRPr="008C01B0">
              <w:rPr>
                <w:rFonts w:cstheme="minorHAnsi"/>
              </w:rPr>
              <w:t>78.5</w:t>
            </w:r>
          </w:p>
        </w:tc>
        <w:tc>
          <w:tcPr>
            <w:tcW w:w="1858" w:type="dxa"/>
          </w:tcPr>
          <w:p w:rsidR="0067437F" w:rsidRPr="008C01B0" w:rsidRDefault="00295D34" w:rsidP="008A2DF8">
            <w:pPr>
              <w:autoSpaceDE w:val="0"/>
              <w:autoSpaceDN w:val="0"/>
              <w:adjustRightInd w:val="0"/>
              <w:jc w:val="both"/>
              <w:rPr>
                <w:rFonts w:cstheme="minorHAnsi"/>
              </w:rPr>
            </w:pPr>
            <w:r w:rsidRPr="008C01B0">
              <w:rPr>
                <w:rFonts w:cstheme="minorHAnsi"/>
              </w:rPr>
              <w:t>73.4-83.1</w:t>
            </w:r>
          </w:p>
        </w:tc>
      </w:tr>
    </w:tbl>
    <w:p w:rsidR="00D12F01" w:rsidRPr="008C01B0" w:rsidRDefault="00D12F01" w:rsidP="00A13793">
      <w:pPr>
        <w:tabs>
          <w:tab w:val="left" w:pos="270"/>
          <w:tab w:val="left" w:pos="945"/>
        </w:tabs>
        <w:spacing w:line="240" w:lineRule="auto"/>
        <w:jc w:val="both"/>
        <w:rPr>
          <w:rFonts w:eastAsiaTheme="minorEastAsia" w:cstheme="minorHAnsi"/>
          <w:b/>
          <w:iCs/>
          <w:sz w:val="24"/>
          <w:szCs w:val="24"/>
        </w:rPr>
      </w:pPr>
    </w:p>
    <w:p w:rsidR="00E26B4F" w:rsidRPr="008C01B0" w:rsidRDefault="000611F0" w:rsidP="00A13793">
      <w:pPr>
        <w:tabs>
          <w:tab w:val="left" w:pos="270"/>
          <w:tab w:val="left" w:pos="945"/>
        </w:tabs>
        <w:spacing w:line="240" w:lineRule="auto"/>
        <w:jc w:val="both"/>
        <w:rPr>
          <w:rFonts w:eastAsiaTheme="minorEastAsia" w:cstheme="minorHAnsi"/>
          <w:b/>
          <w:iCs/>
          <w:sz w:val="24"/>
          <w:szCs w:val="24"/>
        </w:rPr>
      </w:pPr>
      <w:r w:rsidRPr="008C01B0">
        <w:rPr>
          <w:rFonts w:eastAsiaTheme="minorEastAsia" w:cstheme="minorHAnsi"/>
          <w:b/>
          <w:iCs/>
          <w:sz w:val="24"/>
          <w:szCs w:val="24"/>
        </w:rPr>
        <w:t xml:space="preserve">Table #20b.  </w:t>
      </w:r>
      <w:r w:rsidR="00A13793" w:rsidRPr="008C01B0">
        <w:rPr>
          <w:rFonts w:eastAsiaTheme="minorEastAsia" w:cstheme="minorHAnsi"/>
          <w:b/>
          <w:iCs/>
          <w:sz w:val="24"/>
          <w:szCs w:val="24"/>
        </w:rPr>
        <w:t xml:space="preserve">Knowledge about </w:t>
      </w:r>
      <w:r w:rsidR="00A13793" w:rsidRPr="008C01B0">
        <w:rPr>
          <w:rFonts w:cstheme="minorHAnsi"/>
          <w:b/>
          <w:sz w:val="24"/>
          <w:szCs w:val="24"/>
        </w:rPr>
        <w:t>target populations for different localization cancer</w:t>
      </w:r>
      <w:r w:rsidR="00A13793" w:rsidRPr="008C01B0">
        <w:rPr>
          <w:rFonts w:eastAsiaTheme="minorEastAsia" w:cstheme="minorHAnsi"/>
          <w:b/>
          <w:iCs/>
          <w:sz w:val="24"/>
          <w:szCs w:val="24"/>
        </w:rPr>
        <w:t xml:space="preserve"> </w:t>
      </w:r>
      <w:r w:rsidR="00A13793" w:rsidRPr="008C01B0">
        <w:rPr>
          <w:rFonts w:cstheme="minorHAnsi"/>
          <w:b/>
          <w:sz w:val="24"/>
          <w:szCs w:val="24"/>
        </w:rPr>
        <w:t xml:space="preserve">screening, </w:t>
      </w:r>
      <w:r w:rsidR="008E2781" w:rsidRPr="008C01B0">
        <w:rPr>
          <w:rFonts w:cstheme="minorHAnsi"/>
          <w:b/>
          <w:sz w:val="24"/>
          <w:szCs w:val="24"/>
        </w:rPr>
        <w:t>in Tbilisi and Kak</w:t>
      </w:r>
      <w:r w:rsidR="00E26B4F" w:rsidRPr="008C01B0">
        <w:rPr>
          <w:rFonts w:cstheme="minorHAnsi"/>
          <w:b/>
          <w:sz w:val="24"/>
          <w:szCs w:val="24"/>
        </w:rPr>
        <w:t>heti</w:t>
      </w:r>
    </w:p>
    <w:tbl>
      <w:tblPr>
        <w:tblStyle w:val="TableGrid10"/>
        <w:tblW w:w="9139" w:type="dxa"/>
        <w:tblInd w:w="85" w:type="dxa"/>
        <w:tblBorders>
          <w:left w:val="none" w:sz="0" w:space="0" w:color="auto"/>
          <w:right w:val="none" w:sz="0" w:space="0" w:color="auto"/>
        </w:tblBorders>
        <w:tblLayout w:type="fixed"/>
        <w:tblLook w:val="04A0" w:firstRow="1" w:lastRow="0" w:firstColumn="1" w:lastColumn="0" w:noHBand="0" w:noVBand="1"/>
      </w:tblPr>
      <w:tblGrid>
        <w:gridCol w:w="5439"/>
        <w:gridCol w:w="1842"/>
        <w:gridCol w:w="8"/>
        <w:gridCol w:w="1850"/>
      </w:tblGrid>
      <w:tr w:rsidR="00E26B4F" w:rsidRPr="008C01B0" w:rsidTr="00AE45B4">
        <w:trPr>
          <w:trHeight w:val="440"/>
        </w:trPr>
        <w:tc>
          <w:tcPr>
            <w:tcW w:w="5439" w:type="dxa"/>
            <w:vMerge w:val="restart"/>
          </w:tcPr>
          <w:p w:rsidR="00E26B4F" w:rsidRPr="008C01B0" w:rsidRDefault="00E26B4F" w:rsidP="00D05639">
            <w:pPr>
              <w:autoSpaceDE w:val="0"/>
              <w:autoSpaceDN w:val="0"/>
              <w:adjustRightInd w:val="0"/>
              <w:jc w:val="center"/>
              <w:rPr>
                <w:rFonts w:cstheme="minorHAnsi"/>
                <w:b/>
                <w:sz w:val="24"/>
                <w:szCs w:val="24"/>
              </w:rPr>
            </w:pPr>
            <w:r w:rsidRPr="008C01B0">
              <w:rPr>
                <w:rFonts w:cstheme="minorHAnsi"/>
                <w:b/>
                <w:sz w:val="24"/>
                <w:szCs w:val="24"/>
              </w:rPr>
              <w:t>Target populations for different localization cancer screening</w:t>
            </w:r>
          </w:p>
        </w:tc>
        <w:tc>
          <w:tcPr>
            <w:tcW w:w="3700" w:type="dxa"/>
            <w:gridSpan w:val="3"/>
          </w:tcPr>
          <w:p w:rsidR="00E26B4F" w:rsidRPr="008C01B0" w:rsidRDefault="00AE45B4" w:rsidP="00E26B4F">
            <w:pPr>
              <w:autoSpaceDE w:val="0"/>
              <w:autoSpaceDN w:val="0"/>
              <w:adjustRightInd w:val="0"/>
              <w:jc w:val="center"/>
              <w:rPr>
                <w:rFonts w:cstheme="minorHAnsi"/>
                <w:b/>
                <w:sz w:val="20"/>
                <w:szCs w:val="20"/>
              </w:rPr>
            </w:pPr>
            <w:r w:rsidRPr="008C01B0">
              <w:rPr>
                <w:rFonts w:cstheme="minorHAnsi"/>
                <w:b/>
                <w:noProof/>
              </w:rPr>
              <w:t>%</w:t>
            </w:r>
            <w:r w:rsidR="00E26B4F" w:rsidRPr="008C01B0">
              <w:rPr>
                <w:rFonts w:cstheme="minorHAnsi"/>
                <w:b/>
                <w:noProof/>
              </w:rPr>
              <w:t xml:space="preserve"> of respodents  responded correctly</w:t>
            </w:r>
          </w:p>
        </w:tc>
      </w:tr>
      <w:tr w:rsidR="00E26B4F" w:rsidRPr="008C01B0" w:rsidTr="00AE45B4">
        <w:trPr>
          <w:trHeight w:val="170"/>
        </w:trPr>
        <w:tc>
          <w:tcPr>
            <w:tcW w:w="5439" w:type="dxa"/>
            <w:vMerge/>
          </w:tcPr>
          <w:p w:rsidR="00E26B4F" w:rsidRPr="008C01B0" w:rsidRDefault="00E26B4F" w:rsidP="00D05639">
            <w:pPr>
              <w:autoSpaceDE w:val="0"/>
              <w:autoSpaceDN w:val="0"/>
              <w:adjustRightInd w:val="0"/>
              <w:jc w:val="center"/>
              <w:rPr>
                <w:rFonts w:cstheme="minorHAnsi"/>
                <w:b/>
                <w:sz w:val="24"/>
                <w:szCs w:val="24"/>
              </w:rPr>
            </w:pPr>
          </w:p>
        </w:tc>
        <w:tc>
          <w:tcPr>
            <w:tcW w:w="1850" w:type="dxa"/>
            <w:gridSpan w:val="2"/>
          </w:tcPr>
          <w:p w:rsidR="00E26B4F" w:rsidRPr="008C01B0" w:rsidRDefault="00E26B4F" w:rsidP="00D05639">
            <w:pPr>
              <w:autoSpaceDE w:val="0"/>
              <w:autoSpaceDN w:val="0"/>
              <w:adjustRightInd w:val="0"/>
              <w:jc w:val="center"/>
              <w:rPr>
                <w:rFonts w:cstheme="minorHAnsi"/>
                <w:b/>
                <w:noProof/>
              </w:rPr>
            </w:pPr>
            <w:r w:rsidRPr="008C01B0">
              <w:rPr>
                <w:rFonts w:cstheme="minorHAnsi"/>
                <w:b/>
                <w:noProof/>
              </w:rPr>
              <w:t>Tbilisi</w:t>
            </w:r>
          </w:p>
        </w:tc>
        <w:tc>
          <w:tcPr>
            <w:tcW w:w="1850" w:type="dxa"/>
          </w:tcPr>
          <w:p w:rsidR="00E26B4F" w:rsidRPr="008C01B0" w:rsidRDefault="008E2781" w:rsidP="00D05639">
            <w:pPr>
              <w:autoSpaceDE w:val="0"/>
              <w:autoSpaceDN w:val="0"/>
              <w:adjustRightInd w:val="0"/>
              <w:jc w:val="center"/>
              <w:rPr>
                <w:rFonts w:cstheme="minorHAnsi"/>
                <w:b/>
                <w:noProof/>
              </w:rPr>
            </w:pPr>
            <w:r w:rsidRPr="008C01B0">
              <w:rPr>
                <w:rFonts w:cstheme="minorHAnsi"/>
                <w:b/>
                <w:noProof/>
              </w:rPr>
              <w:t>Kak</w:t>
            </w:r>
            <w:r w:rsidR="00E26B4F" w:rsidRPr="008C01B0">
              <w:rPr>
                <w:rFonts w:cstheme="minorHAnsi"/>
                <w:b/>
                <w:noProof/>
              </w:rPr>
              <w:t>heti</w:t>
            </w:r>
          </w:p>
        </w:tc>
      </w:tr>
      <w:tr w:rsidR="00E26B4F" w:rsidRPr="008C01B0" w:rsidTr="00D05639">
        <w:trPr>
          <w:trHeight w:val="368"/>
        </w:trPr>
        <w:tc>
          <w:tcPr>
            <w:tcW w:w="5439" w:type="dxa"/>
          </w:tcPr>
          <w:p w:rsidR="00E26B4F" w:rsidRPr="008C01B0" w:rsidRDefault="00E26B4F" w:rsidP="00AA0974">
            <w:pPr>
              <w:pStyle w:val="ListParagraph"/>
              <w:numPr>
                <w:ilvl w:val="0"/>
                <w:numId w:val="28"/>
              </w:numPr>
              <w:autoSpaceDE w:val="0"/>
              <w:autoSpaceDN w:val="0"/>
              <w:adjustRightInd w:val="0"/>
              <w:rPr>
                <w:rFonts w:cstheme="minorHAnsi"/>
                <w:lang w:val="ka-GE"/>
              </w:rPr>
            </w:pPr>
            <w:r w:rsidRPr="008C01B0">
              <w:rPr>
                <w:rFonts w:cstheme="minorHAnsi"/>
              </w:rPr>
              <w:t>B</w:t>
            </w:r>
            <w:r w:rsidRPr="008C01B0">
              <w:rPr>
                <w:rFonts w:cstheme="minorHAnsi"/>
                <w:lang w:val="ka-GE"/>
              </w:rPr>
              <w:t>reast cancer, 40-70 years</w:t>
            </w:r>
            <w:r w:rsidRPr="008C01B0">
              <w:rPr>
                <w:rFonts w:cstheme="minorHAnsi"/>
              </w:rPr>
              <w:t>, women</w:t>
            </w:r>
            <w:r w:rsidRPr="008C01B0">
              <w:rPr>
                <w:rFonts w:cstheme="minorHAnsi"/>
                <w:lang w:val="ka-GE"/>
              </w:rPr>
              <w:t xml:space="preserve"> </w:t>
            </w:r>
          </w:p>
        </w:tc>
        <w:tc>
          <w:tcPr>
            <w:tcW w:w="1842" w:type="dxa"/>
          </w:tcPr>
          <w:p w:rsidR="00E26B4F" w:rsidRPr="008C01B0" w:rsidRDefault="008E2781" w:rsidP="008E2781">
            <w:pPr>
              <w:autoSpaceDE w:val="0"/>
              <w:autoSpaceDN w:val="0"/>
              <w:adjustRightInd w:val="0"/>
              <w:rPr>
                <w:rFonts w:cstheme="minorHAnsi"/>
              </w:rPr>
            </w:pPr>
            <w:r w:rsidRPr="008C01B0">
              <w:rPr>
                <w:rFonts w:cstheme="minorHAnsi"/>
              </w:rPr>
              <w:t>73.9</w:t>
            </w:r>
          </w:p>
        </w:tc>
        <w:tc>
          <w:tcPr>
            <w:tcW w:w="1858" w:type="dxa"/>
            <w:gridSpan w:val="2"/>
          </w:tcPr>
          <w:p w:rsidR="00E26B4F" w:rsidRPr="008C01B0" w:rsidRDefault="008E2781" w:rsidP="00D05639">
            <w:pPr>
              <w:autoSpaceDE w:val="0"/>
              <w:autoSpaceDN w:val="0"/>
              <w:adjustRightInd w:val="0"/>
              <w:jc w:val="both"/>
              <w:rPr>
                <w:rFonts w:cstheme="minorHAnsi"/>
              </w:rPr>
            </w:pPr>
            <w:r w:rsidRPr="008C01B0">
              <w:rPr>
                <w:rFonts w:cstheme="minorHAnsi"/>
              </w:rPr>
              <w:t>55.3</w:t>
            </w:r>
          </w:p>
        </w:tc>
      </w:tr>
      <w:tr w:rsidR="00E26B4F" w:rsidRPr="008C01B0" w:rsidTr="00D05639">
        <w:trPr>
          <w:trHeight w:val="122"/>
        </w:trPr>
        <w:tc>
          <w:tcPr>
            <w:tcW w:w="5439" w:type="dxa"/>
          </w:tcPr>
          <w:p w:rsidR="00E26B4F" w:rsidRPr="008C01B0" w:rsidRDefault="00E26B4F" w:rsidP="00AA0974">
            <w:pPr>
              <w:pStyle w:val="ListParagraph"/>
              <w:numPr>
                <w:ilvl w:val="0"/>
                <w:numId w:val="28"/>
              </w:numPr>
              <w:autoSpaceDE w:val="0"/>
              <w:autoSpaceDN w:val="0"/>
              <w:adjustRightInd w:val="0"/>
              <w:rPr>
                <w:rFonts w:cstheme="minorHAnsi"/>
                <w:lang w:val="ka-GE"/>
              </w:rPr>
            </w:pPr>
            <w:r w:rsidRPr="008C01B0">
              <w:rPr>
                <w:rFonts w:cstheme="minorHAnsi"/>
                <w:lang w:val="ka-GE"/>
              </w:rPr>
              <w:t>Cervical Cancer,</w:t>
            </w:r>
            <w:r w:rsidRPr="008C01B0">
              <w:rPr>
                <w:rFonts w:cstheme="minorHAnsi"/>
              </w:rPr>
              <w:t xml:space="preserve"> </w:t>
            </w:r>
            <w:r w:rsidRPr="008C01B0">
              <w:rPr>
                <w:rFonts w:cstheme="minorHAnsi"/>
                <w:lang w:val="ka-GE"/>
              </w:rPr>
              <w:t>25 - 60 years</w:t>
            </w:r>
            <w:r w:rsidRPr="008C01B0">
              <w:rPr>
                <w:rFonts w:cstheme="minorHAnsi"/>
              </w:rPr>
              <w:t>, women</w:t>
            </w:r>
          </w:p>
        </w:tc>
        <w:tc>
          <w:tcPr>
            <w:tcW w:w="1842" w:type="dxa"/>
          </w:tcPr>
          <w:p w:rsidR="00E26B4F" w:rsidRPr="008C01B0" w:rsidRDefault="008E2781" w:rsidP="00D05639">
            <w:pPr>
              <w:autoSpaceDE w:val="0"/>
              <w:autoSpaceDN w:val="0"/>
              <w:adjustRightInd w:val="0"/>
              <w:jc w:val="both"/>
              <w:rPr>
                <w:rFonts w:cstheme="minorHAnsi"/>
              </w:rPr>
            </w:pPr>
            <w:r w:rsidRPr="008C01B0">
              <w:rPr>
                <w:rFonts w:cstheme="minorHAnsi"/>
              </w:rPr>
              <w:t>65.8</w:t>
            </w:r>
          </w:p>
        </w:tc>
        <w:tc>
          <w:tcPr>
            <w:tcW w:w="1858" w:type="dxa"/>
            <w:gridSpan w:val="2"/>
          </w:tcPr>
          <w:p w:rsidR="00E26B4F" w:rsidRPr="008C01B0" w:rsidRDefault="008E2781" w:rsidP="00D05639">
            <w:pPr>
              <w:autoSpaceDE w:val="0"/>
              <w:autoSpaceDN w:val="0"/>
              <w:adjustRightInd w:val="0"/>
              <w:jc w:val="both"/>
              <w:rPr>
                <w:rFonts w:cstheme="minorHAnsi"/>
              </w:rPr>
            </w:pPr>
            <w:r w:rsidRPr="008C01B0">
              <w:rPr>
                <w:rFonts w:cstheme="minorHAnsi"/>
              </w:rPr>
              <w:t>51.5</w:t>
            </w:r>
          </w:p>
        </w:tc>
      </w:tr>
      <w:tr w:rsidR="00E26B4F" w:rsidRPr="008C01B0" w:rsidTr="00D05639">
        <w:trPr>
          <w:trHeight w:val="122"/>
        </w:trPr>
        <w:tc>
          <w:tcPr>
            <w:tcW w:w="5439" w:type="dxa"/>
          </w:tcPr>
          <w:p w:rsidR="00E26B4F" w:rsidRPr="008C01B0" w:rsidRDefault="00E26B4F" w:rsidP="00AA0974">
            <w:pPr>
              <w:pStyle w:val="ListParagraph"/>
              <w:numPr>
                <w:ilvl w:val="0"/>
                <w:numId w:val="28"/>
              </w:numPr>
              <w:autoSpaceDE w:val="0"/>
              <w:autoSpaceDN w:val="0"/>
              <w:adjustRightInd w:val="0"/>
              <w:rPr>
                <w:rFonts w:cstheme="minorHAnsi"/>
              </w:rPr>
            </w:pPr>
            <w:r w:rsidRPr="008C01B0">
              <w:rPr>
                <w:rFonts w:cstheme="minorHAnsi"/>
                <w:lang w:val="ka-GE"/>
              </w:rPr>
              <w:t xml:space="preserve">Colorectal cancer, 50 - 70 </w:t>
            </w:r>
            <w:r w:rsidRPr="008C01B0">
              <w:rPr>
                <w:rFonts w:cstheme="minorHAnsi"/>
              </w:rPr>
              <w:t>years, both sex</w:t>
            </w:r>
          </w:p>
        </w:tc>
        <w:tc>
          <w:tcPr>
            <w:tcW w:w="1842" w:type="dxa"/>
          </w:tcPr>
          <w:p w:rsidR="00E26B4F" w:rsidRPr="008C01B0" w:rsidRDefault="008E2781" w:rsidP="00D05639">
            <w:pPr>
              <w:autoSpaceDE w:val="0"/>
              <w:autoSpaceDN w:val="0"/>
              <w:adjustRightInd w:val="0"/>
              <w:jc w:val="both"/>
              <w:rPr>
                <w:rFonts w:cstheme="minorHAnsi"/>
              </w:rPr>
            </w:pPr>
            <w:r w:rsidRPr="008C01B0">
              <w:rPr>
                <w:rFonts w:cstheme="minorHAnsi"/>
              </w:rPr>
              <w:t>60.6</w:t>
            </w:r>
          </w:p>
        </w:tc>
        <w:tc>
          <w:tcPr>
            <w:tcW w:w="1858" w:type="dxa"/>
            <w:gridSpan w:val="2"/>
          </w:tcPr>
          <w:p w:rsidR="00E26B4F" w:rsidRPr="008C01B0" w:rsidRDefault="008E2781" w:rsidP="00D05639">
            <w:pPr>
              <w:autoSpaceDE w:val="0"/>
              <w:autoSpaceDN w:val="0"/>
              <w:adjustRightInd w:val="0"/>
              <w:jc w:val="both"/>
              <w:rPr>
                <w:rFonts w:cstheme="minorHAnsi"/>
              </w:rPr>
            </w:pPr>
            <w:r w:rsidRPr="008C01B0">
              <w:rPr>
                <w:rFonts w:cstheme="minorHAnsi"/>
              </w:rPr>
              <w:t>58.3</w:t>
            </w:r>
          </w:p>
        </w:tc>
      </w:tr>
      <w:tr w:rsidR="00E26B4F" w:rsidRPr="008C01B0" w:rsidTr="00D05639">
        <w:trPr>
          <w:trHeight w:val="458"/>
        </w:trPr>
        <w:tc>
          <w:tcPr>
            <w:tcW w:w="5439" w:type="dxa"/>
          </w:tcPr>
          <w:p w:rsidR="00E26B4F" w:rsidRPr="008C01B0" w:rsidRDefault="00E26B4F" w:rsidP="00AA0974">
            <w:pPr>
              <w:pStyle w:val="ListParagraph"/>
              <w:numPr>
                <w:ilvl w:val="0"/>
                <w:numId w:val="28"/>
              </w:numPr>
              <w:autoSpaceDE w:val="0"/>
              <w:autoSpaceDN w:val="0"/>
              <w:adjustRightInd w:val="0"/>
              <w:rPr>
                <w:rFonts w:cstheme="minorHAnsi"/>
                <w:lang w:val="ka-GE"/>
              </w:rPr>
            </w:pPr>
            <w:r w:rsidRPr="008C01B0">
              <w:rPr>
                <w:rFonts w:cstheme="minorHAnsi"/>
                <w:lang w:val="ka-GE"/>
              </w:rPr>
              <w:t xml:space="preserve">Prostate cancer, 50 - 70 </w:t>
            </w:r>
            <w:r w:rsidRPr="008C01B0">
              <w:rPr>
                <w:rFonts w:cstheme="minorHAnsi"/>
              </w:rPr>
              <w:t>years, men</w:t>
            </w:r>
          </w:p>
        </w:tc>
        <w:tc>
          <w:tcPr>
            <w:tcW w:w="1842" w:type="dxa"/>
          </w:tcPr>
          <w:p w:rsidR="00E26B4F" w:rsidRPr="008C01B0" w:rsidRDefault="008E2781" w:rsidP="00D05639">
            <w:pPr>
              <w:autoSpaceDE w:val="0"/>
              <w:autoSpaceDN w:val="0"/>
              <w:adjustRightInd w:val="0"/>
              <w:jc w:val="both"/>
              <w:rPr>
                <w:rFonts w:cstheme="minorHAnsi"/>
              </w:rPr>
            </w:pPr>
            <w:r w:rsidRPr="008C01B0">
              <w:rPr>
                <w:rFonts w:cstheme="minorHAnsi"/>
              </w:rPr>
              <w:t>82.5</w:t>
            </w:r>
          </w:p>
        </w:tc>
        <w:tc>
          <w:tcPr>
            <w:tcW w:w="1858" w:type="dxa"/>
            <w:gridSpan w:val="2"/>
          </w:tcPr>
          <w:p w:rsidR="00E26B4F" w:rsidRPr="008C01B0" w:rsidRDefault="008E2781" w:rsidP="00D05639">
            <w:pPr>
              <w:autoSpaceDE w:val="0"/>
              <w:autoSpaceDN w:val="0"/>
              <w:adjustRightInd w:val="0"/>
              <w:jc w:val="both"/>
              <w:rPr>
                <w:rFonts w:cstheme="minorHAnsi"/>
              </w:rPr>
            </w:pPr>
            <w:r w:rsidRPr="008C01B0">
              <w:rPr>
                <w:rFonts w:cstheme="minorHAnsi"/>
              </w:rPr>
              <w:t>73.5</w:t>
            </w:r>
          </w:p>
        </w:tc>
      </w:tr>
    </w:tbl>
    <w:p w:rsidR="00E26B4F" w:rsidRPr="008C01B0" w:rsidRDefault="00E26B4F" w:rsidP="00E26B4F">
      <w:pPr>
        <w:tabs>
          <w:tab w:val="left" w:pos="270"/>
          <w:tab w:val="left" w:pos="945"/>
        </w:tabs>
        <w:spacing w:line="240" w:lineRule="auto"/>
        <w:rPr>
          <w:rFonts w:eastAsiaTheme="minorEastAsia" w:cstheme="minorHAnsi"/>
          <w:b/>
          <w:iCs/>
          <w:sz w:val="24"/>
          <w:szCs w:val="24"/>
        </w:rPr>
      </w:pPr>
    </w:p>
    <w:p w:rsidR="00E26B4F" w:rsidRPr="008C01B0" w:rsidRDefault="000611F0" w:rsidP="00A13793">
      <w:pPr>
        <w:tabs>
          <w:tab w:val="left" w:pos="270"/>
          <w:tab w:val="left" w:pos="945"/>
        </w:tabs>
        <w:spacing w:line="240" w:lineRule="auto"/>
        <w:jc w:val="both"/>
        <w:rPr>
          <w:rFonts w:eastAsiaTheme="minorEastAsia" w:cstheme="minorHAnsi"/>
          <w:b/>
          <w:iCs/>
          <w:sz w:val="24"/>
          <w:szCs w:val="24"/>
        </w:rPr>
      </w:pPr>
      <w:r w:rsidRPr="008C01B0">
        <w:rPr>
          <w:rFonts w:eastAsiaTheme="minorEastAsia" w:cstheme="minorHAnsi"/>
          <w:b/>
          <w:iCs/>
          <w:sz w:val="24"/>
          <w:szCs w:val="24"/>
        </w:rPr>
        <w:t xml:space="preserve">Table #20c.  </w:t>
      </w:r>
      <w:r w:rsidR="00A13793" w:rsidRPr="008C01B0">
        <w:rPr>
          <w:rFonts w:eastAsiaTheme="minorEastAsia" w:cstheme="minorHAnsi"/>
          <w:b/>
          <w:iCs/>
          <w:sz w:val="24"/>
          <w:szCs w:val="24"/>
        </w:rPr>
        <w:t xml:space="preserve">Knowledge about </w:t>
      </w:r>
      <w:r w:rsidR="00A13793" w:rsidRPr="008C01B0">
        <w:rPr>
          <w:rFonts w:cstheme="minorHAnsi"/>
          <w:b/>
          <w:sz w:val="24"/>
          <w:szCs w:val="24"/>
        </w:rPr>
        <w:t>target populations for different localization cancer</w:t>
      </w:r>
      <w:r w:rsidR="00A13793" w:rsidRPr="008C01B0">
        <w:rPr>
          <w:rFonts w:eastAsiaTheme="minorEastAsia" w:cstheme="minorHAnsi"/>
          <w:b/>
          <w:iCs/>
          <w:sz w:val="24"/>
          <w:szCs w:val="24"/>
        </w:rPr>
        <w:t xml:space="preserve"> </w:t>
      </w:r>
      <w:r w:rsidR="00A13793" w:rsidRPr="008C01B0">
        <w:rPr>
          <w:rFonts w:cstheme="minorHAnsi"/>
          <w:b/>
          <w:sz w:val="24"/>
          <w:szCs w:val="24"/>
        </w:rPr>
        <w:t xml:space="preserve">screening </w:t>
      </w:r>
      <w:r w:rsidR="00E26B4F" w:rsidRPr="008C01B0">
        <w:rPr>
          <w:rFonts w:eastAsiaTheme="minorEastAsia" w:cstheme="minorHAnsi"/>
          <w:b/>
          <w:iCs/>
          <w:sz w:val="24"/>
          <w:szCs w:val="24"/>
        </w:rPr>
        <w:t>among family and village doctors</w:t>
      </w:r>
    </w:p>
    <w:tbl>
      <w:tblPr>
        <w:tblStyle w:val="TableGrid10"/>
        <w:tblW w:w="9095" w:type="dxa"/>
        <w:tblInd w:w="85" w:type="dxa"/>
        <w:tblBorders>
          <w:left w:val="none" w:sz="0" w:space="0" w:color="auto"/>
          <w:right w:val="none" w:sz="0" w:space="0" w:color="auto"/>
        </w:tblBorders>
        <w:tblLayout w:type="fixed"/>
        <w:tblLook w:val="04A0" w:firstRow="1" w:lastRow="0" w:firstColumn="1" w:lastColumn="0" w:noHBand="0" w:noVBand="1"/>
      </w:tblPr>
      <w:tblGrid>
        <w:gridCol w:w="5439"/>
        <w:gridCol w:w="1847"/>
        <w:gridCol w:w="1809"/>
      </w:tblGrid>
      <w:tr w:rsidR="00E26B4F" w:rsidRPr="008C01B0" w:rsidTr="00AE45B4">
        <w:trPr>
          <w:trHeight w:val="485"/>
        </w:trPr>
        <w:tc>
          <w:tcPr>
            <w:tcW w:w="5439" w:type="dxa"/>
            <w:vMerge w:val="restart"/>
          </w:tcPr>
          <w:p w:rsidR="00E26B4F" w:rsidRPr="008C01B0" w:rsidRDefault="00E26B4F" w:rsidP="00D05639">
            <w:pPr>
              <w:autoSpaceDE w:val="0"/>
              <w:autoSpaceDN w:val="0"/>
              <w:adjustRightInd w:val="0"/>
              <w:jc w:val="center"/>
              <w:rPr>
                <w:rFonts w:cstheme="minorHAnsi"/>
                <w:b/>
                <w:sz w:val="24"/>
                <w:szCs w:val="24"/>
              </w:rPr>
            </w:pPr>
            <w:r w:rsidRPr="008C01B0">
              <w:rPr>
                <w:rFonts w:cstheme="minorHAnsi"/>
                <w:b/>
                <w:sz w:val="24"/>
                <w:szCs w:val="24"/>
              </w:rPr>
              <w:t>Target populations for different localization cancer screening</w:t>
            </w:r>
          </w:p>
        </w:tc>
        <w:tc>
          <w:tcPr>
            <w:tcW w:w="3656" w:type="dxa"/>
            <w:gridSpan w:val="2"/>
          </w:tcPr>
          <w:p w:rsidR="00E26B4F" w:rsidRPr="008C01B0" w:rsidRDefault="00AE45B4" w:rsidP="00AE45B4">
            <w:pPr>
              <w:autoSpaceDE w:val="0"/>
              <w:autoSpaceDN w:val="0"/>
              <w:adjustRightInd w:val="0"/>
              <w:jc w:val="center"/>
              <w:rPr>
                <w:rFonts w:cstheme="minorHAnsi"/>
                <w:b/>
                <w:sz w:val="20"/>
                <w:szCs w:val="20"/>
              </w:rPr>
            </w:pPr>
            <w:r w:rsidRPr="008C01B0">
              <w:rPr>
                <w:rFonts w:cstheme="minorHAnsi"/>
                <w:b/>
                <w:noProof/>
              </w:rPr>
              <w:t>% of respodents  responded correctly</w:t>
            </w:r>
          </w:p>
        </w:tc>
      </w:tr>
      <w:tr w:rsidR="00E26B4F" w:rsidRPr="008C01B0" w:rsidTr="00AE45B4">
        <w:trPr>
          <w:trHeight w:val="70"/>
        </w:trPr>
        <w:tc>
          <w:tcPr>
            <w:tcW w:w="5439" w:type="dxa"/>
            <w:vMerge/>
          </w:tcPr>
          <w:p w:rsidR="00E26B4F" w:rsidRPr="008C01B0" w:rsidRDefault="00E26B4F" w:rsidP="00D05639">
            <w:pPr>
              <w:autoSpaceDE w:val="0"/>
              <w:autoSpaceDN w:val="0"/>
              <w:adjustRightInd w:val="0"/>
              <w:jc w:val="center"/>
              <w:rPr>
                <w:rFonts w:cstheme="minorHAnsi"/>
                <w:b/>
                <w:sz w:val="24"/>
                <w:szCs w:val="24"/>
              </w:rPr>
            </w:pPr>
          </w:p>
        </w:tc>
        <w:tc>
          <w:tcPr>
            <w:tcW w:w="1847" w:type="dxa"/>
          </w:tcPr>
          <w:p w:rsidR="00E26B4F" w:rsidRPr="008C01B0" w:rsidRDefault="004108F6" w:rsidP="00D05639">
            <w:pPr>
              <w:autoSpaceDE w:val="0"/>
              <w:autoSpaceDN w:val="0"/>
              <w:adjustRightInd w:val="0"/>
              <w:jc w:val="center"/>
              <w:rPr>
                <w:rFonts w:cstheme="minorHAnsi"/>
                <w:b/>
                <w:noProof/>
              </w:rPr>
            </w:pPr>
            <w:r w:rsidRPr="008C01B0">
              <w:rPr>
                <w:rFonts w:cstheme="minorHAnsi"/>
                <w:b/>
                <w:iCs/>
                <w:sz w:val="24"/>
                <w:szCs w:val="24"/>
              </w:rPr>
              <w:t>f</w:t>
            </w:r>
            <w:r w:rsidR="00E26B4F" w:rsidRPr="008C01B0">
              <w:rPr>
                <w:rFonts w:cstheme="minorHAnsi"/>
                <w:b/>
                <w:iCs/>
                <w:sz w:val="24"/>
                <w:szCs w:val="24"/>
              </w:rPr>
              <w:t>amily doctors</w:t>
            </w:r>
          </w:p>
        </w:tc>
        <w:tc>
          <w:tcPr>
            <w:tcW w:w="1809" w:type="dxa"/>
          </w:tcPr>
          <w:p w:rsidR="00E26B4F" w:rsidRPr="008C01B0" w:rsidRDefault="00E26B4F" w:rsidP="00D05639">
            <w:pPr>
              <w:autoSpaceDE w:val="0"/>
              <w:autoSpaceDN w:val="0"/>
              <w:adjustRightInd w:val="0"/>
              <w:jc w:val="center"/>
              <w:rPr>
                <w:rFonts w:cstheme="minorHAnsi"/>
                <w:b/>
                <w:noProof/>
              </w:rPr>
            </w:pPr>
            <w:r w:rsidRPr="008C01B0">
              <w:rPr>
                <w:rFonts w:cstheme="minorHAnsi"/>
                <w:b/>
                <w:iCs/>
                <w:sz w:val="24"/>
                <w:szCs w:val="24"/>
              </w:rPr>
              <w:t>village doctors</w:t>
            </w:r>
          </w:p>
        </w:tc>
      </w:tr>
      <w:tr w:rsidR="00E26B4F" w:rsidRPr="008C01B0" w:rsidTr="00AE45B4">
        <w:trPr>
          <w:trHeight w:val="368"/>
        </w:trPr>
        <w:tc>
          <w:tcPr>
            <w:tcW w:w="5439" w:type="dxa"/>
          </w:tcPr>
          <w:p w:rsidR="00E26B4F" w:rsidRPr="008C01B0" w:rsidRDefault="00E26B4F" w:rsidP="00AA0974">
            <w:pPr>
              <w:pStyle w:val="ListParagraph"/>
              <w:numPr>
                <w:ilvl w:val="0"/>
                <w:numId w:val="29"/>
              </w:numPr>
              <w:autoSpaceDE w:val="0"/>
              <w:autoSpaceDN w:val="0"/>
              <w:adjustRightInd w:val="0"/>
              <w:rPr>
                <w:rFonts w:cstheme="minorHAnsi"/>
                <w:lang w:val="ka-GE"/>
              </w:rPr>
            </w:pPr>
            <w:r w:rsidRPr="008C01B0">
              <w:rPr>
                <w:rFonts w:cstheme="minorHAnsi"/>
              </w:rPr>
              <w:t>B</w:t>
            </w:r>
            <w:r w:rsidRPr="008C01B0">
              <w:rPr>
                <w:rFonts w:cstheme="minorHAnsi"/>
                <w:lang w:val="ka-GE"/>
              </w:rPr>
              <w:t>reast cancer, 40-70 years</w:t>
            </w:r>
            <w:r w:rsidRPr="008C01B0">
              <w:rPr>
                <w:rFonts w:cstheme="minorHAnsi"/>
              </w:rPr>
              <w:t>, women</w:t>
            </w:r>
            <w:r w:rsidRPr="008C01B0">
              <w:rPr>
                <w:rFonts w:cstheme="minorHAnsi"/>
                <w:lang w:val="ka-GE"/>
              </w:rPr>
              <w:t xml:space="preserve"> </w:t>
            </w:r>
          </w:p>
        </w:tc>
        <w:tc>
          <w:tcPr>
            <w:tcW w:w="1847" w:type="dxa"/>
          </w:tcPr>
          <w:p w:rsidR="00E26B4F" w:rsidRPr="008C01B0" w:rsidRDefault="004A10DB" w:rsidP="00D05639">
            <w:pPr>
              <w:autoSpaceDE w:val="0"/>
              <w:autoSpaceDN w:val="0"/>
              <w:adjustRightInd w:val="0"/>
              <w:jc w:val="both"/>
              <w:rPr>
                <w:rFonts w:cstheme="minorHAnsi"/>
              </w:rPr>
            </w:pPr>
            <w:r w:rsidRPr="008C01B0">
              <w:rPr>
                <w:rFonts w:cstheme="minorHAnsi"/>
              </w:rPr>
              <w:t>67.2</w:t>
            </w:r>
          </w:p>
        </w:tc>
        <w:tc>
          <w:tcPr>
            <w:tcW w:w="1809" w:type="dxa"/>
          </w:tcPr>
          <w:p w:rsidR="00E26B4F" w:rsidRPr="008C01B0" w:rsidRDefault="004A10DB" w:rsidP="00D05639">
            <w:pPr>
              <w:autoSpaceDE w:val="0"/>
              <w:autoSpaceDN w:val="0"/>
              <w:adjustRightInd w:val="0"/>
              <w:jc w:val="both"/>
              <w:rPr>
                <w:rFonts w:cstheme="minorHAnsi"/>
              </w:rPr>
            </w:pPr>
            <w:r w:rsidRPr="008C01B0">
              <w:rPr>
                <w:rFonts w:cstheme="minorHAnsi"/>
              </w:rPr>
              <w:t>62.9</w:t>
            </w:r>
          </w:p>
        </w:tc>
      </w:tr>
      <w:tr w:rsidR="00E26B4F" w:rsidRPr="008C01B0" w:rsidTr="00AE45B4">
        <w:trPr>
          <w:trHeight w:val="122"/>
        </w:trPr>
        <w:tc>
          <w:tcPr>
            <w:tcW w:w="5439" w:type="dxa"/>
          </w:tcPr>
          <w:p w:rsidR="00E26B4F" w:rsidRPr="008C01B0" w:rsidRDefault="00E26B4F" w:rsidP="00AA0974">
            <w:pPr>
              <w:pStyle w:val="ListParagraph"/>
              <w:numPr>
                <w:ilvl w:val="0"/>
                <w:numId w:val="29"/>
              </w:numPr>
              <w:autoSpaceDE w:val="0"/>
              <w:autoSpaceDN w:val="0"/>
              <w:adjustRightInd w:val="0"/>
              <w:rPr>
                <w:rFonts w:cstheme="minorHAnsi"/>
                <w:lang w:val="ka-GE"/>
              </w:rPr>
            </w:pPr>
            <w:r w:rsidRPr="008C01B0">
              <w:rPr>
                <w:rFonts w:cstheme="minorHAnsi"/>
                <w:lang w:val="ka-GE"/>
              </w:rPr>
              <w:t>Cervical Cancer,</w:t>
            </w:r>
            <w:r w:rsidRPr="008C01B0">
              <w:rPr>
                <w:rFonts w:cstheme="minorHAnsi"/>
              </w:rPr>
              <w:t xml:space="preserve"> </w:t>
            </w:r>
            <w:r w:rsidRPr="008C01B0">
              <w:rPr>
                <w:rFonts w:cstheme="minorHAnsi"/>
                <w:lang w:val="ka-GE"/>
              </w:rPr>
              <w:t>25 - 60 years</w:t>
            </w:r>
            <w:r w:rsidRPr="008C01B0">
              <w:rPr>
                <w:rFonts w:cstheme="minorHAnsi"/>
              </w:rPr>
              <w:t>, women</w:t>
            </w:r>
          </w:p>
        </w:tc>
        <w:tc>
          <w:tcPr>
            <w:tcW w:w="1847" w:type="dxa"/>
          </w:tcPr>
          <w:p w:rsidR="00E26B4F" w:rsidRPr="008C01B0" w:rsidRDefault="004A10DB" w:rsidP="00D05639">
            <w:pPr>
              <w:autoSpaceDE w:val="0"/>
              <w:autoSpaceDN w:val="0"/>
              <w:adjustRightInd w:val="0"/>
              <w:jc w:val="both"/>
              <w:rPr>
                <w:rFonts w:cstheme="minorHAnsi"/>
              </w:rPr>
            </w:pPr>
            <w:r w:rsidRPr="008C01B0">
              <w:rPr>
                <w:rFonts w:cstheme="minorHAnsi"/>
              </w:rPr>
              <w:t>62.2</w:t>
            </w:r>
          </w:p>
        </w:tc>
        <w:tc>
          <w:tcPr>
            <w:tcW w:w="1809" w:type="dxa"/>
          </w:tcPr>
          <w:p w:rsidR="00E26B4F" w:rsidRPr="008C01B0" w:rsidRDefault="004A10DB" w:rsidP="00D05639">
            <w:pPr>
              <w:autoSpaceDE w:val="0"/>
              <w:autoSpaceDN w:val="0"/>
              <w:adjustRightInd w:val="0"/>
              <w:jc w:val="both"/>
              <w:rPr>
                <w:rFonts w:cstheme="minorHAnsi"/>
              </w:rPr>
            </w:pPr>
            <w:r w:rsidRPr="008C01B0">
              <w:rPr>
                <w:rFonts w:cstheme="minorHAnsi"/>
              </w:rPr>
              <w:t>51.7</w:t>
            </w:r>
          </w:p>
        </w:tc>
      </w:tr>
      <w:tr w:rsidR="00E26B4F" w:rsidRPr="008C01B0" w:rsidTr="00AE45B4">
        <w:trPr>
          <w:trHeight w:val="122"/>
        </w:trPr>
        <w:tc>
          <w:tcPr>
            <w:tcW w:w="5439" w:type="dxa"/>
          </w:tcPr>
          <w:p w:rsidR="00E26B4F" w:rsidRPr="008C01B0" w:rsidRDefault="00E26B4F" w:rsidP="00AA0974">
            <w:pPr>
              <w:pStyle w:val="ListParagraph"/>
              <w:numPr>
                <w:ilvl w:val="0"/>
                <w:numId w:val="29"/>
              </w:numPr>
              <w:autoSpaceDE w:val="0"/>
              <w:autoSpaceDN w:val="0"/>
              <w:adjustRightInd w:val="0"/>
              <w:rPr>
                <w:rFonts w:cstheme="minorHAnsi"/>
              </w:rPr>
            </w:pPr>
            <w:r w:rsidRPr="008C01B0">
              <w:rPr>
                <w:rFonts w:cstheme="minorHAnsi"/>
                <w:lang w:val="ka-GE"/>
              </w:rPr>
              <w:t xml:space="preserve">Colorectal cancer, 50 - 70 </w:t>
            </w:r>
            <w:r w:rsidRPr="008C01B0">
              <w:rPr>
                <w:rFonts w:cstheme="minorHAnsi"/>
              </w:rPr>
              <w:t>years, both sex</w:t>
            </w:r>
          </w:p>
        </w:tc>
        <w:tc>
          <w:tcPr>
            <w:tcW w:w="1847" w:type="dxa"/>
          </w:tcPr>
          <w:p w:rsidR="00E26B4F" w:rsidRPr="008C01B0" w:rsidRDefault="004A10DB" w:rsidP="00D05639">
            <w:pPr>
              <w:autoSpaceDE w:val="0"/>
              <w:autoSpaceDN w:val="0"/>
              <w:adjustRightInd w:val="0"/>
              <w:jc w:val="both"/>
              <w:rPr>
                <w:rFonts w:cstheme="minorHAnsi"/>
              </w:rPr>
            </w:pPr>
            <w:r w:rsidRPr="008C01B0">
              <w:rPr>
                <w:rFonts w:cstheme="minorHAnsi"/>
              </w:rPr>
              <w:t>60.5</w:t>
            </w:r>
          </w:p>
        </w:tc>
        <w:tc>
          <w:tcPr>
            <w:tcW w:w="1809" w:type="dxa"/>
          </w:tcPr>
          <w:p w:rsidR="00E26B4F" w:rsidRPr="008C01B0" w:rsidRDefault="004A10DB" w:rsidP="00D05639">
            <w:pPr>
              <w:autoSpaceDE w:val="0"/>
              <w:autoSpaceDN w:val="0"/>
              <w:adjustRightInd w:val="0"/>
              <w:jc w:val="both"/>
              <w:rPr>
                <w:rFonts w:cstheme="minorHAnsi"/>
              </w:rPr>
            </w:pPr>
            <w:r w:rsidRPr="008C01B0">
              <w:rPr>
                <w:rFonts w:cstheme="minorHAnsi"/>
              </w:rPr>
              <w:t>57</w:t>
            </w:r>
            <w:r w:rsidR="008E2781" w:rsidRPr="008C01B0">
              <w:rPr>
                <w:rFonts w:cstheme="minorHAnsi"/>
              </w:rPr>
              <w:t>.3</w:t>
            </w:r>
          </w:p>
        </w:tc>
      </w:tr>
      <w:tr w:rsidR="00E26B4F" w:rsidRPr="008C01B0" w:rsidTr="00AE45B4">
        <w:trPr>
          <w:trHeight w:val="458"/>
        </w:trPr>
        <w:tc>
          <w:tcPr>
            <w:tcW w:w="5439" w:type="dxa"/>
          </w:tcPr>
          <w:p w:rsidR="00E26B4F" w:rsidRPr="008C01B0" w:rsidRDefault="00E26B4F" w:rsidP="00AA0974">
            <w:pPr>
              <w:pStyle w:val="ListParagraph"/>
              <w:numPr>
                <w:ilvl w:val="0"/>
                <w:numId w:val="29"/>
              </w:numPr>
              <w:autoSpaceDE w:val="0"/>
              <w:autoSpaceDN w:val="0"/>
              <w:adjustRightInd w:val="0"/>
              <w:rPr>
                <w:rFonts w:cstheme="minorHAnsi"/>
                <w:lang w:val="ka-GE"/>
              </w:rPr>
            </w:pPr>
            <w:r w:rsidRPr="008C01B0">
              <w:rPr>
                <w:rFonts w:cstheme="minorHAnsi"/>
                <w:lang w:val="ka-GE"/>
              </w:rPr>
              <w:t xml:space="preserve">Prostate cancer, 50 - 70 </w:t>
            </w:r>
            <w:r w:rsidRPr="008C01B0">
              <w:rPr>
                <w:rFonts w:cstheme="minorHAnsi"/>
              </w:rPr>
              <w:t>years, men</w:t>
            </w:r>
          </w:p>
        </w:tc>
        <w:tc>
          <w:tcPr>
            <w:tcW w:w="1847" w:type="dxa"/>
          </w:tcPr>
          <w:p w:rsidR="00E26B4F" w:rsidRPr="008C01B0" w:rsidRDefault="004A10DB" w:rsidP="00D05639">
            <w:pPr>
              <w:autoSpaceDE w:val="0"/>
              <w:autoSpaceDN w:val="0"/>
              <w:adjustRightInd w:val="0"/>
              <w:jc w:val="both"/>
              <w:rPr>
                <w:rFonts w:cstheme="minorHAnsi"/>
              </w:rPr>
            </w:pPr>
            <w:r w:rsidRPr="008C01B0">
              <w:rPr>
                <w:rFonts w:cstheme="minorHAnsi"/>
              </w:rPr>
              <w:t>79.5</w:t>
            </w:r>
          </w:p>
        </w:tc>
        <w:tc>
          <w:tcPr>
            <w:tcW w:w="1809" w:type="dxa"/>
          </w:tcPr>
          <w:p w:rsidR="00E26B4F" w:rsidRPr="008C01B0" w:rsidRDefault="004A10DB" w:rsidP="00D05639">
            <w:pPr>
              <w:autoSpaceDE w:val="0"/>
              <w:autoSpaceDN w:val="0"/>
              <w:adjustRightInd w:val="0"/>
              <w:jc w:val="both"/>
              <w:rPr>
                <w:rFonts w:cstheme="minorHAnsi"/>
              </w:rPr>
            </w:pPr>
            <w:r w:rsidRPr="008C01B0">
              <w:rPr>
                <w:rFonts w:cstheme="minorHAnsi"/>
              </w:rPr>
              <w:t>75.3</w:t>
            </w:r>
          </w:p>
        </w:tc>
      </w:tr>
    </w:tbl>
    <w:p w:rsidR="00E26B4F" w:rsidRPr="008C01B0" w:rsidRDefault="00E26B4F" w:rsidP="00E26B4F">
      <w:pPr>
        <w:tabs>
          <w:tab w:val="left" w:pos="270"/>
          <w:tab w:val="left" w:pos="945"/>
        </w:tabs>
        <w:spacing w:line="240" w:lineRule="auto"/>
        <w:rPr>
          <w:rFonts w:eastAsiaTheme="minorEastAsia" w:cstheme="minorHAnsi"/>
          <w:b/>
          <w:iCs/>
          <w:sz w:val="24"/>
          <w:szCs w:val="24"/>
        </w:rPr>
      </w:pPr>
    </w:p>
    <w:p w:rsidR="005E3ACA" w:rsidRPr="008C01B0" w:rsidRDefault="007538BF" w:rsidP="00B04E3B">
      <w:pPr>
        <w:tabs>
          <w:tab w:val="left" w:pos="270"/>
          <w:tab w:val="left" w:pos="945"/>
        </w:tabs>
        <w:jc w:val="both"/>
        <w:rPr>
          <w:rFonts w:cstheme="minorHAnsi"/>
          <w:noProof/>
          <w:sz w:val="24"/>
          <w:szCs w:val="24"/>
        </w:rPr>
      </w:pPr>
      <w:r w:rsidRPr="008C01B0">
        <w:rPr>
          <w:rFonts w:cstheme="minorHAnsi"/>
          <w:b/>
          <w:i/>
          <w:iCs/>
          <w:sz w:val="28"/>
          <w:szCs w:val="28"/>
        </w:rPr>
        <w:t xml:space="preserve">Attitudes towards </w:t>
      </w:r>
      <w:r w:rsidR="00A0312C" w:rsidRPr="008C01B0">
        <w:rPr>
          <w:rFonts w:eastAsiaTheme="minorEastAsia" w:cstheme="minorHAnsi"/>
          <w:b/>
          <w:i/>
          <w:iCs/>
          <w:sz w:val="28"/>
          <w:szCs w:val="28"/>
        </w:rPr>
        <w:t>control and prevent</w:t>
      </w:r>
      <w:r w:rsidR="002476D3" w:rsidRPr="008C01B0">
        <w:rPr>
          <w:rFonts w:eastAsiaTheme="minorEastAsia" w:cstheme="minorHAnsi"/>
          <w:b/>
          <w:i/>
          <w:iCs/>
          <w:sz w:val="28"/>
          <w:szCs w:val="28"/>
        </w:rPr>
        <w:t>ion of NCDs</w:t>
      </w:r>
      <w:r w:rsidR="00A0312C" w:rsidRPr="008C01B0">
        <w:rPr>
          <w:rFonts w:eastAsiaTheme="minorEastAsia" w:cstheme="minorHAnsi"/>
          <w:b/>
          <w:i/>
          <w:iCs/>
          <w:sz w:val="28"/>
          <w:szCs w:val="28"/>
        </w:rPr>
        <w:t xml:space="preserve"> among family/village doctors and according to </w:t>
      </w:r>
      <w:r w:rsidR="00B04E3B" w:rsidRPr="008C01B0">
        <w:rPr>
          <w:rFonts w:eastAsiaTheme="minorEastAsia" w:cstheme="minorHAnsi"/>
          <w:b/>
          <w:i/>
          <w:iCs/>
          <w:sz w:val="28"/>
          <w:szCs w:val="28"/>
        </w:rPr>
        <w:t>regions</w:t>
      </w:r>
      <w:r w:rsidR="00B04E3B" w:rsidRPr="008C01B0">
        <w:rPr>
          <w:rFonts w:eastAsiaTheme="minorEastAsia" w:cstheme="minorHAnsi"/>
          <w:b/>
          <w:i/>
          <w:iCs/>
          <w:sz w:val="24"/>
          <w:szCs w:val="24"/>
        </w:rPr>
        <w:t xml:space="preserve"> </w:t>
      </w:r>
      <w:r w:rsidR="00B04E3B" w:rsidRPr="008C01B0">
        <w:rPr>
          <w:rFonts w:eastAsiaTheme="minorEastAsia" w:cstheme="minorHAnsi"/>
          <w:iCs/>
          <w:sz w:val="24"/>
          <w:szCs w:val="24"/>
        </w:rPr>
        <w:t>(</w:t>
      </w:r>
      <w:r w:rsidR="00A0312C" w:rsidRPr="008C01B0">
        <w:rPr>
          <w:rFonts w:cstheme="minorHAnsi"/>
          <w:noProof/>
          <w:sz w:val="24"/>
          <w:szCs w:val="24"/>
        </w:rPr>
        <w:t>Tbilisi, Kakheti</w:t>
      </w:r>
      <w:r w:rsidRPr="008C01B0">
        <w:rPr>
          <w:rFonts w:cstheme="minorHAnsi"/>
          <w:noProof/>
          <w:sz w:val="24"/>
          <w:szCs w:val="24"/>
        </w:rPr>
        <w:t>) is shown i</w:t>
      </w:r>
      <w:r w:rsidR="00A0312C" w:rsidRPr="008C01B0">
        <w:rPr>
          <w:rFonts w:cstheme="minorHAnsi"/>
          <w:noProof/>
          <w:sz w:val="24"/>
          <w:szCs w:val="24"/>
        </w:rPr>
        <w:t>n</w:t>
      </w:r>
      <w:r w:rsidR="002476D3" w:rsidRPr="008C01B0">
        <w:rPr>
          <w:rFonts w:cstheme="minorHAnsi"/>
          <w:noProof/>
          <w:sz w:val="24"/>
          <w:szCs w:val="24"/>
        </w:rPr>
        <w:t xml:space="preserve"> the</w:t>
      </w:r>
      <w:r w:rsidR="00A0312C" w:rsidRPr="008C01B0">
        <w:rPr>
          <w:rFonts w:cstheme="minorHAnsi"/>
          <w:noProof/>
          <w:sz w:val="24"/>
          <w:szCs w:val="24"/>
        </w:rPr>
        <w:t xml:space="preserve"> tables </w:t>
      </w:r>
      <w:r w:rsidRPr="008C01B0">
        <w:rPr>
          <w:rFonts w:cstheme="minorHAnsi"/>
          <w:noProof/>
          <w:sz w:val="24"/>
          <w:szCs w:val="24"/>
        </w:rPr>
        <w:t>2</w:t>
      </w:r>
      <w:r w:rsidR="00A0312C" w:rsidRPr="008C01B0">
        <w:rPr>
          <w:rFonts w:cstheme="minorHAnsi"/>
          <w:noProof/>
          <w:sz w:val="24"/>
          <w:szCs w:val="24"/>
        </w:rPr>
        <w:t>1a</w:t>
      </w:r>
      <w:r w:rsidRPr="008C01B0">
        <w:rPr>
          <w:rFonts w:cstheme="minorHAnsi"/>
          <w:noProof/>
          <w:sz w:val="24"/>
          <w:szCs w:val="24"/>
        </w:rPr>
        <w:t xml:space="preserve">, </w:t>
      </w:r>
      <w:r w:rsidR="00A0312C" w:rsidRPr="008C01B0">
        <w:rPr>
          <w:rFonts w:cstheme="minorHAnsi"/>
          <w:noProof/>
          <w:sz w:val="24"/>
          <w:szCs w:val="24"/>
        </w:rPr>
        <w:t>21b, and 21c</w:t>
      </w:r>
      <w:r w:rsidRPr="008C01B0">
        <w:rPr>
          <w:rFonts w:cstheme="minorHAnsi"/>
          <w:noProof/>
          <w:sz w:val="24"/>
          <w:szCs w:val="24"/>
        </w:rPr>
        <w:t xml:space="preserve">. </w:t>
      </w:r>
      <w:r w:rsidR="002476D3" w:rsidRPr="008C01B0">
        <w:rPr>
          <w:rFonts w:cstheme="minorHAnsi"/>
          <w:sz w:val="24"/>
          <w:szCs w:val="24"/>
        </w:rPr>
        <w:t>According to the</w:t>
      </w:r>
      <w:r w:rsidR="00B04E3B" w:rsidRPr="008C01B0">
        <w:rPr>
          <w:rFonts w:cstheme="minorHAnsi"/>
          <w:sz w:val="24"/>
          <w:szCs w:val="24"/>
        </w:rPr>
        <w:t xml:space="preserve"> results</w:t>
      </w:r>
      <w:r w:rsidR="00835E4A" w:rsidRPr="008C01B0">
        <w:rPr>
          <w:rFonts w:cstheme="minorHAnsi"/>
          <w:sz w:val="24"/>
          <w:szCs w:val="24"/>
        </w:rPr>
        <w:t xml:space="preserve"> from 80</w:t>
      </w:r>
      <w:r w:rsidR="002F5C02" w:rsidRPr="008C01B0">
        <w:rPr>
          <w:rFonts w:cstheme="minorHAnsi"/>
          <w:sz w:val="24"/>
          <w:szCs w:val="24"/>
        </w:rPr>
        <w:t xml:space="preserve"> to 95% of respondents </w:t>
      </w:r>
      <w:r w:rsidR="00B04E3B" w:rsidRPr="008C01B0">
        <w:rPr>
          <w:rFonts w:cstheme="minorHAnsi"/>
          <w:sz w:val="24"/>
          <w:szCs w:val="24"/>
        </w:rPr>
        <w:t xml:space="preserve">have </w:t>
      </w:r>
      <w:r w:rsidR="00835E4A" w:rsidRPr="008C01B0">
        <w:rPr>
          <w:rFonts w:cstheme="minorHAnsi"/>
          <w:sz w:val="24"/>
          <w:szCs w:val="24"/>
        </w:rPr>
        <w:t>positive attitudes: they believe that</w:t>
      </w:r>
      <w:r w:rsidR="002F5C02" w:rsidRPr="008C01B0">
        <w:rPr>
          <w:rFonts w:cstheme="minorHAnsi"/>
          <w:sz w:val="24"/>
          <w:szCs w:val="24"/>
        </w:rPr>
        <w:t xml:space="preserve"> </w:t>
      </w:r>
      <w:r w:rsidR="00835E4A" w:rsidRPr="008C01B0">
        <w:rPr>
          <w:rFonts w:cstheme="minorHAnsi"/>
          <w:sz w:val="24"/>
          <w:szCs w:val="24"/>
          <w:lang w:val="ka-GE"/>
        </w:rPr>
        <w:t>e</w:t>
      </w:r>
      <w:r w:rsidR="00FC65BD" w:rsidRPr="008C01B0">
        <w:rPr>
          <w:rFonts w:cstheme="minorHAnsi"/>
          <w:sz w:val="24"/>
          <w:szCs w:val="24"/>
          <w:lang w:val="ka-GE"/>
        </w:rPr>
        <w:t xml:space="preserve">ffective preventive interventions </w:t>
      </w:r>
      <w:r w:rsidR="00932711" w:rsidRPr="008C01B0">
        <w:rPr>
          <w:rFonts w:cstheme="minorHAnsi"/>
          <w:sz w:val="24"/>
          <w:szCs w:val="24"/>
        </w:rPr>
        <w:t>can</w:t>
      </w:r>
      <w:r w:rsidR="00FC65BD" w:rsidRPr="008C01B0">
        <w:rPr>
          <w:rFonts w:cstheme="minorHAnsi"/>
          <w:sz w:val="24"/>
          <w:szCs w:val="24"/>
          <w:lang w:val="ka-GE"/>
        </w:rPr>
        <w:t xml:space="preserve"> reduce the burden of non-comm</w:t>
      </w:r>
      <w:r w:rsidR="009B4722" w:rsidRPr="008C01B0">
        <w:rPr>
          <w:rFonts w:cstheme="minorHAnsi"/>
          <w:sz w:val="24"/>
          <w:szCs w:val="24"/>
          <w:lang w:val="ka-GE"/>
        </w:rPr>
        <w:t>unicable diseases</w:t>
      </w:r>
      <w:r w:rsidR="00FC65BD" w:rsidRPr="008C01B0">
        <w:rPr>
          <w:rFonts w:cstheme="minorHAnsi"/>
          <w:sz w:val="24"/>
          <w:szCs w:val="24"/>
        </w:rPr>
        <w:t xml:space="preserve">, </w:t>
      </w:r>
      <w:r w:rsidR="00E80841" w:rsidRPr="008C01B0">
        <w:rPr>
          <w:rFonts w:cstheme="minorHAnsi"/>
          <w:sz w:val="24"/>
          <w:szCs w:val="24"/>
          <w:lang w:val="ka-GE"/>
        </w:rPr>
        <w:t>p</w:t>
      </w:r>
      <w:r w:rsidR="002F5C02" w:rsidRPr="008C01B0">
        <w:rPr>
          <w:rFonts w:cstheme="minorHAnsi"/>
          <w:sz w:val="24"/>
          <w:szCs w:val="24"/>
          <w:lang w:val="ka-GE"/>
        </w:rPr>
        <w:t>reventive interventions are</w:t>
      </w:r>
      <w:r w:rsidR="00FC65BD" w:rsidRPr="008C01B0">
        <w:rPr>
          <w:rFonts w:cstheme="minorHAnsi"/>
          <w:sz w:val="24"/>
          <w:szCs w:val="24"/>
          <w:lang w:val="ka-GE"/>
        </w:rPr>
        <w:t xml:space="preserve"> part of the medical service</w:t>
      </w:r>
      <w:r w:rsidR="00FC65BD" w:rsidRPr="008C01B0">
        <w:rPr>
          <w:rFonts w:cstheme="minorHAnsi"/>
          <w:sz w:val="24"/>
          <w:szCs w:val="24"/>
        </w:rPr>
        <w:t>, patients</w:t>
      </w:r>
      <w:r w:rsidR="00932711" w:rsidRPr="008C01B0">
        <w:rPr>
          <w:rFonts w:cstheme="minorHAnsi"/>
          <w:sz w:val="24"/>
          <w:szCs w:val="24"/>
        </w:rPr>
        <w:t>’</w:t>
      </w:r>
      <w:r w:rsidR="001A5D36" w:rsidRPr="008C01B0">
        <w:rPr>
          <w:rFonts w:cstheme="minorHAnsi"/>
          <w:sz w:val="24"/>
          <w:szCs w:val="24"/>
        </w:rPr>
        <w:t xml:space="preserve"> advice</w:t>
      </w:r>
      <w:r w:rsidR="00FC65BD" w:rsidRPr="008C01B0">
        <w:rPr>
          <w:rFonts w:cstheme="minorHAnsi"/>
          <w:sz w:val="24"/>
          <w:szCs w:val="24"/>
        </w:rPr>
        <w:t xml:space="preserve"> regarding NCD prevention is </w:t>
      </w:r>
      <w:r w:rsidR="002F5C02" w:rsidRPr="008C01B0">
        <w:rPr>
          <w:rFonts w:cstheme="minorHAnsi"/>
          <w:sz w:val="24"/>
          <w:szCs w:val="24"/>
        </w:rPr>
        <w:t xml:space="preserve">not </w:t>
      </w:r>
      <w:r w:rsidR="00FC65BD" w:rsidRPr="008C01B0">
        <w:rPr>
          <w:rFonts w:cstheme="minorHAnsi"/>
          <w:sz w:val="24"/>
          <w:szCs w:val="24"/>
        </w:rPr>
        <w:t xml:space="preserve">waste of time, </w:t>
      </w:r>
      <w:r w:rsidR="00B04E3B" w:rsidRPr="008C01B0">
        <w:rPr>
          <w:rFonts w:cstheme="minorHAnsi"/>
          <w:sz w:val="24"/>
          <w:szCs w:val="24"/>
        </w:rPr>
        <w:t>despite of</w:t>
      </w:r>
      <w:r w:rsidR="00B04E3B" w:rsidRPr="008C01B0">
        <w:rPr>
          <w:rFonts w:cstheme="minorHAnsi"/>
          <w:sz w:val="24"/>
          <w:szCs w:val="24"/>
          <w:lang w:val="ka-GE"/>
        </w:rPr>
        <w:t xml:space="preserve"> lack of time, </w:t>
      </w:r>
      <w:r w:rsidR="00FC65BD" w:rsidRPr="008C01B0">
        <w:rPr>
          <w:rFonts w:cstheme="minorHAnsi"/>
          <w:sz w:val="24"/>
          <w:szCs w:val="24"/>
          <w:lang w:val="ka-GE"/>
        </w:rPr>
        <w:t>doctor</w:t>
      </w:r>
      <w:r w:rsidR="00B04E3B" w:rsidRPr="008C01B0">
        <w:rPr>
          <w:rFonts w:cstheme="minorHAnsi"/>
          <w:sz w:val="24"/>
          <w:szCs w:val="24"/>
        </w:rPr>
        <w:t>s</w:t>
      </w:r>
      <w:r w:rsidR="00FC65BD" w:rsidRPr="008C01B0">
        <w:rPr>
          <w:rFonts w:cstheme="minorHAnsi"/>
          <w:sz w:val="24"/>
          <w:szCs w:val="24"/>
          <w:lang w:val="ka-GE"/>
        </w:rPr>
        <w:t xml:space="preserve"> </w:t>
      </w:r>
      <w:r w:rsidR="00B04E3B" w:rsidRPr="008C01B0">
        <w:rPr>
          <w:rFonts w:cstheme="minorHAnsi"/>
          <w:sz w:val="24"/>
          <w:szCs w:val="24"/>
        </w:rPr>
        <w:t>should</w:t>
      </w:r>
      <w:r w:rsidR="00FC65BD" w:rsidRPr="008C01B0">
        <w:rPr>
          <w:rFonts w:cstheme="minorHAnsi"/>
          <w:sz w:val="24"/>
          <w:szCs w:val="24"/>
          <w:lang w:val="ka-GE"/>
        </w:rPr>
        <w:t xml:space="preserve"> advocate for the prevent</w:t>
      </w:r>
      <w:r w:rsidR="00B04E3B" w:rsidRPr="008C01B0">
        <w:rPr>
          <w:rFonts w:cstheme="minorHAnsi"/>
          <w:sz w:val="24"/>
          <w:szCs w:val="24"/>
          <w:lang w:val="ka-GE"/>
        </w:rPr>
        <w:t>ion of NCDs</w:t>
      </w:r>
      <w:r w:rsidR="00FC65BD" w:rsidRPr="008C01B0">
        <w:rPr>
          <w:rFonts w:cstheme="minorHAnsi"/>
          <w:sz w:val="24"/>
          <w:szCs w:val="24"/>
        </w:rPr>
        <w:t xml:space="preserve">, </w:t>
      </w:r>
      <w:r w:rsidR="00FC65BD" w:rsidRPr="008C01B0">
        <w:rPr>
          <w:rFonts w:cstheme="minorHAnsi"/>
          <w:sz w:val="24"/>
          <w:szCs w:val="24"/>
          <w:lang w:val="ka-GE"/>
        </w:rPr>
        <w:t xml:space="preserve">health promotion </w:t>
      </w:r>
      <w:r w:rsidR="002F5C02" w:rsidRPr="008C01B0">
        <w:rPr>
          <w:rFonts w:cstheme="minorHAnsi"/>
          <w:sz w:val="24"/>
          <w:szCs w:val="24"/>
        </w:rPr>
        <w:t xml:space="preserve">activities </w:t>
      </w:r>
      <w:r w:rsidR="00FC65BD" w:rsidRPr="008C01B0">
        <w:rPr>
          <w:rFonts w:cstheme="minorHAnsi"/>
          <w:sz w:val="24"/>
          <w:szCs w:val="24"/>
          <w:lang w:val="ka-GE"/>
        </w:rPr>
        <w:t xml:space="preserve">is </w:t>
      </w:r>
      <w:r w:rsidR="002F5C02" w:rsidRPr="008C01B0">
        <w:rPr>
          <w:rFonts w:cstheme="minorHAnsi"/>
          <w:sz w:val="24"/>
          <w:szCs w:val="24"/>
        </w:rPr>
        <w:t xml:space="preserve">one of </w:t>
      </w:r>
      <w:r w:rsidR="002F5C02" w:rsidRPr="008C01B0">
        <w:rPr>
          <w:rFonts w:cstheme="minorHAnsi"/>
          <w:sz w:val="24"/>
          <w:szCs w:val="24"/>
          <w:lang w:val="ka-GE"/>
        </w:rPr>
        <w:t>the responsibilities</w:t>
      </w:r>
      <w:r w:rsidR="00FC65BD" w:rsidRPr="008C01B0">
        <w:rPr>
          <w:rFonts w:cstheme="minorHAnsi"/>
          <w:sz w:val="24"/>
          <w:szCs w:val="24"/>
          <w:lang w:val="ka-GE"/>
        </w:rPr>
        <w:t xml:space="preserve"> of </w:t>
      </w:r>
      <w:r w:rsidR="00B04E3B" w:rsidRPr="008C01B0">
        <w:rPr>
          <w:rFonts w:cstheme="minorHAnsi"/>
          <w:sz w:val="24"/>
          <w:szCs w:val="24"/>
        </w:rPr>
        <w:t>family/village</w:t>
      </w:r>
      <w:r w:rsidR="00FC65BD" w:rsidRPr="008C01B0">
        <w:rPr>
          <w:rFonts w:cstheme="minorHAnsi"/>
          <w:sz w:val="24"/>
          <w:szCs w:val="24"/>
          <w:lang w:val="ka-GE"/>
        </w:rPr>
        <w:t xml:space="preserve"> doctor</w:t>
      </w:r>
      <w:r w:rsidR="00932711" w:rsidRPr="008C01B0">
        <w:rPr>
          <w:rFonts w:cstheme="minorHAnsi"/>
          <w:sz w:val="24"/>
          <w:szCs w:val="24"/>
        </w:rPr>
        <w:t>s</w:t>
      </w:r>
      <w:r w:rsidR="00FC65BD" w:rsidRPr="008C01B0">
        <w:rPr>
          <w:rFonts w:cstheme="minorHAnsi"/>
          <w:sz w:val="24"/>
          <w:szCs w:val="24"/>
        </w:rPr>
        <w:t xml:space="preserve">, </w:t>
      </w:r>
      <w:r w:rsidR="00B04E3B" w:rsidRPr="008C01B0">
        <w:rPr>
          <w:rFonts w:cstheme="minorHAnsi"/>
          <w:sz w:val="24"/>
          <w:szCs w:val="24"/>
          <w:lang w:val="ka-GE"/>
        </w:rPr>
        <w:t>s</w:t>
      </w:r>
      <w:r w:rsidR="002F5C02" w:rsidRPr="008C01B0">
        <w:rPr>
          <w:rFonts w:cstheme="minorHAnsi"/>
          <w:sz w:val="24"/>
          <w:szCs w:val="24"/>
          <w:lang w:val="ka-GE"/>
        </w:rPr>
        <w:t>creening can</w:t>
      </w:r>
      <w:r w:rsidR="00FC65BD" w:rsidRPr="008C01B0">
        <w:rPr>
          <w:rFonts w:cstheme="minorHAnsi"/>
          <w:sz w:val="24"/>
          <w:szCs w:val="24"/>
          <w:lang w:val="ka-GE"/>
        </w:rPr>
        <w:t xml:space="preserve"> prevent cancer</w:t>
      </w:r>
      <w:r w:rsidR="00FC65BD" w:rsidRPr="008C01B0">
        <w:rPr>
          <w:rFonts w:cstheme="minorHAnsi"/>
          <w:sz w:val="24"/>
          <w:szCs w:val="24"/>
        </w:rPr>
        <w:t xml:space="preserve">, </w:t>
      </w:r>
      <w:r w:rsidR="002F5C02" w:rsidRPr="008C01B0">
        <w:rPr>
          <w:rFonts w:cstheme="minorHAnsi"/>
          <w:sz w:val="24"/>
          <w:szCs w:val="24"/>
        </w:rPr>
        <w:t>it</w:t>
      </w:r>
      <w:r w:rsidR="00FC65BD" w:rsidRPr="008C01B0">
        <w:rPr>
          <w:rFonts w:cstheme="minorHAnsi"/>
          <w:sz w:val="24"/>
          <w:szCs w:val="24"/>
          <w:lang w:val="ka-GE"/>
        </w:rPr>
        <w:t xml:space="preserve"> is </w:t>
      </w:r>
      <w:r w:rsidR="002F5C02" w:rsidRPr="008C01B0">
        <w:rPr>
          <w:rFonts w:cstheme="minorHAnsi"/>
          <w:sz w:val="24"/>
          <w:szCs w:val="24"/>
        </w:rPr>
        <w:t xml:space="preserve">not </w:t>
      </w:r>
      <w:proofErr w:type="spellStart"/>
      <w:r w:rsidR="002F5C02" w:rsidRPr="008C01B0">
        <w:rPr>
          <w:rFonts w:cstheme="minorHAnsi"/>
          <w:sz w:val="24"/>
          <w:szCs w:val="24"/>
        </w:rPr>
        <w:t>en</w:t>
      </w:r>
      <w:proofErr w:type="spellEnd"/>
      <w:r w:rsidR="002F5C02" w:rsidRPr="008C01B0">
        <w:rPr>
          <w:rFonts w:cstheme="minorHAnsi"/>
          <w:sz w:val="24"/>
          <w:szCs w:val="24"/>
        </w:rPr>
        <w:t xml:space="preserve"> </w:t>
      </w:r>
      <w:r w:rsidR="00FC65BD" w:rsidRPr="008C01B0">
        <w:rPr>
          <w:rFonts w:cstheme="minorHAnsi"/>
          <w:sz w:val="24"/>
          <w:szCs w:val="24"/>
          <w:lang w:val="ka-GE"/>
        </w:rPr>
        <w:t>expensive</w:t>
      </w:r>
      <w:r w:rsidR="00FC65BD" w:rsidRPr="008C01B0">
        <w:rPr>
          <w:rFonts w:cstheme="minorHAnsi"/>
          <w:sz w:val="24"/>
          <w:szCs w:val="24"/>
        </w:rPr>
        <w:t xml:space="preserve">, </w:t>
      </w:r>
      <w:r w:rsidR="00B04E3B" w:rsidRPr="008C01B0">
        <w:rPr>
          <w:rFonts w:cstheme="minorHAnsi"/>
          <w:sz w:val="24"/>
          <w:szCs w:val="24"/>
        </w:rPr>
        <w:t xml:space="preserve">and </w:t>
      </w:r>
      <w:r w:rsidR="00B04E3B" w:rsidRPr="008C01B0">
        <w:rPr>
          <w:rFonts w:cstheme="minorHAnsi"/>
          <w:sz w:val="24"/>
          <w:szCs w:val="24"/>
          <w:lang w:val="ka-GE"/>
        </w:rPr>
        <w:t>s</w:t>
      </w:r>
      <w:r w:rsidR="00FC65BD" w:rsidRPr="008C01B0">
        <w:rPr>
          <w:rFonts w:cstheme="minorHAnsi"/>
          <w:sz w:val="24"/>
          <w:szCs w:val="24"/>
          <w:lang w:val="ka-GE"/>
        </w:rPr>
        <w:t xml:space="preserve">creening may </w:t>
      </w:r>
      <w:r w:rsidR="00B04E3B" w:rsidRPr="008C01B0">
        <w:rPr>
          <w:rFonts w:cstheme="minorHAnsi"/>
          <w:sz w:val="24"/>
          <w:szCs w:val="24"/>
          <w:lang w:val="ka-GE"/>
        </w:rPr>
        <w:t>reveal a pre-cancerous condition</w:t>
      </w:r>
      <w:r w:rsidR="00932711" w:rsidRPr="008C01B0">
        <w:rPr>
          <w:rFonts w:cstheme="minorHAnsi"/>
          <w:sz w:val="24"/>
          <w:szCs w:val="24"/>
        </w:rPr>
        <w:t>s</w:t>
      </w:r>
      <w:r w:rsidR="00B04E3B" w:rsidRPr="008C01B0">
        <w:rPr>
          <w:rFonts w:cstheme="minorHAnsi"/>
          <w:sz w:val="24"/>
          <w:szCs w:val="24"/>
          <w:lang w:val="ka-GE"/>
        </w:rPr>
        <w:t>.</w:t>
      </w:r>
    </w:p>
    <w:p w:rsidR="00172012" w:rsidRPr="008C01B0" w:rsidRDefault="00F80B37" w:rsidP="00B42F0C">
      <w:pPr>
        <w:tabs>
          <w:tab w:val="left" w:pos="270"/>
          <w:tab w:val="left" w:pos="945"/>
        </w:tabs>
        <w:spacing w:line="240" w:lineRule="auto"/>
        <w:jc w:val="both"/>
        <w:rPr>
          <w:rFonts w:eastAsiaTheme="minorEastAsia" w:cstheme="minorHAnsi"/>
          <w:b/>
          <w:iCs/>
          <w:sz w:val="24"/>
          <w:szCs w:val="24"/>
        </w:rPr>
      </w:pPr>
      <w:r w:rsidRPr="008C01B0">
        <w:rPr>
          <w:rFonts w:eastAsiaTheme="minorEastAsia" w:cstheme="minorHAnsi"/>
          <w:b/>
          <w:iCs/>
          <w:sz w:val="24"/>
          <w:szCs w:val="24"/>
        </w:rPr>
        <w:t>Table #</w:t>
      </w:r>
      <w:r w:rsidR="00BB6545" w:rsidRPr="008C01B0">
        <w:rPr>
          <w:rFonts w:eastAsiaTheme="minorEastAsia" w:cstheme="minorHAnsi"/>
          <w:b/>
          <w:iCs/>
          <w:sz w:val="24"/>
          <w:szCs w:val="24"/>
        </w:rPr>
        <w:t>21</w:t>
      </w:r>
      <w:r w:rsidR="00860046" w:rsidRPr="008C01B0">
        <w:rPr>
          <w:rFonts w:eastAsiaTheme="minorEastAsia" w:cstheme="minorHAnsi"/>
          <w:b/>
          <w:iCs/>
          <w:sz w:val="24"/>
          <w:szCs w:val="24"/>
        </w:rPr>
        <w:t>a. Attitude</w:t>
      </w:r>
      <w:r w:rsidR="00E20136" w:rsidRPr="008C01B0">
        <w:rPr>
          <w:rFonts w:eastAsiaTheme="minorEastAsia" w:cstheme="minorHAnsi"/>
          <w:b/>
          <w:iCs/>
          <w:sz w:val="24"/>
          <w:szCs w:val="24"/>
        </w:rPr>
        <w:t xml:space="preserve"> to the control and prevention of non-communicable diseases</w:t>
      </w:r>
      <w:r w:rsidR="00B42F0C" w:rsidRPr="008C01B0">
        <w:rPr>
          <w:rFonts w:eastAsiaTheme="minorEastAsia" w:cstheme="minorHAnsi"/>
          <w:b/>
          <w:iCs/>
          <w:sz w:val="24"/>
          <w:szCs w:val="24"/>
        </w:rPr>
        <w:t>, all respondents</w:t>
      </w:r>
    </w:p>
    <w:tbl>
      <w:tblPr>
        <w:tblStyle w:val="TableGrid11"/>
        <w:tblW w:w="9129" w:type="dxa"/>
        <w:tblInd w:w="85" w:type="dxa"/>
        <w:tblBorders>
          <w:left w:val="none" w:sz="0" w:space="0" w:color="auto"/>
          <w:right w:val="none" w:sz="0" w:space="0" w:color="auto"/>
        </w:tblBorders>
        <w:tblLook w:val="04A0" w:firstRow="1" w:lastRow="0" w:firstColumn="1" w:lastColumn="0" w:noHBand="0" w:noVBand="1"/>
      </w:tblPr>
      <w:tblGrid>
        <w:gridCol w:w="5444"/>
        <w:gridCol w:w="1941"/>
        <w:gridCol w:w="1744"/>
      </w:tblGrid>
      <w:tr w:rsidR="00B42F0C" w:rsidRPr="008C01B0" w:rsidTr="00041FA5">
        <w:trPr>
          <w:trHeight w:val="209"/>
        </w:trPr>
        <w:tc>
          <w:tcPr>
            <w:tcW w:w="5444" w:type="dxa"/>
          </w:tcPr>
          <w:p w:rsidR="00B42F0C" w:rsidRPr="008C01B0" w:rsidRDefault="00B42F0C" w:rsidP="00E03B81">
            <w:pPr>
              <w:autoSpaceDE w:val="0"/>
              <w:autoSpaceDN w:val="0"/>
              <w:adjustRightInd w:val="0"/>
              <w:ind w:left="360"/>
              <w:rPr>
                <w:rFonts w:cstheme="minorHAnsi"/>
                <w:b/>
                <w:sz w:val="20"/>
                <w:szCs w:val="20"/>
                <w:lang w:val="ka-GE"/>
              </w:rPr>
            </w:pPr>
          </w:p>
          <w:p w:rsidR="00B42F0C" w:rsidRPr="008C01B0" w:rsidRDefault="0001256E" w:rsidP="0001256E">
            <w:pPr>
              <w:autoSpaceDE w:val="0"/>
              <w:autoSpaceDN w:val="0"/>
              <w:adjustRightInd w:val="0"/>
              <w:ind w:left="360"/>
              <w:jc w:val="center"/>
              <w:rPr>
                <w:rFonts w:cstheme="minorHAnsi"/>
                <w:sz w:val="24"/>
                <w:szCs w:val="24"/>
              </w:rPr>
            </w:pPr>
            <w:r w:rsidRPr="008C01B0">
              <w:rPr>
                <w:rFonts w:cstheme="minorHAnsi"/>
                <w:b/>
                <w:sz w:val="24"/>
                <w:szCs w:val="24"/>
              </w:rPr>
              <w:t>Attitude</w:t>
            </w:r>
          </w:p>
        </w:tc>
        <w:tc>
          <w:tcPr>
            <w:tcW w:w="1941" w:type="dxa"/>
          </w:tcPr>
          <w:p w:rsidR="00B42F0C" w:rsidRPr="008C01B0" w:rsidRDefault="00BF20C9" w:rsidP="00041FA5">
            <w:pPr>
              <w:autoSpaceDE w:val="0"/>
              <w:autoSpaceDN w:val="0"/>
              <w:adjustRightInd w:val="0"/>
              <w:jc w:val="center"/>
              <w:rPr>
                <w:rFonts w:cstheme="minorHAnsi"/>
                <w:b/>
                <w:sz w:val="20"/>
                <w:szCs w:val="20"/>
              </w:rPr>
            </w:pPr>
            <w:r w:rsidRPr="008C01B0">
              <w:rPr>
                <w:rFonts w:cstheme="minorHAnsi"/>
                <w:b/>
                <w:noProof/>
              </w:rPr>
              <w:t>%</w:t>
            </w:r>
            <w:r w:rsidR="00B42F0C" w:rsidRPr="008C01B0">
              <w:rPr>
                <w:rFonts w:cstheme="minorHAnsi"/>
                <w:b/>
                <w:noProof/>
              </w:rPr>
              <w:t xml:space="preserve"> of respodents  responded </w:t>
            </w:r>
            <w:r w:rsidR="00041FA5" w:rsidRPr="008C01B0">
              <w:rPr>
                <w:rFonts w:cstheme="minorHAnsi"/>
                <w:b/>
                <w:noProof/>
              </w:rPr>
              <w:t>“yes”</w:t>
            </w:r>
          </w:p>
        </w:tc>
        <w:tc>
          <w:tcPr>
            <w:tcW w:w="1744" w:type="dxa"/>
          </w:tcPr>
          <w:p w:rsidR="00B42F0C" w:rsidRPr="008C01B0" w:rsidRDefault="00B42F0C" w:rsidP="00B42F0C">
            <w:pPr>
              <w:autoSpaceDE w:val="0"/>
              <w:autoSpaceDN w:val="0"/>
              <w:adjustRightInd w:val="0"/>
              <w:jc w:val="center"/>
              <w:rPr>
                <w:rFonts w:cstheme="minorHAnsi"/>
                <w:b/>
                <w:sz w:val="20"/>
                <w:szCs w:val="20"/>
              </w:rPr>
            </w:pPr>
            <w:r w:rsidRPr="008C01B0">
              <w:rPr>
                <w:rFonts w:cstheme="minorHAnsi"/>
                <w:b/>
                <w:sz w:val="20"/>
                <w:szCs w:val="20"/>
              </w:rPr>
              <w:t>95% CI</w:t>
            </w:r>
          </w:p>
        </w:tc>
      </w:tr>
      <w:tr w:rsidR="00B42F0C" w:rsidRPr="008C01B0" w:rsidTr="00041FA5">
        <w:trPr>
          <w:trHeight w:val="209"/>
        </w:trPr>
        <w:tc>
          <w:tcPr>
            <w:tcW w:w="5444" w:type="dxa"/>
          </w:tcPr>
          <w:p w:rsidR="00B42F0C" w:rsidRPr="008C01B0" w:rsidRDefault="00B42F0C" w:rsidP="00D009B8">
            <w:pPr>
              <w:numPr>
                <w:ilvl w:val="0"/>
                <w:numId w:val="19"/>
              </w:numPr>
              <w:autoSpaceDE w:val="0"/>
              <w:autoSpaceDN w:val="0"/>
              <w:adjustRightInd w:val="0"/>
              <w:ind w:left="372"/>
              <w:rPr>
                <w:rFonts w:cstheme="minorHAnsi"/>
                <w:lang w:val="ka-GE"/>
              </w:rPr>
            </w:pPr>
            <w:r w:rsidRPr="008C01B0">
              <w:rPr>
                <w:rFonts w:cstheme="minorHAnsi"/>
                <w:lang w:val="ka-GE"/>
              </w:rPr>
              <w:t>Effective preventive interventions will significantly reduce the burden of non-communicable diseases in the country</w:t>
            </w:r>
          </w:p>
        </w:tc>
        <w:tc>
          <w:tcPr>
            <w:tcW w:w="1941" w:type="dxa"/>
          </w:tcPr>
          <w:p w:rsidR="00B42F0C" w:rsidRPr="008C01B0" w:rsidRDefault="004A6076" w:rsidP="00E03B81">
            <w:pPr>
              <w:autoSpaceDE w:val="0"/>
              <w:autoSpaceDN w:val="0"/>
              <w:adjustRightInd w:val="0"/>
              <w:jc w:val="both"/>
              <w:rPr>
                <w:rFonts w:cstheme="minorHAnsi"/>
              </w:rPr>
            </w:pPr>
            <w:r w:rsidRPr="008C01B0">
              <w:rPr>
                <w:rFonts w:cstheme="minorHAnsi"/>
              </w:rPr>
              <w:t>96.6</w:t>
            </w:r>
          </w:p>
        </w:tc>
        <w:tc>
          <w:tcPr>
            <w:tcW w:w="1744" w:type="dxa"/>
          </w:tcPr>
          <w:p w:rsidR="00B42F0C" w:rsidRPr="008C01B0" w:rsidRDefault="004A6076" w:rsidP="00E03B81">
            <w:pPr>
              <w:autoSpaceDE w:val="0"/>
              <w:autoSpaceDN w:val="0"/>
              <w:adjustRightInd w:val="0"/>
              <w:jc w:val="both"/>
              <w:rPr>
                <w:rFonts w:cstheme="minorHAnsi"/>
              </w:rPr>
            </w:pPr>
            <w:r w:rsidRPr="008C01B0">
              <w:rPr>
                <w:rFonts w:cstheme="minorHAnsi"/>
              </w:rPr>
              <w:t>93.8-98.4</w:t>
            </w:r>
          </w:p>
        </w:tc>
      </w:tr>
      <w:tr w:rsidR="00B42F0C" w:rsidRPr="008C01B0" w:rsidTr="00041FA5">
        <w:trPr>
          <w:trHeight w:val="150"/>
        </w:trPr>
        <w:tc>
          <w:tcPr>
            <w:tcW w:w="5444" w:type="dxa"/>
          </w:tcPr>
          <w:p w:rsidR="00B42F0C" w:rsidRPr="008C01B0" w:rsidRDefault="00B42F0C" w:rsidP="00D009B8">
            <w:pPr>
              <w:numPr>
                <w:ilvl w:val="0"/>
                <w:numId w:val="19"/>
              </w:numPr>
              <w:autoSpaceDE w:val="0"/>
              <w:autoSpaceDN w:val="0"/>
              <w:adjustRightInd w:val="0"/>
              <w:ind w:left="372"/>
              <w:rPr>
                <w:rFonts w:cstheme="minorHAnsi"/>
                <w:lang w:val="ka-GE"/>
              </w:rPr>
            </w:pPr>
            <w:r w:rsidRPr="008C01B0">
              <w:rPr>
                <w:rFonts w:cstheme="minorHAnsi"/>
                <w:lang w:val="ka-GE"/>
              </w:rPr>
              <w:t>Preventive interventions are not part of the medical service</w:t>
            </w:r>
          </w:p>
        </w:tc>
        <w:tc>
          <w:tcPr>
            <w:tcW w:w="1941" w:type="dxa"/>
          </w:tcPr>
          <w:p w:rsidR="00B42F0C" w:rsidRPr="008C01B0" w:rsidRDefault="004A6076" w:rsidP="00E03B81">
            <w:pPr>
              <w:autoSpaceDE w:val="0"/>
              <w:autoSpaceDN w:val="0"/>
              <w:adjustRightInd w:val="0"/>
              <w:jc w:val="both"/>
              <w:rPr>
                <w:rFonts w:cstheme="minorHAnsi"/>
              </w:rPr>
            </w:pPr>
            <w:r w:rsidRPr="008C01B0">
              <w:rPr>
                <w:rFonts w:cstheme="minorHAnsi"/>
              </w:rPr>
              <w:t>21.4</w:t>
            </w:r>
          </w:p>
        </w:tc>
        <w:tc>
          <w:tcPr>
            <w:tcW w:w="1744" w:type="dxa"/>
          </w:tcPr>
          <w:p w:rsidR="00B42F0C" w:rsidRPr="008C01B0" w:rsidRDefault="004A6076" w:rsidP="00E03B81">
            <w:pPr>
              <w:autoSpaceDE w:val="0"/>
              <w:autoSpaceDN w:val="0"/>
              <w:adjustRightInd w:val="0"/>
              <w:jc w:val="both"/>
              <w:rPr>
                <w:rFonts w:cstheme="minorHAnsi"/>
              </w:rPr>
            </w:pPr>
            <w:r w:rsidRPr="008C01B0">
              <w:rPr>
                <w:rFonts w:cstheme="minorHAnsi"/>
              </w:rPr>
              <w:t>16.9-26.6</w:t>
            </w:r>
          </w:p>
        </w:tc>
      </w:tr>
      <w:tr w:rsidR="00B42F0C" w:rsidRPr="008C01B0" w:rsidTr="00041FA5">
        <w:trPr>
          <w:trHeight w:val="116"/>
        </w:trPr>
        <w:tc>
          <w:tcPr>
            <w:tcW w:w="5444" w:type="dxa"/>
          </w:tcPr>
          <w:p w:rsidR="00B42F0C" w:rsidRPr="008C01B0" w:rsidRDefault="00B42F0C" w:rsidP="00D009B8">
            <w:pPr>
              <w:numPr>
                <w:ilvl w:val="0"/>
                <w:numId w:val="19"/>
              </w:numPr>
              <w:autoSpaceDE w:val="0"/>
              <w:autoSpaceDN w:val="0"/>
              <w:adjustRightInd w:val="0"/>
              <w:ind w:left="372"/>
              <w:rPr>
                <w:rFonts w:cstheme="minorHAnsi"/>
                <w:lang w:val="ka-GE"/>
              </w:rPr>
            </w:pPr>
            <w:r w:rsidRPr="008C01B0">
              <w:rPr>
                <w:rFonts w:cstheme="minorHAnsi"/>
              </w:rPr>
              <w:t xml:space="preserve">A doctor trying to advice patients regarding NCD prevention is a waste of time </w:t>
            </w:r>
          </w:p>
        </w:tc>
        <w:tc>
          <w:tcPr>
            <w:tcW w:w="1941" w:type="dxa"/>
          </w:tcPr>
          <w:p w:rsidR="00B42F0C" w:rsidRPr="008C01B0" w:rsidRDefault="004A6076" w:rsidP="00E03B81">
            <w:pPr>
              <w:autoSpaceDE w:val="0"/>
              <w:autoSpaceDN w:val="0"/>
              <w:adjustRightInd w:val="0"/>
              <w:jc w:val="both"/>
              <w:rPr>
                <w:rFonts w:cstheme="minorHAnsi"/>
              </w:rPr>
            </w:pPr>
            <w:r w:rsidRPr="008C01B0">
              <w:rPr>
                <w:rFonts w:cstheme="minorHAnsi"/>
              </w:rPr>
              <w:t>4.1</w:t>
            </w:r>
          </w:p>
        </w:tc>
        <w:tc>
          <w:tcPr>
            <w:tcW w:w="1744" w:type="dxa"/>
          </w:tcPr>
          <w:p w:rsidR="00B42F0C" w:rsidRPr="008C01B0" w:rsidRDefault="004A6076" w:rsidP="00E03B81">
            <w:pPr>
              <w:autoSpaceDE w:val="0"/>
              <w:autoSpaceDN w:val="0"/>
              <w:adjustRightInd w:val="0"/>
              <w:jc w:val="both"/>
              <w:rPr>
                <w:rFonts w:cstheme="minorHAnsi"/>
              </w:rPr>
            </w:pPr>
            <w:r w:rsidRPr="008C01B0">
              <w:rPr>
                <w:rFonts w:cstheme="minorHAnsi"/>
              </w:rPr>
              <w:t>2.1-7.0</w:t>
            </w:r>
          </w:p>
        </w:tc>
      </w:tr>
      <w:tr w:rsidR="00B42F0C" w:rsidRPr="008C01B0" w:rsidTr="00041FA5">
        <w:trPr>
          <w:trHeight w:val="109"/>
        </w:trPr>
        <w:tc>
          <w:tcPr>
            <w:tcW w:w="5444" w:type="dxa"/>
          </w:tcPr>
          <w:p w:rsidR="00B42F0C" w:rsidRPr="008C01B0" w:rsidRDefault="00B42F0C" w:rsidP="00D009B8">
            <w:pPr>
              <w:numPr>
                <w:ilvl w:val="0"/>
                <w:numId w:val="19"/>
              </w:numPr>
              <w:autoSpaceDE w:val="0"/>
              <w:autoSpaceDN w:val="0"/>
              <w:adjustRightInd w:val="0"/>
              <w:ind w:left="372"/>
              <w:rPr>
                <w:rFonts w:cstheme="minorHAnsi"/>
                <w:lang w:val="ka-GE"/>
              </w:rPr>
            </w:pPr>
            <w:r w:rsidRPr="008C01B0">
              <w:rPr>
                <w:rFonts w:cstheme="minorHAnsi"/>
                <w:lang w:val="ka-GE"/>
              </w:rPr>
              <w:lastRenderedPageBreak/>
              <w:t>Due to lack of time, the doctor will not be able to advocate for the prevention of non-communicable diseases</w:t>
            </w:r>
          </w:p>
        </w:tc>
        <w:tc>
          <w:tcPr>
            <w:tcW w:w="1941" w:type="dxa"/>
          </w:tcPr>
          <w:p w:rsidR="00B42F0C" w:rsidRPr="008C01B0" w:rsidRDefault="004A6076" w:rsidP="00E03B81">
            <w:pPr>
              <w:autoSpaceDE w:val="0"/>
              <w:autoSpaceDN w:val="0"/>
              <w:adjustRightInd w:val="0"/>
              <w:jc w:val="both"/>
              <w:rPr>
                <w:rFonts w:cstheme="minorHAnsi"/>
              </w:rPr>
            </w:pPr>
            <w:r w:rsidRPr="008C01B0">
              <w:rPr>
                <w:rFonts w:cstheme="minorHAnsi"/>
              </w:rPr>
              <w:t>15.3</w:t>
            </w:r>
          </w:p>
        </w:tc>
        <w:tc>
          <w:tcPr>
            <w:tcW w:w="1744" w:type="dxa"/>
          </w:tcPr>
          <w:p w:rsidR="00B42F0C" w:rsidRPr="008C01B0" w:rsidRDefault="004A6076" w:rsidP="00E03B81">
            <w:pPr>
              <w:autoSpaceDE w:val="0"/>
              <w:autoSpaceDN w:val="0"/>
              <w:adjustRightInd w:val="0"/>
              <w:jc w:val="both"/>
              <w:rPr>
                <w:rFonts w:cstheme="minorHAnsi"/>
              </w:rPr>
            </w:pPr>
            <w:r w:rsidRPr="008C01B0">
              <w:rPr>
                <w:rFonts w:cstheme="minorHAnsi"/>
              </w:rPr>
              <w:t>11.4-19.9</w:t>
            </w:r>
          </w:p>
        </w:tc>
      </w:tr>
      <w:tr w:rsidR="00B42F0C" w:rsidRPr="008C01B0" w:rsidTr="00041FA5">
        <w:trPr>
          <w:trHeight w:val="122"/>
        </w:trPr>
        <w:tc>
          <w:tcPr>
            <w:tcW w:w="5444" w:type="dxa"/>
          </w:tcPr>
          <w:p w:rsidR="00B42F0C" w:rsidRPr="008C01B0" w:rsidRDefault="00B42F0C" w:rsidP="00D009B8">
            <w:pPr>
              <w:numPr>
                <w:ilvl w:val="0"/>
                <w:numId w:val="19"/>
              </w:numPr>
              <w:autoSpaceDE w:val="0"/>
              <w:autoSpaceDN w:val="0"/>
              <w:adjustRightInd w:val="0"/>
              <w:ind w:left="372"/>
              <w:rPr>
                <w:rFonts w:cstheme="minorHAnsi"/>
                <w:lang w:val="ka-GE"/>
              </w:rPr>
            </w:pPr>
            <w:r w:rsidRPr="008C01B0">
              <w:rPr>
                <w:rFonts w:cstheme="minorHAnsi"/>
                <w:lang w:val="ka-GE"/>
              </w:rPr>
              <w:t xml:space="preserve">Providing health promotion in addition to medical care is the responsibility of a doctor </w:t>
            </w:r>
          </w:p>
        </w:tc>
        <w:tc>
          <w:tcPr>
            <w:tcW w:w="1941" w:type="dxa"/>
          </w:tcPr>
          <w:p w:rsidR="00B42F0C" w:rsidRPr="008C01B0" w:rsidRDefault="005B3D5F" w:rsidP="00E03B81">
            <w:pPr>
              <w:autoSpaceDE w:val="0"/>
              <w:autoSpaceDN w:val="0"/>
              <w:adjustRightInd w:val="0"/>
              <w:jc w:val="both"/>
              <w:rPr>
                <w:rFonts w:cstheme="minorHAnsi"/>
              </w:rPr>
            </w:pPr>
            <w:r w:rsidRPr="008C01B0">
              <w:rPr>
                <w:rFonts w:cstheme="minorHAnsi"/>
              </w:rPr>
              <w:t>81.0</w:t>
            </w:r>
          </w:p>
        </w:tc>
        <w:tc>
          <w:tcPr>
            <w:tcW w:w="1744" w:type="dxa"/>
          </w:tcPr>
          <w:p w:rsidR="00B42F0C" w:rsidRPr="008C01B0" w:rsidRDefault="005B3D5F" w:rsidP="00E03B81">
            <w:pPr>
              <w:autoSpaceDE w:val="0"/>
              <w:autoSpaceDN w:val="0"/>
              <w:adjustRightInd w:val="0"/>
              <w:jc w:val="both"/>
              <w:rPr>
                <w:rFonts w:cstheme="minorHAnsi"/>
              </w:rPr>
            </w:pPr>
            <w:r w:rsidRPr="008C01B0">
              <w:rPr>
                <w:rFonts w:cstheme="minorHAnsi"/>
              </w:rPr>
              <w:t>76.0-85.3</w:t>
            </w:r>
          </w:p>
        </w:tc>
      </w:tr>
      <w:tr w:rsidR="00B42F0C" w:rsidRPr="008C01B0" w:rsidTr="00041FA5">
        <w:trPr>
          <w:trHeight w:val="122"/>
        </w:trPr>
        <w:tc>
          <w:tcPr>
            <w:tcW w:w="5444" w:type="dxa"/>
          </w:tcPr>
          <w:p w:rsidR="00B42F0C" w:rsidRPr="008C01B0" w:rsidRDefault="00B42F0C" w:rsidP="00D009B8">
            <w:pPr>
              <w:numPr>
                <w:ilvl w:val="0"/>
                <w:numId w:val="19"/>
              </w:numPr>
              <w:autoSpaceDE w:val="0"/>
              <w:autoSpaceDN w:val="0"/>
              <w:adjustRightInd w:val="0"/>
              <w:ind w:left="372"/>
              <w:rPr>
                <w:rFonts w:cstheme="minorHAnsi"/>
                <w:lang w:val="ka-GE"/>
              </w:rPr>
            </w:pPr>
            <w:r w:rsidRPr="008C01B0">
              <w:rPr>
                <w:rFonts w:cstheme="minorHAnsi"/>
                <w:lang w:val="ka-GE"/>
              </w:rPr>
              <w:t>Screening can not prevent cancer</w:t>
            </w:r>
          </w:p>
        </w:tc>
        <w:tc>
          <w:tcPr>
            <w:tcW w:w="1941" w:type="dxa"/>
          </w:tcPr>
          <w:p w:rsidR="00B42F0C" w:rsidRPr="008C01B0" w:rsidRDefault="005B3D5F" w:rsidP="00E03B81">
            <w:pPr>
              <w:autoSpaceDE w:val="0"/>
              <w:autoSpaceDN w:val="0"/>
              <w:adjustRightInd w:val="0"/>
              <w:jc w:val="both"/>
              <w:rPr>
                <w:rFonts w:cstheme="minorHAnsi"/>
              </w:rPr>
            </w:pPr>
            <w:r w:rsidRPr="008C01B0">
              <w:rPr>
                <w:rFonts w:cstheme="minorHAnsi"/>
              </w:rPr>
              <w:t>11.9</w:t>
            </w:r>
          </w:p>
        </w:tc>
        <w:tc>
          <w:tcPr>
            <w:tcW w:w="1744" w:type="dxa"/>
          </w:tcPr>
          <w:p w:rsidR="00B42F0C" w:rsidRPr="008C01B0" w:rsidRDefault="005B3D5F" w:rsidP="00E03B81">
            <w:pPr>
              <w:autoSpaceDE w:val="0"/>
              <w:autoSpaceDN w:val="0"/>
              <w:adjustRightInd w:val="0"/>
              <w:jc w:val="both"/>
              <w:rPr>
                <w:rFonts w:cstheme="minorHAnsi"/>
              </w:rPr>
            </w:pPr>
            <w:r w:rsidRPr="008C01B0">
              <w:rPr>
                <w:rFonts w:cstheme="minorHAnsi"/>
              </w:rPr>
              <w:t>8.4-16.2</w:t>
            </w:r>
          </w:p>
        </w:tc>
      </w:tr>
      <w:tr w:rsidR="00B42F0C" w:rsidRPr="008C01B0" w:rsidTr="00041FA5">
        <w:trPr>
          <w:trHeight w:val="122"/>
        </w:trPr>
        <w:tc>
          <w:tcPr>
            <w:tcW w:w="5444" w:type="dxa"/>
          </w:tcPr>
          <w:p w:rsidR="00B42F0C" w:rsidRPr="008C01B0" w:rsidRDefault="00B42F0C" w:rsidP="00D009B8">
            <w:pPr>
              <w:numPr>
                <w:ilvl w:val="0"/>
                <w:numId w:val="19"/>
              </w:numPr>
              <w:autoSpaceDE w:val="0"/>
              <w:autoSpaceDN w:val="0"/>
              <w:adjustRightInd w:val="0"/>
              <w:ind w:left="372"/>
              <w:rPr>
                <w:rFonts w:cstheme="minorHAnsi"/>
                <w:lang w:val="ka-GE"/>
              </w:rPr>
            </w:pPr>
            <w:r w:rsidRPr="008C01B0">
              <w:rPr>
                <w:rFonts w:cstheme="minorHAnsi"/>
                <w:lang w:val="ka-GE"/>
              </w:rPr>
              <w:t>Screening is expensive</w:t>
            </w:r>
          </w:p>
        </w:tc>
        <w:tc>
          <w:tcPr>
            <w:tcW w:w="1941" w:type="dxa"/>
          </w:tcPr>
          <w:p w:rsidR="00B42F0C" w:rsidRPr="008C01B0" w:rsidRDefault="005B3D5F" w:rsidP="00E03B81">
            <w:pPr>
              <w:autoSpaceDE w:val="0"/>
              <w:autoSpaceDN w:val="0"/>
              <w:adjustRightInd w:val="0"/>
              <w:jc w:val="both"/>
              <w:rPr>
                <w:rFonts w:cstheme="minorHAnsi"/>
              </w:rPr>
            </w:pPr>
            <w:r w:rsidRPr="008C01B0">
              <w:rPr>
                <w:rFonts w:cstheme="minorHAnsi"/>
              </w:rPr>
              <w:t>10.9</w:t>
            </w:r>
          </w:p>
        </w:tc>
        <w:tc>
          <w:tcPr>
            <w:tcW w:w="1744" w:type="dxa"/>
          </w:tcPr>
          <w:p w:rsidR="00B42F0C" w:rsidRPr="008C01B0" w:rsidRDefault="005B3D5F" w:rsidP="00E03B81">
            <w:pPr>
              <w:autoSpaceDE w:val="0"/>
              <w:autoSpaceDN w:val="0"/>
              <w:adjustRightInd w:val="0"/>
              <w:jc w:val="both"/>
              <w:rPr>
                <w:rFonts w:cstheme="minorHAnsi"/>
              </w:rPr>
            </w:pPr>
            <w:r w:rsidRPr="008C01B0">
              <w:rPr>
                <w:rFonts w:cstheme="minorHAnsi"/>
              </w:rPr>
              <w:t>7.6-15.0</w:t>
            </w:r>
          </w:p>
        </w:tc>
      </w:tr>
      <w:tr w:rsidR="00B42F0C" w:rsidRPr="008C01B0" w:rsidTr="00041FA5">
        <w:trPr>
          <w:trHeight w:val="122"/>
        </w:trPr>
        <w:tc>
          <w:tcPr>
            <w:tcW w:w="5444" w:type="dxa"/>
          </w:tcPr>
          <w:p w:rsidR="00B42F0C" w:rsidRPr="008C01B0" w:rsidRDefault="00B42F0C" w:rsidP="00D009B8">
            <w:pPr>
              <w:numPr>
                <w:ilvl w:val="0"/>
                <w:numId w:val="19"/>
              </w:numPr>
              <w:autoSpaceDE w:val="0"/>
              <w:autoSpaceDN w:val="0"/>
              <w:adjustRightInd w:val="0"/>
              <w:ind w:left="372"/>
              <w:rPr>
                <w:rFonts w:cstheme="minorHAnsi"/>
                <w:lang w:val="ka-GE"/>
              </w:rPr>
            </w:pPr>
            <w:r w:rsidRPr="008C01B0">
              <w:rPr>
                <w:rFonts w:cstheme="minorHAnsi"/>
                <w:lang w:val="ka-GE"/>
              </w:rPr>
              <w:t>Screening may reveal a pre-cancerous condition</w:t>
            </w:r>
          </w:p>
        </w:tc>
        <w:tc>
          <w:tcPr>
            <w:tcW w:w="1941" w:type="dxa"/>
          </w:tcPr>
          <w:p w:rsidR="00B42F0C" w:rsidRPr="008C01B0" w:rsidRDefault="005B3D5F" w:rsidP="00E03B81">
            <w:pPr>
              <w:autoSpaceDE w:val="0"/>
              <w:autoSpaceDN w:val="0"/>
              <w:adjustRightInd w:val="0"/>
              <w:jc w:val="both"/>
              <w:rPr>
                <w:rFonts w:cstheme="minorHAnsi"/>
              </w:rPr>
            </w:pPr>
            <w:r w:rsidRPr="008C01B0">
              <w:rPr>
                <w:rFonts w:cstheme="minorHAnsi"/>
              </w:rPr>
              <w:t>91.5</w:t>
            </w:r>
          </w:p>
        </w:tc>
        <w:tc>
          <w:tcPr>
            <w:tcW w:w="1744" w:type="dxa"/>
          </w:tcPr>
          <w:p w:rsidR="00B42F0C" w:rsidRPr="008C01B0" w:rsidRDefault="005B3D5F" w:rsidP="00E03B81">
            <w:pPr>
              <w:autoSpaceDE w:val="0"/>
              <w:autoSpaceDN w:val="0"/>
              <w:adjustRightInd w:val="0"/>
              <w:jc w:val="both"/>
              <w:rPr>
                <w:rFonts w:cstheme="minorHAnsi"/>
              </w:rPr>
            </w:pPr>
            <w:r w:rsidRPr="008C01B0">
              <w:rPr>
                <w:rFonts w:cstheme="minorHAnsi"/>
              </w:rPr>
              <w:t>87.7-94.4</w:t>
            </w:r>
          </w:p>
        </w:tc>
      </w:tr>
    </w:tbl>
    <w:p w:rsidR="00B42F0C" w:rsidRPr="008C01B0" w:rsidRDefault="00B42F0C">
      <w:pPr>
        <w:tabs>
          <w:tab w:val="left" w:pos="270"/>
          <w:tab w:val="left" w:pos="945"/>
        </w:tabs>
        <w:spacing w:line="240" w:lineRule="auto"/>
        <w:rPr>
          <w:rFonts w:eastAsiaTheme="minorEastAsia" w:cstheme="minorHAnsi"/>
          <w:b/>
          <w:iCs/>
          <w:sz w:val="24"/>
          <w:szCs w:val="24"/>
        </w:rPr>
      </w:pPr>
    </w:p>
    <w:p w:rsidR="0001256E" w:rsidRPr="008C01B0" w:rsidRDefault="0087269F" w:rsidP="0001256E">
      <w:pPr>
        <w:tabs>
          <w:tab w:val="left" w:pos="270"/>
          <w:tab w:val="left" w:pos="945"/>
        </w:tabs>
        <w:spacing w:line="240" w:lineRule="auto"/>
        <w:jc w:val="both"/>
        <w:rPr>
          <w:rFonts w:eastAsiaTheme="minorEastAsia" w:cstheme="minorHAnsi"/>
          <w:b/>
          <w:iCs/>
          <w:sz w:val="24"/>
          <w:szCs w:val="24"/>
        </w:rPr>
      </w:pPr>
      <w:r w:rsidRPr="008C01B0">
        <w:rPr>
          <w:rFonts w:eastAsiaTheme="minorEastAsia" w:cstheme="minorHAnsi"/>
          <w:b/>
          <w:iCs/>
          <w:sz w:val="24"/>
          <w:szCs w:val="24"/>
        </w:rPr>
        <w:t>Table #21</w:t>
      </w:r>
      <w:r w:rsidR="00860046" w:rsidRPr="008C01B0">
        <w:rPr>
          <w:rFonts w:eastAsiaTheme="minorEastAsia" w:cstheme="minorHAnsi"/>
          <w:b/>
          <w:iCs/>
          <w:sz w:val="24"/>
          <w:szCs w:val="24"/>
        </w:rPr>
        <w:t>b.</w:t>
      </w:r>
      <w:r w:rsidR="0001256E" w:rsidRPr="008C01B0">
        <w:rPr>
          <w:rFonts w:eastAsiaTheme="minorEastAsia" w:cstheme="minorHAnsi"/>
          <w:b/>
          <w:iCs/>
          <w:sz w:val="24"/>
          <w:szCs w:val="24"/>
        </w:rPr>
        <w:t xml:space="preserve">  Attitude to the control and prevention of non-communicable diseases, </w:t>
      </w:r>
      <w:r w:rsidR="007C2476" w:rsidRPr="008C01B0">
        <w:rPr>
          <w:rFonts w:eastAsiaTheme="minorEastAsia" w:cstheme="minorHAnsi"/>
          <w:b/>
          <w:iCs/>
          <w:sz w:val="24"/>
          <w:szCs w:val="24"/>
        </w:rPr>
        <w:t>in Tbilisi and Kak</w:t>
      </w:r>
      <w:r w:rsidR="00B6459F" w:rsidRPr="008C01B0">
        <w:rPr>
          <w:rFonts w:eastAsiaTheme="minorEastAsia" w:cstheme="minorHAnsi"/>
          <w:b/>
          <w:iCs/>
          <w:sz w:val="24"/>
          <w:szCs w:val="24"/>
        </w:rPr>
        <w:t>heti</w:t>
      </w:r>
    </w:p>
    <w:tbl>
      <w:tblPr>
        <w:tblStyle w:val="TableGrid11"/>
        <w:tblW w:w="9129" w:type="dxa"/>
        <w:tblInd w:w="85" w:type="dxa"/>
        <w:tblBorders>
          <w:left w:val="none" w:sz="0" w:space="0" w:color="auto"/>
          <w:right w:val="none" w:sz="0" w:space="0" w:color="auto"/>
        </w:tblBorders>
        <w:tblLook w:val="04A0" w:firstRow="1" w:lastRow="0" w:firstColumn="1" w:lastColumn="0" w:noHBand="0" w:noVBand="1"/>
      </w:tblPr>
      <w:tblGrid>
        <w:gridCol w:w="5315"/>
        <w:gridCol w:w="1829"/>
        <w:gridCol w:w="1985"/>
      </w:tblGrid>
      <w:tr w:rsidR="00B6459F" w:rsidRPr="008C01B0" w:rsidTr="002853A5">
        <w:trPr>
          <w:trHeight w:val="420"/>
        </w:trPr>
        <w:tc>
          <w:tcPr>
            <w:tcW w:w="5315" w:type="dxa"/>
            <w:vMerge w:val="restart"/>
          </w:tcPr>
          <w:p w:rsidR="00B6459F" w:rsidRPr="008C01B0" w:rsidRDefault="00B6459F" w:rsidP="009F7935">
            <w:pPr>
              <w:autoSpaceDE w:val="0"/>
              <w:autoSpaceDN w:val="0"/>
              <w:adjustRightInd w:val="0"/>
              <w:ind w:left="360"/>
              <w:rPr>
                <w:rFonts w:cstheme="minorHAnsi"/>
                <w:b/>
                <w:sz w:val="20"/>
                <w:szCs w:val="20"/>
                <w:lang w:val="ka-GE"/>
              </w:rPr>
            </w:pPr>
          </w:p>
          <w:p w:rsidR="00B6459F" w:rsidRPr="008C01B0" w:rsidRDefault="00B6459F" w:rsidP="009F7935">
            <w:pPr>
              <w:autoSpaceDE w:val="0"/>
              <w:autoSpaceDN w:val="0"/>
              <w:adjustRightInd w:val="0"/>
              <w:ind w:left="360"/>
              <w:jc w:val="center"/>
              <w:rPr>
                <w:rFonts w:cstheme="minorHAnsi"/>
                <w:sz w:val="24"/>
                <w:szCs w:val="24"/>
              </w:rPr>
            </w:pPr>
            <w:r w:rsidRPr="008C01B0">
              <w:rPr>
                <w:rFonts w:cstheme="minorHAnsi"/>
                <w:b/>
                <w:sz w:val="24"/>
                <w:szCs w:val="24"/>
              </w:rPr>
              <w:t>Attitude</w:t>
            </w:r>
          </w:p>
        </w:tc>
        <w:tc>
          <w:tcPr>
            <w:tcW w:w="3814" w:type="dxa"/>
            <w:gridSpan w:val="2"/>
          </w:tcPr>
          <w:p w:rsidR="00B6459F" w:rsidRPr="008C01B0" w:rsidRDefault="00041FA5" w:rsidP="00B6459F">
            <w:pPr>
              <w:autoSpaceDE w:val="0"/>
              <w:autoSpaceDN w:val="0"/>
              <w:adjustRightInd w:val="0"/>
              <w:jc w:val="center"/>
              <w:rPr>
                <w:rFonts w:cstheme="minorHAnsi"/>
                <w:b/>
                <w:sz w:val="20"/>
                <w:szCs w:val="20"/>
              </w:rPr>
            </w:pPr>
            <w:r w:rsidRPr="008C01B0">
              <w:rPr>
                <w:rFonts w:cstheme="minorHAnsi"/>
                <w:b/>
                <w:noProof/>
              </w:rPr>
              <w:t>% of respodents  responded “yes”</w:t>
            </w:r>
          </w:p>
        </w:tc>
      </w:tr>
      <w:tr w:rsidR="00B6459F" w:rsidRPr="008C01B0" w:rsidTr="002853A5">
        <w:trPr>
          <w:trHeight w:val="420"/>
        </w:trPr>
        <w:tc>
          <w:tcPr>
            <w:tcW w:w="5315" w:type="dxa"/>
            <w:vMerge/>
          </w:tcPr>
          <w:p w:rsidR="00B6459F" w:rsidRPr="008C01B0" w:rsidRDefault="00B6459F" w:rsidP="009F7935">
            <w:pPr>
              <w:autoSpaceDE w:val="0"/>
              <w:autoSpaceDN w:val="0"/>
              <w:adjustRightInd w:val="0"/>
              <w:ind w:left="360"/>
              <w:rPr>
                <w:rFonts w:cstheme="minorHAnsi"/>
                <w:b/>
                <w:sz w:val="20"/>
                <w:szCs w:val="20"/>
                <w:lang w:val="ka-GE"/>
              </w:rPr>
            </w:pPr>
          </w:p>
        </w:tc>
        <w:tc>
          <w:tcPr>
            <w:tcW w:w="1829" w:type="dxa"/>
          </w:tcPr>
          <w:p w:rsidR="00B6459F" w:rsidRPr="008C01B0" w:rsidRDefault="00B6459F" w:rsidP="009F7935">
            <w:pPr>
              <w:autoSpaceDE w:val="0"/>
              <w:autoSpaceDN w:val="0"/>
              <w:adjustRightInd w:val="0"/>
              <w:jc w:val="center"/>
              <w:rPr>
                <w:rFonts w:cstheme="minorHAnsi"/>
                <w:b/>
                <w:noProof/>
              </w:rPr>
            </w:pPr>
            <w:r w:rsidRPr="008C01B0">
              <w:rPr>
                <w:rFonts w:cstheme="minorHAnsi"/>
                <w:b/>
                <w:noProof/>
              </w:rPr>
              <w:t>Tbilisi</w:t>
            </w:r>
          </w:p>
        </w:tc>
        <w:tc>
          <w:tcPr>
            <w:tcW w:w="1985" w:type="dxa"/>
          </w:tcPr>
          <w:p w:rsidR="00B6459F" w:rsidRPr="008C01B0" w:rsidRDefault="005B3D5F" w:rsidP="009F7935">
            <w:pPr>
              <w:autoSpaceDE w:val="0"/>
              <w:autoSpaceDN w:val="0"/>
              <w:adjustRightInd w:val="0"/>
              <w:jc w:val="center"/>
              <w:rPr>
                <w:rFonts w:cstheme="minorHAnsi"/>
                <w:b/>
                <w:noProof/>
              </w:rPr>
            </w:pPr>
            <w:r w:rsidRPr="008C01B0">
              <w:rPr>
                <w:rFonts w:cstheme="minorHAnsi"/>
                <w:b/>
                <w:noProof/>
              </w:rPr>
              <w:t>Kak</w:t>
            </w:r>
            <w:r w:rsidR="00B6459F" w:rsidRPr="008C01B0">
              <w:rPr>
                <w:rFonts w:cstheme="minorHAnsi"/>
                <w:b/>
                <w:noProof/>
              </w:rPr>
              <w:t>heti</w:t>
            </w:r>
          </w:p>
        </w:tc>
      </w:tr>
      <w:tr w:rsidR="0001256E" w:rsidRPr="008C01B0" w:rsidTr="002853A5">
        <w:trPr>
          <w:trHeight w:val="209"/>
        </w:trPr>
        <w:tc>
          <w:tcPr>
            <w:tcW w:w="5315" w:type="dxa"/>
          </w:tcPr>
          <w:p w:rsidR="0001256E" w:rsidRPr="008C01B0" w:rsidRDefault="0001256E" w:rsidP="00AA0974">
            <w:pPr>
              <w:numPr>
                <w:ilvl w:val="0"/>
                <w:numId w:val="30"/>
              </w:numPr>
              <w:autoSpaceDE w:val="0"/>
              <w:autoSpaceDN w:val="0"/>
              <w:adjustRightInd w:val="0"/>
              <w:ind w:left="372"/>
              <w:rPr>
                <w:rFonts w:cstheme="minorHAnsi"/>
                <w:lang w:val="ka-GE"/>
              </w:rPr>
            </w:pPr>
            <w:r w:rsidRPr="008C01B0">
              <w:rPr>
                <w:rFonts w:cstheme="minorHAnsi"/>
                <w:lang w:val="ka-GE"/>
              </w:rPr>
              <w:t>Effective preventive interventions will significantly reduce the burden of non-communicable diseases in the country</w:t>
            </w:r>
          </w:p>
        </w:tc>
        <w:tc>
          <w:tcPr>
            <w:tcW w:w="1829" w:type="dxa"/>
          </w:tcPr>
          <w:p w:rsidR="0001256E" w:rsidRPr="008C01B0" w:rsidRDefault="005B3D5F" w:rsidP="009F7935">
            <w:pPr>
              <w:autoSpaceDE w:val="0"/>
              <w:autoSpaceDN w:val="0"/>
              <w:adjustRightInd w:val="0"/>
              <w:jc w:val="both"/>
              <w:rPr>
                <w:rFonts w:cstheme="minorHAnsi"/>
              </w:rPr>
            </w:pPr>
            <w:r w:rsidRPr="008C01B0">
              <w:rPr>
                <w:rFonts w:cstheme="minorHAnsi"/>
              </w:rPr>
              <w:t>96.9</w:t>
            </w:r>
          </w:p>
        </w:tc>
        <w:tc>
          <w:tcPr>
            <w:tcW w:w="1985" w:type="dxa"/>
          </w:tcPr>
          <w:p w:rsidR="0001256E" w:rsidRPr="008C01B0" w:rsidRDefault="005B3D5F" w:rsidP="009F7935">
            <w:pPr>
              <w:autoSpaceDE w:val="0"/>
              <w:autoSpaceDN w:val="0"/>
              <w:adjustRightInd w:val="0"/>
              <w:jc w:val="both"/>
              <w:rPr>
                <w:rFonts w:cstheme="minorHAnsi"/>
              </w:rPr>
            </w:pPr>
            <w:r w:rsidRPr="008C01B0">
              <w:rPr>
                <w:rFonts w:cstheme="minorHAnsi"/>
              </w:rPr>
              <w:t>96.2</w:t>
            </w:r>
          </w:p>
        </w:tc>
      </w:tr>
      <w:tr w:rsidR="0001256E" w:rsidRPr="008C01B0" w:rsidTr="002853A5">
        <w:trPr>
          <w:trHeight w:val="150"/>
        </w:trPr>
        <w:tc>
          <w:tcPr>
            <w:tcW w:w="5315" w:type="dxa"/>
          </w:tcPr>
          <w:p w:rsidR="0001256E" w:rsidRPr="008C01B0" w:rsidRDefault="0001256E" w:rsidP="00AA0974">
            <w:pPr>
              <w:numPr>
                <w:ilvl w:val="0"/>
                <w:numId w:val="30"/>
              </w:numPr>
              <w:autoSpaceDE w:val="0"/>
              <w:autoSpaceDN w:val="0"/>
              <w:adjustRightInd w:val="0"/>
              <w:ind w:left="372"/>
              <w:rPr>
                <w:rFonts w:cstheme="minorHAnsi"/>
                <w:lang w:val="ka-GE"/>
              </w:rPr>
            </w:pPr>
            <w:r w:rsidRPr="008C01B0">
              <w:rPr>
                <w:rFonts w:cstheme="minorHAnsi"/>
                <w:lang w:val="ka-GE"/>
              </w:rPr>
              <w:t>Preventive interventions are not part of the medical service</w:t>
            </w:r>
          </w:p>
        </w:tc>
        <w:tc>
          <w:tcPr>
            <w:tcW w:w="1829" w:type="dxa"/>
          </w:tcPr>
          <w:p w:rsidR="0001256E" w:rsidRPr="008C01B0" w:rsidRDefault="005B3D5F" w:rsidP="009F7935">
            <w:pPr>
              <w:autoSpaceDE w:val="0"/>
              <w:autoSpaceDN w:val="0"/>
              <w:adjustRightInd w:val="0"/>
              <w:jc w:val="both"/>
              <w:rPr>
                <w:rFonts w:cstheme="minorHAnsi"/>
              </w:rPr>
            </w:pPr>
            <w:r w:rsidRPr="008C01B0">
              <w:rPr>
                <w:rFonts w:cstheme="minorHAnsi"/>
              </w:rPr>
              <w:t>21.7</w:t>
            </w:r>
          </w:p>
        </w:tc>
        <w:tc>
          <w:tcPr>
            <w:tcW w:w="1985" w:type="dxa"/>
          </w:tcPr>
          <w:p w:rsidR="0001256E" w:rsidRPr="008C01B0" w:rsidRDefault="005B3D5F" w:rsidP="009F7935">
            <w:pPr>
              <w:autoSpaceDE w:val="0"/>
              <w:autoSpaceDN w:val="0"/>
              <w:adjustRightInd w:val="0"/>
              <w:jc w:val="both"/>
              <w:rPr>
                <w:rFonts w:cstheme="minorHAnsi"/>
              </w:rPr>
            </w:pPr>
            <w:r w:rsidRPr="008C01B0">
              <w:rPr>
                <w:rFonts w:cstheme="minorHAnsi"/>
              </w:rPr>
              <w:t>21.2</w:t>
            </w:r>
          </w:p>
        </w:tc>
      </w:tr>
      <w:tr w:rsidR="0001256E" w:rsidRPr="008C01B0" w:rsidTr="002853A5">
        <w:trPr>
          <w:trHeight w:val="116"/>
        </w:trPr>
        <w:tc>
          <w:tcPr>
            <w:tcW w:w="5315" w:type="dxa"/>
          </w:tcPr>
          <w:p w:rsidR="0001256E" w:rsidRPr="008C01B0" w:rsidRDefault="0001256E" w:rsidP="00AA0974">
            <w:pPr>
              <w:numPr>
                <w:ilvl w:val="0"/>
                <w:numId w:val="30"/>
              </w:numPr>
              <w:autoSpaceDE w:val="0"/>
              <w:autoSpaceDN w:val="0"/>
              <w:adjustRightInd w:val="0"/>
              <w:ind w:left="372"/>
              <w:rPr>
                <w:rFonts w:cstheme="minorHAnsi"/>
                <w:lang w:val="ka-GE"/>
              </w:rPr>
            </w:pPr>
            <w:r w:rsidRPr="008C01B0">
              <w:rPr>
                <w:rFonts w:cstheme="minorHAnsi"/>
              </w:rPr>
              <w:t xml:space="preserve">A doctor trying to advice patients regarding NCD prevention is a waste of time </w:t>
            </w:r>
          </w:p>
        </w:tc>
        <w:tc>
          <w:tcPr>
            <w:tcW w:w="1829" w:type="dxa"/>
          </w:tcPr>
          <w:p w:rsidR="0001256E" w:rsidRPr="008C01B0" w:rsidRDefault="005B3D5F" w:rsidP="009F7935">
            <w:pPr>
              <w:autoSpaceDE w:val="0"/>
              <w:autoSpaceDN w:val="0"/>
              <w:adjustRightInd w:val="0"/>
              <w:jc w:val="both"/>
              <w:rPr>
                <w:rFonts w:cstheme="minorHAnsi"/>
              </w:rPr>
            </w:pPr>
            <w:r w:rsidRPr="008C01B0">
              <w:rPr>
                <w:rFonts w:cstheme="minorHAnsi"/>
              </w:rPr>
              <w:t>3.1</w:t>
            </w:r>
          </w:p>
        </w:tc>
        <w:tc>
          <w:tcPr>
            <w:tcW w:w="1985" w:type="dxa"/>
          </w:tcPr>
          <w:p w:rsidR="0001256E" w:rsidRPr="008C01B0" w:rsidRDefault="005B3D5F" w:rsidP="009F7935">
            <w:pPr>
              <w:autoSpaceDE w:val="0"/>
              <w:autoSpaceDN w:val="0"/>
              <w:adjustRightInd w:val="0"/>
              <w:jc w:val="both"/>
              <w:rPr>
                <w:rFonts w:cstheme="minorHAnsi"/>
              </w:rPr>
            </w:pPr>
            <w:r w:rsidRPr="008C01B0">
              <w:rPr>
                <w:rFonts w:cstheme="minorHAnsi"/>
              </w:rPr>
              <w:t>5.3</w:t>
            </w:r>
          </w:p>
        </w:tc>
      </w:tr>
      <w:tr w:rsidR="0001256E" w:rsidRPr="008C01B0" w:rsidTr="002853A5">
        <w:trPr>
          <w:trHeight w:val="109"/>
        </w:trPr>
        <w:tc>
          <w:tcPr>
            <w:tcW w:w="5315" w:type="dxa"/>
          </w:tcPr>
          <w:p w:rsidR="0001256E" w:rsidRPr="008C01B0" w:rsidRDefault="0001256E" w:rsidP="00AA0974">
            <w:pPr>
              <w:numPr>
                <w:ilvl w:val="0"/>
                <w:numId w:val="30"/>
              </w:numPr>
              <w:autoSpaceDE w:val="0"/>
              <w:autoSpaceDN w:val="0"/>
              <w:adjustRightInd w:val="0"/>
              <w:ind w:left="372"/>
              <w:rPr>
                <w:rFonts w:cstheme="minorHAnsi"/>
                <w:lang w:val="ka-GE"/>
              </w:rPr>
            </w:pPr>
            <w:r w:rsidRPr="008C01B0">
              <w:rPr>
                <w:rFonts w:cstheme="minorHAnsi"/>
                <w:lang w:val="ka-GE"/>
              </w:rPr>
              <w:t>Due to lack of time, the doctor will not be able to advocate for the prevention of non-communicable diseases</w:t>
            </w:r>
          </w:p>
        </w:tc>
        <w:tc>
          <w:tcPr>
            <w:tcW w:w="1829" w:type="dxa"/>
          </w:tcPr>
          <w:p w:rsidR="0001256E" w:rsidRPr="008C01B0" w:rsidRDefault="005B3D5F" w:rsidP="009F7935">
            <w:pPr>
              <w:autoSpaceDE w:val="0"/>
              <w:autoSpaceDN w:val="0"/>
              <w:adjustRightInd w:val="0"/>
              <w:jc w:val="both"/>
              <w:rPr>
                <w:rFonts w:cstheme="minorHAnsi"/>
              </w:rPr>
            </w:pPr>
            <w:r w:rsidRPr="008C01B0">
              <w:rPr>
                <w:rFonts w:cstheme="minorHAnsi"/>
              </w:rPr>
              <w:t>14.9</w:t>
            </w:r>
          </w:p>
        </w:tc>
        <w:tc>
          <w:tcPr>
            <w:tcW w:w="1985" w:type="dxa"/>
          </w:tcPr>
          <w:p w:rsidR="0001256E" w:rsidRPr="008C01B0" w:rsidRDefault="005B3D5F" w:rsidP="009F7935">
            <w:pPr>
              <w:autoSpaceDE w:val="0"/>
              <w:autoSpaceDN w:val="0"/>
              <w:adjustRightInd w:val="0"/>
              <w:jc w:val="both"/>
              <w:rPr>
                <w:rFonts w:cstheme="minorHAnsi"/>
              </w:rPr>
            </w:pPr>
            <w:r w:rsidRPr="008C01B0">
              <w:rPr>
                <w:rFonts w:cstheme="minorHAnsi"/>
              </w:rPr>
              <w:t>15.9</w:t>
            </w:r>
          </w:p>
        </w:tc>
      </w:tr>
      <w:tr w:rsidR="0001256E" w:rsidRPr="008C01B0" w:rsidTr="002853A5">
        <w:trPr>
          <w:trHeight w:val="122"/>
        </w:trPr>
        <w:tc>
          <w:tcPr>
            <w:tcW w:w="5315" w:type="dxa"/>
          </w:tcPr>
          <w:p w:rsidR="0001256E" w:rsidRPr="008C01B0" w:rsidRDefault="0001256E" w:rsidP="00AA0974">
            <w:pPr>
              <w:numPr>
                <w:ilvl w:val="0"/>
                <w:numId w:val="30"/>
              </w:numPr>
              <w:autoSpaceDE w:val="0"/>
              <w:autoSpaceDN w:val="0"/>
              <w:adjustRightInd w:val="0"/>
              <w:ind w:left="372"/>
              <w:rPr>
                <w:rFonts w:cstheme="minorHAnsi"/>
                <w:lang w:val="ka-GE"/>
              </w:rPr>
            </w:pPr>
            <w:r w:rsidRPr="008C01B0">
              <w:rPr>
                <w:rFonts w:cstheme="minorHAnsi"/>
                <w:lang w:val="ka-GE"/>
              </w:rPr>
              <w:t xml:space="preserve">Providing health promotion in addition to medical care is the responsibility of a doctor </w:t>
            </w:r>
          </w:p>
        </w:tc>
        <w:tc>
          <w:tcPr>
            <w:tcW w:w="1829" w:type="dxa"/>
          </w:tcPr>
          <w:p w:rsidR="0001256E" w:rsidRPr="008C01B0" w:rsidRDefault="005B3D5F" w:rsidP="009F7935">
            <w:pPr>
              <w:autoSpaceDE w:val="0"/>
              <w:autoSpaceDN w:val="0"/>
              <w:adjustRightInd w:val="0"/>
              <w:jc w:val="both"/>
              <w:rPr>
                <w:rFonts w:cstheme="minorHAnsi"/>
              </w:rPr>
            </w:pPr>
            <w:r w:rsidRPr="008C01B0">
              <w:rPr>
                <w:rFonts w:cstheme="minorHAnsi"/>
              </w:rPr>
              <w:t>79.5</w:t>
            </w:r>
          </w:p>
        </w:tc>
        <w:tc>
          <w:tcPr>
            <w:tcW w:w="1985" w:type="dxa"/>
          </w:tcPr>
          <w:p w:rsidR="0001256E" w:rsidRPr="008C01B0" w:rsidRDefault="005B3D5F" w:rsidP="009F7935">
            <w:pPr>
              <w:autoSpaceDE w:val="0"/>
              <w:autoSpaceDN w:val="0"/>
              <w:adjustRightInd w:val="0"/>
              <w:jc w:val="both"/>
              <w:rPr>
                <w:rFonts w:cstheme="minorHAnsi"/>
              </w:rPr>
            </w:pPr>
            <w:r w:rsidRPr="008C01B0">
              <w:rPr>
                <w:rFonts w:cstheme="minorHAnsi"/>
              </w:rPr>
              <w:t>82.6</w:t>
            </w:r>
          </w:p>
        </w:tc>
      </w:tr>
      <w:tr w:rsidR="0001256E" w:rsidRPr="008C01B0" w:rsidTr="002853A5">
        <w:trPr>
          <w:trHeight w:val="122"/>
        </w:trPr>
        <w:tc>
          <w:tcPr>
            <w:tcW w:w="5315" w:type="dxa"/>
          </w:tcPr>
          <w:p w:rsidR="0001256E" w:rsidRPr="008C01B0" w:rsidRDefault="0001256E" w:rsidP="00AA0974">
            <w:pPr>
              <w:numPr>
                <w:ilvl w:val="0"/>
                <w:numId w:val="30"/>
              </w:numPr>
              <w:autoSpaceDE w:val="0"/>
              <w:autoSpaceDN w:val="0"/>
              <w:adjustRightInd w:val="0"/>
              <w:ind w:left="372"/>
              <w:rPr>
                <w:rFonts w:cstheme="minorHAnsi"/>
                <w:lang w:val="ka-GE"/>
              </w:rPr>
            </w:pPr>
            <w:r w:rsidRPr="008C01B0">
              <w:rPr>
                <w:rFonts w:cstheme="minorHAnsi"/>
                <w:lang w:val="ka-GE"/>
              </w:rPr>
              <w:t>Screening can not prevent cancer</w:t>
            </w:r>
          </w:p>
        </w:tc>
        <w:tc>
          <w:tcPr>
            <w:tcW w:w="1829" w:type="dxa"/>
          </w:tcPr>
          <w:p w:rsidR="0001256E" w:rsidRPr="008C01B0" w:rsidRDefault="005B3D5F" w:rsidP="009F7935">
            <w:pPr>
              <w:autoSpaceDE w:val="0"/>
              <w:autoSpaceDN w:val="0"/>
              <w:adjustRightInd w:val="0"/>
              <w:jc w:val="both"/>
              <w:rPr>
                <w:rFonts w:cstheme="minorHAnsi"/>
              </w:rPr>
            </w:pPr>
            <w:r w:rsidRPr="008C01B0">
              <w:rPr>
                <w:rFonts w:cstheme="minorHAnsi"/>
              </w:rPr>
              <w:t>11.8</w:t>
            </w:r>
          </w:p>
        </w:tc>
        <w:tc>
          <w:tcPr>
            <w:tcW w:w="1985" w:type="dxa"/>
          </w:tcPr>
          <w:p w:rsidR="0001256E" w:rsidRPr="008C01B0" w:rsidRDefault="005B3D5F" w:rsidP="009F7935">
            <w:pPr>
              <w:autoSpaceDE w:val="0"/>
              <w:autoSpaceDN w:val="0"/>
              <w:adjustRightInd w:val="0"/>
              <w:jc w:val="both"/>
              <w:rPr>
                <w:rFonts w:cstheme="minorHAnsi"/>
              </w:rPr>
            </w:pPr>
            <w:r w:rsidRPr="008C01B0">
              <w:rPr>
                <w:rFonts w:cstheme="minorHAnsi"/>
              </w:rPr>
              <w:t>12.1</w:t>
            </w:r>
          </w:p>
        </w:tc>
      </w:tr>
      <w:tr w:rsidR="0001256E" w:rsidRPr="008C01B0" w:rsidTr="002853A5">
        <w:trPr>
          <w:trHeight w:val="122"/>
        </w:trPr>
        <w:tc>
          <w:tcPr>
            <w:tcW w:w="5315" w:type="dxa"/>
          </w:tcPr>
          <w:p w:rsidR="0001256E" w:rsidRPr="008C01B0" w:rsidRDefault="0001256E" w:rsidP="00AA0974">
            <w:pPr>
              <w:numPr>
                <w:ilvl w:val="0"/>
                <w:numId w:val="30"/>
              </w:numPr>
              <w:autoSpaceDE w:val="0"/>
              <w:autoSpaceDN w:val="0"/>
              <w:adjustRightInd w:val="0"/>
              <w:ind w:left="372"/>
              <w:rPr>
                <w:rFonts w:cstheme="minorHAnsi"/>
                <w:lang w:val="ka-GE"/>
              </w:rPr>
            </w:pPr>
            <w:r w:rsidRPr="008C01B0">
              <w:rPr>
                <w:rFonts w:cstheme="minorHAnsi"/>
                <w:lang w:val="ka-GE"/>
              </w:rPr>
              <w:t>Screening is expensive</w:t>
            </w:r>
          </w:p>
        </w:tc>
        <w:tc>
          <w:tcPr>
            <w:tcW w:w="1829" w:type="dxa"/>
          </w:tcPr>
          <w:p w:rsidR="0001256E" w:rsidRPr="008C01B0" w:rsidRDefault="005B3D5F" w:rsidP="009F7935">
            <w:pPr>
              <w:autoSpaceDE w:val="0"/>
              <w:autoSpaceDN w:val="0"/>
              <w:adjustRightInd w:val="0"/>
              <w:jc w:val="both"/>
              <w:rPr>
                <w:rFonts w:cstheme="minorHAnsi"/>
              </w:rPr>
            </w:pPr>
            <w:r w:rsidRPr="008C01B0">
              <w:rPr>
                <w:rFonts w:cstheme="minorHAnsi"/>
              </w:rPr>
              <w:t>3.7</w:t>
            </w:r>
          </w:p>
        </w:tc>
        <w:tc>
          <w:tcPr>
            <w:tcW w:w="1985" w:type="dxa"/>
          </w:tcPr>
          <w:p w:rsidR="0001256E" w:rsidRPr="008C01B0" w:rsidRDefault="005B3D5F" w:rsidP="009F7935">
            <w:pPr>
              <w:autoSpaceDE w:val="0"/>
              <w:autoSpaceDN w:val="0"/>
              <w:adjustRightInd w:val="0"/>
              <w:jc w:val="both"/>
              <w:rPr>
                <w:rFonts w:cstheme="minorHAnsi"/>
              </w:rPr>
            </w:pPr>
            <w:r w:rsidRPr="008C01B0">
              <w:rPr>
                <w:rFonts w:cstheme="minorHAnsi"/>
              </w:rPr>
              <w:t>19.7</w:t>
            </w:r>
          </w:p>
        </w:tc>
      </w:tr>
      <w:tr w:rsidR="0001256E" w:rsidRPr="008C01B0" w:rsidTr="002853A5">
        <w:trPr>
          <w:trHeight w:val="122"/>
        </w:trPr>
        <w:tc>
          <w:tcPr>
            <w:tcW w:w="5315" w:type="dxa"/>
          </w:tcPr>
          <w:p w:rsidR="0001256E" w:rsidRPr="008C01B0" w:rsidRDefault="0001256E" w:rsidP="00AA0974">
            <w:pPr>
              <w:numPr>
                <w:ilvl w:val="0"/>
                <w:numId w:val="30"/>
              </w:numPr>
              <w:autoSpaceDE w:val="0"/>
              <w:autoSpaceDN w:val="0"/>
              <w:adjustRightInd w:val="0"/>
              <w:ind w:left="372"/>
              <w:rPr>
                <w:rFonts w:cstheme="minorHAnsi"/>
                <w:lang w:val="ka-GE"/>
              </w:rPr>
            </w:pPr>
            <w:r w:rsidRPr="008C01B0">
              <w:rPr>
                <w:rFonts w:cstheme="minorHAnsi"/>
                <w:lang w:val="ka-GE"/>
              </w:rPr>
              <w:t>Screening may reveal a pre-cancerous condition</w:t>
            </w:r>
          </w:p>
        </w:tc>
        <w:tc>
          <w:tcPr>
            <w:tcW w:w="1829" w:type="dxa"/>
          </w:tcPr>
          <w:p w:rsidR="0001256E" w:rsidRPr="008C01B0" w:rsidRDefault="005B3D5F" w:rsidP="009F7935">
            <w:pPr>
              <w:autoSpaceDE w:val="0"/>
              <w:autoSpaceDN w:val="0"/>
              <w:adjustRightInd w:val="0"/>
              <w:jc w:val="both"/>
              <w:rPr>
                <w:rFonts w:cstheme="minorHAnsi"/>
              </w:rPr>
            </w:pPr>
            <w:r w:rsidRPr="008C01B0">
              <w:rPr>
                <w:rFonts w:cstheme="minorHAnsi"/>
              </w:rPr>
              <w:t>90.1</w:t>
            </w:r>
          </w:p>
        </w:tc>
        <w:tc>
          <w:tcPr>
            <w:tcW w:w="1985" w:type="dxa"/>
          </w:tcPr>
          <w:p w:rsidR="0001256E" w:rsidRPr="008C01B0" w:rsidRDefault="005B3D5F" w:rsidP="009F7935">
            <w:pPr>
              <w:autoSpaceDE w:val="0"/>
              <w:autoSpaceDN w:val="0"/>
              <w:adjustRightInd w:val="0"/>
              <w:jc w:val="both"/>
              <w:rPr>
                <w:rFonts w:cstheme="minorHAnsi"/>
              </w:rPr>
            </w:pPr>
            <w:r w:rsidRPr="008C01B0">
              <w:rPr>
                <w:rFonts w:cstheme="minorHAnsi"/>
              </w:rPr>
              <w:t>93.2</w:t>
            </w:r>
          </w:p>
        </w:tc>
      </w:tr>
    </w:tbl>
    <w:p w:rsidR="0001256E" w:rsidRPr="008C01B0" w:rsidRDefault="0001256E" w:rsidP="0001256E">
      <w:pPr>
        <w:tabs>
          <w:tab w:val="left" w:pos="270"/>
          <w:tab w:val="left" w:pos="945"/>
        </w:tabs>
        <w:spacing w:line="240" w:lineRule="auto"/>
        <w:rPr>
          <w:rFonts w:eastAsiaTheme="minorEastAsia" w:cstheme="minorHAnsi"/>
          <w:b/>
          <w:iCs/>
          <w:sz w:val="24"/>
          <w:szCs w:val="24"/>
        </w:rPr>
      </w:pPr>
    </w:p>
    <w:p w:rsidR="00B6459F" w:rsidRPr="008C01B0" w:rsidRDefault="0087269F" w:rsidP="00B6459F">
      <w:pPr>
        <w:tabs>
          <w:tab w:val="left" w:pos="270"/>
          <w:tab w:val="left" w:pos="945"/>
        </w:tabs>
        <w:spacing w:line="240" w:lineRule="auto"/>
        <w:jc w:val="both"/>
        <w:rPr>
          <w:rFonts w:eastAsiaTheme="minorEastAsia" w:cstheme="minorHAnsi"/>
          <w:b/>
          <w:iCs/>
          <w:sz w:val="24"/>
          <w:szCs w:val="24"/>
        </w:rPr>
      </w:pPr>
      <w:r w:rsidRPr="008C01B0">
        <w:rPr>
          <w:rFonts w:eastAsiaTheme="minorEastAsia" w:cstheme="minorHAnsi"/>
          <w:b/>
          <w:iCs/>
          <w:sz w:val="24"/>
          <w:szCs w:val="24"/>
        </w:rPr>
        <w:t>Table #21</w:t>
      </w:r>
      <w:r w:rsidR="00860046" w:rsidRPr="008C01B0">
        <w:rPr>
          <w:rFonts w:eastAsiaTheme="minorEastAsia" w:cstheme="minorHAnsi"/>
          <w:b/>
          <w:iCs/>
          <w:sz w:val="24"/>
          <w:szCs w:val="24"/>
        </w:rPr>
        <w:t>c.</w:t>
      </w:r>
      <w:r w:rsidR="00B6459F" w:rsidRPr="008C01B0">
        <w:rPr>
          <w:rFonts w:eastAsiaTheme="minorEastAsia" w:cstheme="minorHAnsi"/>
          <w:b/>
          <w:iCs/>
          <w:sz w:val="24"/>
          <w:szCs w:val="24"/>
        </w:rPr>
        <w:t xml:space="preserve"> Attitude to the control and prevention of non-communicable diseases, </w:t>
      </w:r>
      <w:r w:rsidR="005B4A56" w:rsidRPr="008C01B0">
        <w:rPr>
          <w:rFonts w:eastAsiaTheme="minorEastAsia" w:cstheme="minorHAnsi"/>
          <w:b/>
          <w:iCs/>
          <w:sz w:val="24"/>
          <w:szCs w:val="24"/>
        </w:rPr>
        <w:t xml:space="preserve">among </w:t>
      </w:r>
      <w:r w:rsidR="005B054E" w:rsidRPr="008C01B0">
        <w:rPr>
          <w:rFonts w:eastAsiaTheme="minorEastAsia" w:cstheme="minorHAnsi"/>
          <w:b/>
          <w:iCs/>
          <w:sz w:val="24"/>
          <w:szCs w:val="24"/>
        </w:rPr>
        <w:t>family and village doctors</w:t>
      </w:r>
      <w:r w:rsidR="00FF54AA" w:rsidRPr="008C01B0">
        <w:rPr>
          <w:rFonts w:eastAsiaTheme="minorEastAsia" w:cstheme="minorHAnsi"/>
          <w:b/>
          <w:iCs/>
          <w:sz w:val="24"/>
          <w:szCs w:val="24"/>
        </w:rPr>
        <w:t xml:space="preserve"> </w:t>
      </w:r>
    </w:p>
    <w:tbl>
      <w:tblPr>
        <w:tblStyle w:val="TableGrid11"/>
        <w:tblW w:w="9129" w:type="dxa"/>
        <w:tblInd w:w="85" w:type="dxa"/>
        <w:tblBorders>
          <w:left w:val="none" w:sz="0" w:space="0" w:color="auto"/>
          <w:right w:val="none" w:sz="0" w:space="0" w:color="auto"/>
        </w:tblBorders>
        <w:tblLook w:val="04A0" w:firstRow="1" w:lastRow="0" w:firstColumn="1" w:lastColumn="0" w:noHBand="0" w:noVBand="1"/>
      </w:tblPr>
      <w:tblGrid>
        <w:gridCol w:w="5159"/>
        <w:gridCol w:w="1985"/>
        <w:gridCol w:w="1985"/>
      </w:tblGrid>
      <w:tr w:rsidR="00B6459F" w:rsidRPr="008C01B0" w:rsidTr="009F7935">
        <w:trPr>
          <w:trHeight w:val="420"/>
        </w:trPr>
        <w:tc>
          <w:tcPr>
            <w:tcW w:w="5160" w:type="dxa"/>
            <w:vMerge w:val="restart"/>
          </w:tcPr>
          <w:p w:rsidR="00B6459F" w:rsidRPr="008C01B0" w:rsidRDefault="00B6459F" w:rsidP="009F7935">
            <w:pPr>
              <w:autoSpaceDE w:val="0"/>
              <w:autoSpaceDN w:val="0"/>
              <w:adjustRightInd w:val="0"/>
              <w:ind w:left="360"/>
              <w:rPr>
                <w:rFonts w:cstheme="minorHAnsi"/>
                <w:b/>
                <w:sz w:val="20"/>
                <w:szCs w:val="20"/>
                <w:lang w:val="ka-GE"/>
              </w:rPr>
            </w:pPr>
          </w:p>
          <w:p w:rsidR="00B6459F" w:rsidRPr="008C01B0" w:rsidRDefault="00B6459F" w:rsidP="009F7935">
            <w:pPr>
              <w:autoSpaceDE w:val="0"/>
              <w:autoSpaceDN w:val="0"/>
              <w:adjustRightInd w:val="0"/>
              <w:ind w:left="360"/>
              <w:jc w:val="center"/>
              <w:rPr>
                <w:rFonts w:cstheme="minorHAnsi"/>
                <w:sz w:val="24"/>
                <w:szCs w:val="24"/>
              </w:rPr>
            </w:pPr>
            <w:r w:rsidRPr="008C01B0">
              <w:rPr>
                <w:rFonts w:cstheme="minorHAnsi"/>
                <w:b/>
                <w:sz w:val="24"/>
                <w:szCs w:val="24"/>
              </w:rPr>
              <w:t>Attitude</w:t>
            </w:r>
          </w:p>
        </w:tc>
        <w:tc>
          <w:tcPr>
            <w:tcW w:w="3969" w:type="dxa"/>
            <w:gridSpan w:val="2"/>
          </w:tcPr>
          <w:p w:rsidR="00B6459F" w:rsidRPr="008C01B0" w:rsidRDefault="00041FA5" w:rsidP="009F7935">
            <w:pPr>
              <w:autoSpaceDE w:val="0"/>
              <w:autoSpaceDN w:val="0"/>
              <w:adjustRightInd w:val="0"/>
              <w:jc w:val="center"/>
              <w:rPr>
                <w:rFonts w:cstheme="minorHAnsi"/>
                <w:b/>
                <w:sz w:val="20"/>
                <w:szCs w:val="20"/>
              </w:rPr>
            </w:pPr>
            <w:r w:rsidRPr="008C01B0">
              <w:rPr>
                <w:rFonts w:cstheme="minorHAnsi"/>
                <w:b/>
                <w:noProof/>
              </w:rPr>
              <w:t>% of respodents  responded “yes”</w:t>
            </w:r>
          </w:p>
        </w:tc>
      </w:tr>
      <w:tr w:rsidR="00B6459F" w:rsidRPr="008C01B0" w:rsidTr="009F7935">
        <w:trPr>
          <w:trHeight w:val="420"/>
        </w:trPr>
        <w:tc>
          <w:tcPr>
            <w:tcW w:w="5160" w:type="dxa"/>
            <w:vMerge/>
          </w:tcPr>
          <w:p w:rsidR="00B6459F" w:rsidRPr="008C01B0" w:rsidRDefault="00B6459F" w:rsidP="009F7935">
            <w:pPr>
              <w:autoSpaceDE w:val="0"/>
              <w:autoSpaceDN w:val="0"/>
              <w:adjustRightInd w:val="0"/>
              <w:ind w:left="360"/>
              <w:rPr>
                <w:rFonts w:cstheme="minorHAnsi"/>
                <w:b/>
                <w:sz w:val="20"/>
                <w:szCs w:val="20"/>
                <w:lang w:val="ka-GE"/>
              </w:rPr>
            </w:pPr>
          </w:p>
        </w:tc>
        <w:tc>
          <w:tcPr>
            <w:tcW w:w="1984" w:type="dxa"/>
          </w:tcPr>
          <w:p w:rsidR="00B6459F" w:rsidRPr="008C01B0" w:rsidRDefault="005B4A56" w:rsidP="009F7935">
            <w:pPr>
              <w:autoSpaceDE w:val="0"/>
              <w:autoSpaceDN w:val="0"/>
              <w:adjustRightInd w:val="0"/>
              <w:jc w:val="center"/>
              <w:rPr>
                <w:rFonts w:cstheme="minorHAnsi"/>
                <w:b/>
                <w:noProof/>
              </w:rPr>
            </w:pPr>
            <w:r w:rsidRPr="008C01B0">
              <w:rPr>
                <w:rFonts w:cstheme="minorHAnsi"/>
                <w:b/>
                <w:iCs/>
                <w:sz w:val="24"/>
                <w:szCs w:val="24"/>
              </w:rPr>
              <w:t>Family doctors</w:t>
            </w:r>
          </w:p>
        </w:tc>
        <w:tc>
          <w:tcPr>
            <w:tcW w:w="1985" w:type="dxa"/>
          </w:tcPr>
          <w:p w:rsidR="00B6459F" w:rsidRPr="008C01B0" w:rsidRDefault="005B4A56" w:rsidP="009F7935">
            <w:pPr>
              <w:autoSpaceDE w:val="0"/>
              <w:autoSpaceDN w:val="0"/>
              <w:adjustRightInd w:val="0"/>
              <w:jc w:val="center"/>
              <w:rPr>
                <w:rFonts w:cstheme="minorHAnsi"/>
                <w:b/>
                <w:noProof/>
              </w:rPr>
            </w:pPr>
            <w:r w:rsidRPr="008C01B0">
              <w:rPr>
                <w:rFonts w:cstheme="minorHAnsi"/>
                <w:b/>
                <w:iCs/>
                <w:sz w:val="24"/>
                <w:szCs w:val="24"/>
              </w:rPr>
              <w:t>village doctors</w:t>
            </w:r>
          </w:p>
        </w:tc>
      </w:tr>
      <w:tr w:rsidR="00B6459F" w:rsidRPr="008C01B0" w:rsidTr="009F7935">
        <w:trPr>
          <w:trHeight w:val="209"/>
        </w:trPr>
        <w:tc>
          <w:tcPr>
            <w:tcW w:w="5160" w:type="dxa"/>
          </w:tcPr>
          <w:p w:rsidR="00B6459F" w:rsidRPr="008C01B0" w:rsidRDefault="00B6459F" w:rsidP="00041FA5">
            <w:pPr>
              <w:numPr>
                <w:ilvl w:val="0"/>
                <w:numId w:val="31"/>
              </w:numPr>
              <w:autoSpaceDE w:val="0"/>
              <w:autoSpaceDN w:val="0"/>
              <w:adjustRightInd w:val="0"/>
              <w:ind w:left="372"/>
              <w:rPr>
                <w:rFonts w:cstheme="minorHAnsi"/>
                <w:lang w:val="ka-GE"/>
              </w:rPr>
            </w:pPr>
            <w:r w:rsidRPr="008C01B0">
              <w:rPr>
                <w:rFonts w:cstheme="minorHAnsi"/>
                <w:lang w:val="ka-GE"/>
              </w:rPr>
              <w:t xml:space="preserve">Effective preventive interventions will </w:t>
            </w:r>
            <w:r w:rsidRPr="008C01B0">
              <w:rPr>
                <w:rFonts w:cstheme="minorHAnsi"/>
              </w:rPr>
              <w:t>s</w:t>
            </w:r>
            <w:r w:rsidRPr="008C01B0">
              <w:rPr>
                <w:rFonts w:cstheme="minorHAnsi"/>
                <w:lang w:val="ka-GE"/>
              </w:rPr>
              <w:t>ignificantly reduce the burden of non-communicable diseases in the country</w:t>
            </w:r>
          </w:p>
        </w:tc>
        <w:tc>
          <w:tcPr>
            <w:tcW w:w="1985" w:type="dxa"/>
          </w:tcPr>
          <w:p w:rsidR="00B6459F" w:rsidRPr="008C01B0" w:rsidRDefault="00686891" w:rsidP="009F7935">
            <w:pPr>
              <w:autoSpaceDE w:val="0"/>
              <w:autoSpaceDN w:val="0"/>
              <w:adjustRightInd w:val="0"/>
              <w:jc w:val="both"/>
              <w:rPr>
                <w:rFonts w:cstheme="minorHAnsi"/>
              </w:rPr>
            </w:pPr>
            <w:r w:rsidRPr="008C01B0">
              <w:rPr>
                <w:rFonts w:cstheme="minorHAnsi"/>
              </w:rPr>
              <w:t>97.0</w:t>
            </w:r>
          </w:p>
        </w:tc>
        <w:tc>
          <w:tcPr>
            <w:tcW w:w="1984" w:type="dxa"/>
          </w:tcPr>
          <w:p w:rsidR="00B6459F" w:rsidRPr="008C01B0" w:rsidRDefault="00686891" w:rsidP="009F7935">
            <w:pPr>
              <w:autoSpaceDE w:val="0"/>
              <w:autoSpaceDN w:val="0"/>
              <w:adjustRightInd w:val="0"/>
              <w:jc w:val="both"/>
              <w:rPr>
                <w:rFonts w:cstheme="minorHAnsi"/>
              </w:rPr>
            </w:pPr>
            <w:r w:rsidRPr="008C01B0">
              <w:rPr>
                <w:rFonts w:cstheme="minorHAnsi"/>
              </w:rPr>
              <w:t>95.5</w:t>
            </w:r>
          </w:p>
        </w:tc>
      </w:tr>
      <w:tr w:rsidR="00B6459F" w:rsidRPr="008C01B0" w:rsidTr="009F7935">
        <w:trPr>
          <w:trHeight w:val="150"/>
        </w:trPr>
        <w:tc>
          <w:tcPr>
            <w:tcW w:w="5160" w:type="dxa"/>
          </w:tcPr>
          <w:p w:rsidR="00B6459F" w:rsidRPr="008C01B0" w:rsidRDefault="00B6459F" w:rsidP="00AA0974">
            <w:pPr>
              <w:numPr>
                <w:ilvl w:val="0"/>
                <w:numId w:val="31"/>
              </w:numPr>
              <w:autoSpaceDE w:val="0"/>
              <w:autoSpaceDN w:val="0"/>
              <w:adjustRightInd w:val="0"/>
              <w:ind w:left="372"/>
              <w:rPr>
                <w:rFonts w:cstheme="minorHAnsi"/>
                <w:lang w:val="ka-GE"/>
              </w:rPr>
            </w:pPr>
            <w:r w:rsidRPr="008C01B0">
              <w:rPr>
                <w:rFonts w:cstheme="minorHAnsi"/>
                <w:lang w:val="ka-GE"/>
              </w:rPr>
              <w:t>Preventive interventions are not part of the medical service</w:t>
            </w:r>
          </w:p>
        </w:tc>
        <w:tc>
          <w:tcPr>
            <w:tcW w:w="1985" w:type="dxa"/>
          </w:tcPr>
          <w:p w:rsidR="00B6459F" w:rsidRPr="008C01B0" w:rsidRDefault="00686891" w:rsidP="009F7935">
            <w:pPr>
              <w:autoSpaceDE w:val="0"/>
              <w:autoSpaceDN w:val="0"/>
              <w:adjustRightInd w:val="0"/>
              <w:jc w:val="both"/>
              <w:rPr>
                <w:rFonts w:cstheme="minorHAnsi"/>
              </w:rPr>
            </w:pPr>
            <w:r w:rsidRPr="008C01B0">
              <w:rPr>
                <w:rFonts w:cstheme="minorHAnsi"/>
              </w:rPr>
              <w:t>22.4</w:t>
            </w:r>
          </w:p>
        </w:tc>
        <w:tc>
          <w:tcPr>
            <w:tcW w:w="1984" w:type="dxa"/>
          </w:tcPr>
          <w:p w:rsidR="00B6459F" w:rsidRPr="008C01B0" w:rsidRDefault="00686891" w:rsidP="009F7935">
            <w:pPr>
              <w:autoSpaceDE w:val="0"/>
              <w:autoSpaceDN w:val="0"/>
              <w:adjustRightInd w:val="0"/>
              <w:jc w:val="both"/>
              <w:rPr>
                <w:rFonts w:cstheme="minorHAnsi"/>
              </w:rPr>
            </w:pPr>
            <w:r w:rsidRPr="008C01B0">
              <w:rPr>
                <w:rFonts w:cstheme="minorHAnsi"/>
              </w:rPr>
              <w:t>20.2</w:t>
            </w:r>
          </w:p>
        </w:tc>
      </w:tr>
      <w:tr w:rsidR="00B6459F" w:rsidRPr="008C01B0" w:rsidTr="009F7935">
        <w:trPr>
          <w:trHeight w:val="116"/>
        </w:trPr>
        <w:tc>
          <w:tcPr>
            <w:tcW w:w="5160" w:type="dxa"/>
          </w:tcPr>
          <w:p w:rsidR="00B6459F" w:rsidRPr="008C01B0" w:rsidRDefault="00B6459F" w:rsidP="00AA0974">
            <w:pPr>
              <w:numPr>
                <w:ilvl w:val="0"/>
                <w:numId w:val="31"/>
              </w:numPr>
              <w:autoSpaceDE w:val="0"/>
              <w:autoSpaceDN w:val="0"/>
              <w:adjustRightInd w:val="0"/>
              <w:ind w:left="372"/>
              <w:rPr>
                <w:rFonts w:cstheme="minorHAnsi"/>
                <w:lang w:val="ka-GE"/>
              </w:rPr>
            </w:pPr>
            <w:r w:rsidRPr="008C01B0">
              <w:rPr>
                <w:rFonts w:cstheme="minorHAnsi"/>
              </w:rPr>
              <w:t xml:space="preserve">A doctor trying to advice patients regarding NCD prevention is a waste of time </w:t>
            </w:r>
          </w:p>
        </w:tc>
        <w:tc>
          <w:tcPr>
            <w:tcW w:w="1985" w:type="dxa"/>
          </w:tcPr>
          <w:p w:rsidR="00B6459F" w:rsidRPr="008C01B0" w:rsidRDefault="00686891" w:rsidP="009F7935">
            <w:pPr>
              <w:autoSpaceDE w:val="0"/>
              <w:autoSpaceDN w:val="0"/>
              <w:adjustRightInd w:val="0"/>
              <w:jc w:val="both"/>
              <w:rPr>
                <w:rFonts w:cstheme="minorHAnsi"/>
              </w:rPr>
            </w:pPr>
            <w:r w:rsidRPr="008C01B0">
              <w:rPr>
                <w:rFonts w:cstheme="minorHAnsi"/>
              </w:rPr>
              <w:t>4.0</w:t>
            </w:r>
          </w:p>
        </w:tc>
        <w:tc>
          <w:tcPr>
            <w:tcW w:w="1984" w:type="dxa"/>
          </w:tcPr>
          <w:p w:rsidR="00B6459F" w:rsidRPr="008C01B0" w:rsidRDefault="00686891" w:rsidP="009F7935">
            <w:pPr>
              <w:autoSpaceDE w:val="0"/>
              <w:autoSpaceDN w:val="0"/>
              <w:adjustRightInd w:val="0"/>
              <w:jc w:val="both"/>
              <w:rPr>
                <w:rFonts w:cstheme="minorHAnsi"/>
              </w:rPr>
            </w:pPr>
            <w:r w:rsidRPr="008C01B0">
              <w:rPr>
                <w:rFonts w:cstheme="minorHAnsi"/>
              </w:rPr>
              <w:t>4.6</w:t>
            </w:r>
          </w:p>
        </w:tc>
      </w:tr>
      <w:tr w:rsidR="00B6459F" w:rsidRPr="008C01B0" w:rsidTr="009F7935">
        <w:trPr>
          <w:trHeight w:val="109"/>
        </w:trPr>
        <w:tc>
          <w:tcPr>
            <w:tcW w:w="5160" w:type="dxa"/>
          </w:tcPr>
          <w:p w:rsidR="00B6459F" w:rsidRPr="008C01B0" w:rsidRDefault="00B6459F" w:rsidP="00AA0974">
            <w:pPr>
              <w:numPr>
                <w:ilvl w:val="0"/>
                <w:numId w:val="31"/>
              </w:numPr>
              <w:autoSpaceDE w:val="0"/>
              <w:autoSpaceDN w:val="0"/>
              <w:adjustRightInd w:val="0"/>
              <w:ind w:left="372"/>
              <w:rPr>
                <w:rFonts w:cstheme="minorHAnsi"/>
                <w:lang w:val="ka-GE"/>
              </w:rPr>
            </w:pPr>
            <w:r w:rsidRPr="008C01B0">
              <w:rPr>
                <w:rFonts w:cstheme="minorHAnsi"/>
                <w:lang w:val="ka-GE"/>
              </w:rPr>
              <w:lastRenderedPageBreak/>
              <w:t>Due to lack of time, the doctor will not be able to advocate for the prevention of non-communicable diseases</w:t>
            </w:r>
          </w:p>
        </w:tc>
        <w:tc>
          <w:tcPr>
            <w:tcW w:w="1985" w:type="dxa"/>
          </w:tcPr>
          <w:p w:rsidR="00B6459F" w:rsidRPr="008C01B0" w:rsidRDefault="00686891" w:rsidP="009F7935">
            <w:pPr>
              <w:autoSpaceDE w:val="0"/>
              <w:autoSpaceDN w:val="0"/>
              <w:adjustRightInd w:val="0"/>
              <w:jc w:val="both"/>
              <w:rPr>
                <w:rFonts w:cstheme="minorHAnsi"/>
              </w:rPr>
            </w:pPr>
            <w:r w:rsidRPr="008C01B0">
              <w:rPr>
                <w:rFonts w:cstheme="minorHAnsi"/>
              </w:rPr>
              <w:t>14.4</w:t>
            </w:r>
          </w:p>
        </w:tc>
        <w:tc>
          <w:tcPr>
            <w:tcW w:w="1984" w:type="dxa"/>
          </w:tcPr>
          <w:p w:rsidR="00B6459F" w:rsidRPr="008C01B0" w:rsidRDefault="00686891" w:rsidP="009F7935">
            <w:pPr>
              <w:autoSpaceDE w:val="0"/>
              <w:autoSpaceDN w:val="0"/>
              <w:adjustRightInd w:val="0"/>
              <w:jc w:val="both"/>
              <w:rPr>
                <w:rFonts w:cstheme="minorHAnsi"/>
              </w:rPr>
            </w:pPr>
            <w:r w:rsidRPr="008C01B0">
              <w:rPr>
                <w:rFonts w:cstheme="minorHAnsi"/>
              </w:rPr>
              <w:t>16.9</w:t>
            </w:r>
          </w:p>
        </w:tc>
      </w:tr>
      <w:tr w:rsidR="00B6459F" w:rsidRPr="008C01B0" w:rsidTr="009F7935">
        <w:trPr>
          <w:trHeight w:val="122"/>
        </w:trPr>
        <w:tc>
          <w:tcPr>
            <w:tcW w:w="5160" w:type="dxa"/>
          </w:tcPr>
          <w:p w:rsidR="00B6459F" w:rsidRPr="008C01B0" w:rsidRDefault="00B6459F" w:rsidP="00AA0974">
            <w:pPr>
              <w:numPr>
                <w:ilvl w:val="0"/>
                <w:numId w:val="31"/>
              </w:numPr>
              <w:autoSpaceDE w:val="0"/>
              <w:autoSpaceDN w:val="0"/>
              <w:adjustRightInd w:val="0"/>
              <w:ind w:left="372"/>
              <w:rPr>
                <w:rFonts w:cstheme="minorHAnsi"/>
                <w:lang w:val="ka-GE"/>
              </w:rPr>
            </w:pPr>
            <w:r w:rsidRPr="008C01B0">
              <w:rPr>
                <w:rFonts w:cstheme="minorHAnsi"/>
                <w:lang w:val="ka-GE"/>
              </w:rPr>
              <w:t xml:space="preserve">Providing health promotion in addition to medical care is the responsibility of a doctor </w:t>
            </w:r>
          </w:p>
        </w:tc>
        <w:tc>
          <w:tcPr>
            <w:tcW w:w="1985" w:type="dxa"/>
          </w:tcPr>
          <w:p w:rsidR="00B6459F" w:rsidRPr="008C01B0" w:rsidRDefault="00686891" w:rsidP="009F7935">
            <w:pPr>
              <w:autoSpaceDE w:val="0"/>
              <w:autoSpaceDN w:val="0"/>
              <w:adjustRightInd w:val="0"/>
              <w:jc w:val="both"/>
              <w:rPr>
                <w:rFonts w:cstheme="minorHAnsi"/>
              </w:rPr>
            </w:pPr>
            <w:r w:rsidRPr="008C01B0">
              <w:rPr>
                <w:rFonts w:cstheme="minorHAnsi"/>
              </w:rPr>
              <w:t>80.6</w:t>
            </w:r>
          </w:p>
        </w:tc>
        <w:tc>
          <w:tcPr>
            <w:tcW w:w="1984" w:type="dxa"/>
          </w:tcPr>
          <w:p w:rsidR="00B6459F" w:rsidRPr="008C01B0" w:rsidRDefault="00686891" w:rsidP="009F7935">
            <w:pPr>
              <w:autoSpaceDE w:val="0"/>
              <w:autoSpaceDN w:val="0"/>
              <w:adjustRightInd w:val="0"/>
              <w:jc w:val="both"/>
              <w:rPr>
                <w:rFonts w:cstheme="minorHAnsi"/>
              </w:rPr>
            </w:pPr>
            <w:r w:rsidRPr="008C01B0">
              <w:rPr>
                <w:rFonts w:cstheme="minorHAnsi"/>
              </w:rPr>
              <w:t>80.9</w:t>
            </w:r>
          </w:p>
        </w:tc>
      </w:tr>
      <w:tr w:rsidR="00B6459F" w:rsidRPr="008C01B0" w:rsidTr="009F7935">
        <w:trPr>
          <w:trHeight w:val="122"/>
        </w:trPr>
        <w:tc>
          <w:tcPr>
            <w:tcW w:w="5160" w:type="dxa"/>
          </w:tcPr>
          <w:p w:rsidR="00B6459F" w:rsidRPr="008C01B0" w:rsidRDefault="00B6459F" w:rsidP="00AA0974">
            <w:pPr>
              <w:numPr>
                <w:ilvl w:val="0"/>
                <w:numId w:val="31"/>
              </w:numPr>
              <w:autoSpaceDE w:val="0"/>
              <w:autoSpaceDN w:val="0"/>
              <w:adjustRightInd w:val="0"/>
              <w:ind w:left="372"/>
              <w:rPr>
                <w:rFonts w:cstheme="minorHAnsi"/>
                <w:lang w:val="ka-GE"/>
              </w:rPr>
            </w:pPr>
            <w:r w:rsidRPr="008C01B0">
              <w:rPr>
                <w:rFonts w:cstheme="minorHAnsi"/>
                <w:lang w:val="ka-GE"/>
              </w:rPr>
              <w:t>Screening can not prevent cancer</w:t>
            </w:r>
          </w:p>
        </w:tc>
        <w:tc>
          <w:tcPr>
            <w:tcW w:w="1985" w:type="dxa"/>
          </w:tcPr>
          <w:p w:rsidR="00B6459F" w:rsidRPr="008C01B0" w:rsidRDefault="00686891" w:rsidP="009F7935">
            <w:pPr>
              <w:autoSpaceDE w:val="0"/>
              <w:autoSpaceDN w:val="0"/>
              <w:adjustRightInd w:val="0"/>
              <w:jc w:val="both"/>
              <w:rPr>
                <w:rFonts w:cstheme="minorHAnsi"/>
              </w:rPr>
            </w:pPr>
            <w:r w:rsidRPr="008C01B0">
              <w:rPr>
                <w:rFonts w:cstheme="minorHAnsi"/>
              </w:rPr>
              <w:t>13.4</w:t>
            </w:r>
          </w:p>
        </w:tc>
        <w:tc>
          <w:tcPr>
            <w:tcW w:w="1984" w:type="dxa"/>
          </w:tcPr>
          <w:p w:rsidR="00B6459F" w:rsidRPr="008C01B0" w:rsidRDefault="00686891" w:rsidP="009F7935">
            <w:pPr>
              <w:autoSpaceDE w:val="0"/>
              <w:autoSpaceDN w:val="0"/>
              <w:adjustRightInd w:val="0"/>
              <w:jc w:val="both"/>
              <w:rPr>
                <w:rFonts w:cstheme="minorHAnsi"/>
              </w:rPr>
            </w:pPr>
            <w:r w:rsidRPr="008C01B0">
              <w:rPr>
                <w:rFonts w:cstheme="minorHAnsi"/>
              </w:rPr>
              <w:t>9.0</w:t>
            </w:r>
          </w:p>
        </w:tc>
      </w:tr>
      <w:tr w:rsidR="00B6459F" w:rsidRPr="008C01B0" w:rsidTr="009F7935">
        <w:trPr>
          <w:trHeight w:val="122"/>
        </w:trPr>
        <w:tc>
          <w:tcPr>
            <w:tcW w:w="5160" w:type="dxa"/>
          </w:tcPr>
          <w:p w:rsidR="00B6459F" w:rsidRPr="008C01B0" w:rsidRDefault="00B6459F" w:rsidP="00AA0974">
            <w:pPr>
              <w:numPr>
                <w:ilvl w:val="0"/>
                <w:numId w:val="31"/>
              </w:numPr>
              <w:autoSpaceDE w:val="0"/>
              <w:autoSpaceDN w:val="0"/>
              <w:adjustRightInd w:val="0"/>
              <w:ind w:left="372"/>
              <w:rPr>
                <w:rFonts w:cstheme="minorHAnsi"/>
                <w:lang w:val="ka-GE"/>
              </w:rPr>
            </w:pPr>
            <w:r w:rsidRPr="008C01B0">
              <w:rPr>
                <w:rFonts w:cstheme="minorHAnsi"/>
                <w:lang w:val="ka-GE"/>
              </w:rPr>
              <w:t>Screening is expensive</w:t>
            </w:r>
          </w:p>
        </w:tc>
        <w:tc>
          <w:tcPr>
            <w:tcW w:w="1985" w:type="dxa"/>
          </w:tcPr>
          <w:p w:rsidR="00B6459F" w:rsidRPr="008C01B0" w:rsidRDefault="00686891" w:rsidP="009F7935">
            <w:pPr>
              <w:autoSpaceDE w:val="0"/>
              <w:autoSpaceDN w:val="0"/>
              <w:adjustRightInd w:val="0"/>
              <w:jc w:val="both"/>
              <w:rPr>
                <w:rFonts w:cstheme="minorHAnsi"/>
              </w:rPr>
            </w:pPr>
            <w:r w:rsidRPr="008C01B0">
              <w:rPr>
                <w:rFonts w:cstheme="minorHAnsi"/>
              </w:rPr>
              <w:t>8.0</w:t>
            </w:r>
          </w:p>
        </w:tc>
        <w:tc>
          <w:tcPr>
            <w:tcW w:w="1984" w:type="dxa"/>
          </w:tcPr>
          <w:p w:rsidR="00B6459F" w:rsidRPr="008C01B0" w:rsidRDefault="00686891" w:rsidP="009F7935">
            <w:pPr>
              <w:autoSpaceDE w:val="0"/>
              <w:autoSpaceDN w:val="0"/>
              <w:adjustRightInd w:val="0"/>
              <w:jc w:val="both"/>
              <w:rPr>
                <w:rFonts w:cstheme="minorHAnsi"/>
              </w:rPr>
            </w:pPr>
            <w:r w:rsidRPr="008C01B0">
              <w:rPr>
                <w:rFonts w:cstheme="minorHAnsi"/>
              </w:rPr>
              <w:t>18.0</w:t>
            </w:r>
          </w:p>
        </w:tc>
      </w:tr>
      <w:tr w:rsidR="00B6459F" w:rsidRPr="008C01B0" w:rsidTr="009F7935">
        <w:trPr>
          <w:trHeight w:val="122"/>
        </w:trPr>
        <w:tc>
          <w:tcPr>
            <w:tcW w:w="5160" w:type="dxa"/>
          </w:tcPr>
          <w:p w:rsidR="00B6459F" w:rsidRPr="008C01B0" w:rsidRDefault="00B6459F" w:rsidP="00AA0974">
            <w:pPr>
              <w:numPr>
                <w:ilvl w:val="0"/>
                <w:numId w:val="31"/>
              </w:numPr>
              <w:autoSpaceDE w:val="0"/>
              <w:autoSpaceDN w:val="0"/>
              <w:adjustRightInd w:val="0"/>
              <w:ind w:left="372"/>
              <w:rPr>
                <w:rFonts w:cstheme="minorHAnsi"/>
                <w:lang w:val="ka-GE"/>
              </w:rPr>
            </w:pPr>
            <w:r w:rsidRPr="008C01B0">
              <w:rPr>
                <w:rFonts w:cstheme="minorHAnsi"/>
                <w:lang w:val="ka-GE"/>
              </w:rPr>
              <w:t>Screening may reveal a pre-cancerous condition</w:t>
            </w:r>
          </w:p>
        </w:tc>
        <w:tc>
          <w:tcPr>
            <w:tcW w:w="1985" w:type="dxa"/>
          </w:tcPr>
          <w:p w:rsidR="00B6459F" w:rsidRPr="008C01B0" w:rsidRDefault="00686891" w:rsidP="009F7935">
            <w:pPr>
              <w:autoSpaceDE w:val="0"/>
              <w:autoSpaceDN w:val="0"/>
              <w:adjustRightInd w:val="0"/>
              <w:jc w:val="both"/>
              <w:rPr>
                <w:rFonts w:cstheme="minorHAnsi"/>
              </w:rPr>
            </w:pPr>
            <w:r w:rsidRPr="008C01B0">
              <w:rPr>
                <w:rFonts w:cstheme="minorHAnsi"/>
              </w:rPr>
              <w:t>90.6</w:t>
            </w:r>
          </w:p>
        </w:tc>
        <w:tc>
          <w:tcPr>
            <w:tcW w:w="1984" w:type="dxa"/>
          </w:tcPr>
          <w:p w:rsidR="00B6459F" w:rsidRPr="008C01B0" w:rsidRDefault="00686891" w:rsidP="009F7935">
            <w:pPr>
              <w:autoSpaceDE w:val="0"/>
              <w:autoSpaceDN w:val="0"/>
              <w:adjustRightInd w:val="0"/>
              <w:jc w:val="both"/>
              <w:rPr>
                <w:rFonts w:cstheme="minorHAnsi"/>
              </w:rPr>
            </w:pPr>
            <w:r w:rsidRPr="008C01B0">
              <w:rPr>
                <w:rFonts w:cstheme="minorHAnsi"/>
              </w:rPr>
              <w:t>93.3</w:t>
            </w:r>
          </w:p>
        </w:tc>
      </w:tr>
    </w:tbl>
    <w:p w:rsidR="00507C81" w:rsidRDefault="00507C81" w:rsidP="00685C68">
      <w:pPr>
        <w:tabs>
          <w:tab w:val="left" w:pos="3240"/>
        </w:tabs>
        <w:autoSpaceDE w:val="0"/>
        <w:autoSpaceDN w:val="0"/>
        <w:adjustRightInd w:val="0"/>
        <w:spacing w:after="0"/>
        <w:jc w:val="both"/>
        <w:rPr>
          <w:rFonts w:cstheme="minorHAnsi"/>
          <w:b/>
          <w:i/>
          <w:noProof/>
          <w:sz w:val="28"/>
          <w:szCs w:val="28"/>
        </w:rPr>
      </w:pPr>
    </w:p>
    <w:p w:rsidR="00507C81" w:rsidRDefault="00507C81" w:rsidP="00685C68">
      <w:pPr>
        <w:tabs>
          <w:tab w:val="left" w:pos="3240"/>
        </w:tabs>
        <w:autoSpaceDE w:val="0"/>
        <w:autoSpaceDN w:val="0"/>
        <w:adjustRightInd w:val="0"/>
        <w:spacing w:after="0"/>
        <w:jc w:val="both"/>
        <w:rPr>
          <w:rFonts w:cstheme="minorHAnsi"/>
          <w:b/>
          <w:i/>
          <w:noProof/>
          <w:sz w:val="28"/>
          <w:szCs w:val="28"/>
        </w:rPr>
      </w:pPr>
    </w:p>
    <w:p w:rsidR="006A0CBA" w:rsidRPr="008C01B0" w:rsidRDefault="0023272C" w:rsidP="00685C68">
      <w:pPr>
        <w:tabs>
          <w:tab w:val="left" w:pos="3240"/>
        </w:tabs>
        <w:autoSpaceDE w:val="0"/>
        <w:autoSpaceDN w:val="0"/>
        <w:adjustRightInd w:val="0"/>
        <w:spacing w:after="0"/>
        <w:jc w:val="both"/>
        <w:rPr>
          <w:rFonts w:cstheme="minorHAnsi"/>
          <w:b/>
          <w:i/>
          <w:sz w:val="28"/>
          <w:szCs w:val="28"/>
        </w:rPr>
      </w:pPr>
      <w:r w:rsidRPr="008C01B0">
        <w:rPr>
          <w:rFonts w:cstheme="minorHAnsi"/>
          <w:b/>
          <w:i/>
          <w:noProof/>
          <w:sz w:val="28"/>
          <w:szCs w:val="28"/>
        </w:rPr>
        <w:t xml:space="preserve">Practics of </w:t>
      </w:r>
      <w:r w:rsidR="00067B1C">
        <w:rPr>
          <w:rFonts w:cstheme="minorHAnsi"/>
          <w:b/>
          <w:i/>
          <w:sz w:val="28"/>
          <w:szCs w:val="28"/>
        </w:rPr>
        <w:t>family/village</w:t>
      </w:r>
      <w:r w:rsidRPr="008C01B0">
        <w:rPr>
          <w:rFonts w:cstheme="minorHAnsi"/>
          <w:b/>
          <w:i/>
          <w:sz w:val="28"/>
          <w:szCs w:val="28"/>
        </w:rPr>
        <w:t xml:space="preserve"> doctors in or</w:t>
      </w:r>
      <w:r w:rsidR="002C0A6D" w:rsidRPr="008C01B0">
        <w:rPr>
          <w:rFonts w:cstheme="minorHAnsi"/>
          <w:b/>
          <w:i/>
          <w:sz w:val="28"/>
          <w:szCs w:val="28"/>
        </w:rPr>
        <w:t>der to manage and control NCDs</w:t>
      </w:r>
    </w:p>
    <w:p w:rsidR="00700499" w:rsidRPr="008C01B0" w:rsidRDefault="0023272C" w:rsidP="00700499">
      <w:pPr>
        <w:tabs>
          <w:tab w:val="left" w:pos="3240"/>
        </w:tabs>
        <w:autoSpaceDE w:val="0"/>
        <w:autoSpaceDN w:val="0"/>
        <w:adjustRightInd w:val="0"/>
        <w:spacing w:after="0"/>
        <w:jc w:val="both"/>
        <w:rPr>
          <w:rFonts w:cstheme="minorHAnsi"/>
          <w:sz w:val="24"/>
          <w:szCs w:val="24"/>
        </w:rPr>
      </w:pPr>
      <w:r w:rsidRPr="008C01B0">
        <w:rPr>
          <w:rFonts w:cstheme="minorHAnsi"/>
          <w:sz w:val="24"/>
          <w:szCs w:val="24"/>
        </w:rPr>
        <w:t xml:space="preserve">The study results revealed that </w:t>
      </w:r>
      <w:r w:rsidR="000D23F2" w:rsidRPr="008C01B0">
        <w:rPr>
          <w:rFonts w:cstheme="minorHAnsi"/>
          <w:sz w:val="24"/>
          <w:szCs w:val="24"/>
        </w:rPr>
        <w:t>approximately</w:t>
      </w:r>
      <w:r w:rsidR="00700499" w:rsidRPr="008C01B0">
        <w:rPr>
          <w:rFonts w:cstheme="minorHAnsi"/>
          <w:sz w:val="24"/>
          <w:szCs w:val="24"/>
        </w:rPr>
        <w:t xml:space="preserve"> half of respondents spent about 10-20 min in an office vis</w:t>
      </w:r>
      <w:r w:rsidR="00076698" w:rsidRPr="008C01B0">
        <w:rPr>
          <w:rFonts w:cstheme="minorHAnsi"/>
          <w:sz w:val="24"/>
          <w:szCs w:val="24"/>
        </w:rPr>
        <w:t>it of</w:t>
      </w:r>
      <w:r w:rsidR="00700499" w:rsidRPr="008C01B0">
        <w:rPr>
          <w:rFonts w:cstheme="minorHAnsi"/>
          <w:sz w:val="24"/>
          <w:szCs w:val="24"/>
        </w:rPr>
        <w:t xml:space="preserve"> a typical patient with high blood pressure and </w:t>
      </w:r>
      <w:r w:rsidR="00700499" w:rsidRPr="008C01B0">
        <w:rPr>
          <w:rFonts w:eastAsia="AdvPSSym" w:cstheme="minorHAnsi"/>
          <w:sz w:val="24"/>
          <w:szCs w:val="24"/>
        </w:rPr>
        <w:t xml:space="preserve">⁄ </w:t>
      </w:r>
      <w:r w:rsidR="00700499" w:rsidRPr="008C01B0">
        <w:rPr>
          <w:rFonts w:cstheme="minorHAnsi"/>
          <w:sz w:val="24"/>
          <w:szCs w:val="24"/>
        </w:rPr>
        <w:t>or high cholesterol</w:t>
      </w:r>
      <w:r w:rsidR="000D23F2" w:rsidRPr="008C01B0">
        <w:rPr>
          <w:rFonts w:cstheme="minorHAnsi"/>
          <w:sz w:val="24"/>
          <w:szCs w:val="24"/>
        </w:rPr>
        <w:t xml:space="preserve"> and</w:t>
      </w:r>
      <w:r w:rsidR="00700499" w:rsidRPr="008C01B0">
        <w:rPr>
          <w:rFonts w:cstheme="minorHAnsi"/>
          <w:sz w:val="24"/>
          <w:szCs w:val="24"/>
        </w:rPr>
        <w:t xml:space="preserve"> who is not specifically complicated, while around one thirds of doctors reported that </w:t>
      </w:r>
      <w:r w:rsidR="000D23F2" w:rsidRPr="008C01B0">
        <w:rPr>
          <w:rFonts w:cstheme="minorHAnsi"/>
          <w:sz w:val="24"/>
          <w:szCs w:val="24"/>
        </w:rPr>
        <w:t xml:space="preserve">they use only 5-10 min to manage this type of patients. </w:t>
      </w:r>
    </w:p>
    <w:p w:rsidR="000D23F2" w:rsidRPr="008C01B0" w:rsidRDefault="005B1DBB" w:rsidP="00685C68">
      <w:pPr>
        <w:tabs>
          <w:tab w:val="left" w:pos="3240"/>
        </w:tabs>
        <w:autoSpaceDE w:val="0"/>
        <w:autoSpaceDN w:val="0"/>
        <w:adjustRightInd w:val="0"/>
        <w:spacing w:after="0"/>
        <w:jc w:val="both"/>
        <w:rPr>
          <w:rFonts w:cstheme="minorHAnsi"/>
          <w:sz w:val="24"/>
          <w:szCs w:val="24"/>
        </w:rPr>
      </w:pPr>
      <w:r w:rsidRPr="008C01B0">
        <w:rPr>
          <w:rFonts w:cstheme="minorHAnsi"/>
          <w:noProof/>
          <w:sz w:val="24"/>
          <w:szCs w:val="24"/>
        </w:rPr>
        <w:t>Totally</w:t>
      </w:r>
      <w:r w:rsidR="00076698" w:rsidRPr="008C01B0">
        <w:rPr>
          <w:rFonts w:cstheme="minorHAnsi"/>
          <w:noProof/>
          <w:sz w:val="24"/>
          <w:szCs w:val="24"/>
        </w:rPr>
        <w:t>,</w:t>
      </w:r>
      <w:r w:rsidRPr="008C01B0">
        <w:rPr>
          <w:rFonts w:cstheme="minorHAnsi"/>
          <w:noProof/>
          <w:sz w:val="24"/>
          <w:szCs w:val="24"/>
        </w:rPr>
        <w:t xml:space="preserve"> almost 90% of r</w:t>
      </w:r>
      <w:r w:rsidR="000D23F2" w:rsidRPr="008C01B0">
        <w:rPr>
          <w:rFonts w:cstheme="minorHAnsi"/>
          <w:noProof/>
          <w:sz w:val="24"/>
          <w:szCs w:val="24"/>
        </w:rPr>
        <w:t xml:space="preserve">espondents </w:t>
      </w:r>
      <w:r w:rsidRPr="008C01B0">
        <w:rPr>
          <w:rFonts w:eastAsiaTheme="minorEastAsia" w:cstheme="minorHAnsi"/>
          <w:iCs/>
          <w:sz w:val="24"/>
          <w:szCs w:val="24"/>
        </w:rPr>
        <w:t>believe</w:t>
      </w:r>
      <w:r w:rsidR="000D23F2" w:rsidRPr="008C01B0">
        <w:rPr>
          <w:rFonts w:cstheme="minorHAnsi"/>
          <w:noProof/>
          <w:sz w:val="24"/>
          <w:szCs w:val="24"/>
        </w:rPr>
        <w:t xml:space="preserve"> that </w:t>
      </w:r>
      <w:r w:rsidRPr="008C01B0">
        <w:rPr>
          <w:rFonts w:cstheme="minorHAnsi"/>
          <w:noProof/>
          <w:sz w:val="24"/>
          <w:szCs w:val="24"/>
        </w:rPr>
        <w:t>i</w:t>
      </w:r>
      <w:r w:rsidR="000D23F2" w:rsidRPr="008C01B0">
        <w:rPr>
          <w:rFonts w:cstheme="minorHAnsi"/>
          <w:noProof/>
          <w:sz w:val="24"/>
          <w:szCs w:val="24"/>
        </w:rPr>
        <w:t>n order to manage patients with</w:t>
      </w:r>
      <w:r w:rsidRPr="008C01B0">
        <w:rPr>
          <w:rFonts w:cstheme="minorHAnsi"/>
          <w:noProof/>
          <w:sz w:val="24"/>
          <w:szCs w:val="24"/>
        </w:rPr>
        <w:t xml:space="preserve"> cardiovascular risk</w:t>
      </w:r>
      <w:r w:rsidR="00F3530A" w:rsidRPr="008C01B0">
        <w:rPr>
          <w:rFonts w:cstheme="minorHAnsi"/>
          <w:noProof/>
          <w:sz w:val="24"/>
          <w:szCs w:val="24"/>
        </w:rPr>
        <w:t>,</w:t>
      </w:r>
      <w:r w:rsidRPr="008C01B0">
        <w:rPr>
          <w:rFonts w:cstheme="minorHAnsi"/>
          <w:noProof/>
          <w:sz w:val="24"/>
          <w:szCs w:val="24"/>
        </w:rPr>
        <w:t xml:space="preserve"> doctor</w:t>
      </w:r>
      <w:r w:rsidR="000D23F2" w:rsidRPr="008C01B0">
        <w:rPr>
          <w:rFonts w:cstheme="minorHAnsi"/>
          <w:noProof/>
          <w:sz w:val="24"/>
          <w:szCs w:val="24"/>
        </w:rPr>
        <w:t xml:space="preserve">s </w:t>
      </w:r>
      <w:r w:rsidRPr="008C01B0">
        <w:rPr>
          <w:rFonts w:cstheme="minorHAnsi"/>
          <w:noProof/>
          <w:sz w:val="24"/>
          <w:szCs w:val="24"/>
        </w:rPr>
        <w:t>should give “</w:t>
      </w:r>
      <w:r w:rsidRPr="008C01B0">
        <w:rPr>
          <w:rFonts w:cstheme="minorHAnsi"/>
          <w:lang w:val="ka-GE"/>
        </w:rPr>
        <w:t>e</w:t>
      </w:r>
      <w:r w:rsidR="000D23F2" w:rsidRPr="008C01B0">
        <w:rPr>
          <w:rFonts w:cstheme="minorHAnsi"/>
          <w:lang w:val="ka-GE"/>
        </w:rPr>
        <w:t xml:space="preserve">qual balance </w:t>
      </w:r>
      <w:r w:rsidRPr="008C01B0">
        <w:rPr>
          <w:rFonts w:cstheme="minorHAnsi"/>
        </w:rPr>
        <w:t>to</w:t>
      </w:r>
      <w:r w:rsidR="000D23F2" w:rsidRPr="008C01B0">
        <w:rPr>
          <w:rFonts w:cstheme="minorHAnsi"/>
          <w:lang w:val="ka-GE"/>
        </w:rPr>
        <w:t xml:space="preserve"> lifestyle modification and use of medicin</w:t>
      </w:r>
      <w:r w:rsidR="000D23F2" w:rsidRPr="008C01B0">
        <w:rPr>
          <w:rFonts w:cstheme="minorHAnsi"/>
        </w:rPr>
        <w:t>e</w:t>
      </w:r>
      <w:r w:rsidRPr="008C01B0">
        <w:rPr>
          <w:rFonts w:cstheme="minorHAnsi"/>
        </w:rPr>
        <w:t>” (41.5% of respondents) or “p</w:t>
      </w:r>
      <w:r w:rsidR="000D23F2" w:rsidRPr="008C01B0">
        <w:rPr>
          <w:rFonts w:cstheme="minorHAnsi"/>
          <w:lang w:val="ka-GE"/>
        </w:rPr>
        <w:t>rimarily</w:t>
      </w:r>
      <w:r w:rsidR="00FF54AA" w:rsidRPr="008C01B0">
        <w:rPr>
          <w:rFonts w:cstheme="minorHAnsi"/>
        </w:rPr>
        <w:t xml:space="preserve"> should be paid attention to </w:t>
      </w:r>
      <w:r w:rsidR="000D23F2" w:rsidRPr="008C01B0">
        <w:rPr>
          <w:rFonts w:cstheme="minorHAnsi"/>
          <w:lang w:val="ka-GE"/>
        </w:rPr>
        <w:t>use of medicine and secondarily</w:t>
      </w:r>
      <w:r w:rsidR="00FF54AA" w:rsidRPr="008C01B0">
        <w:rPr>
          <w:rFonts w:cstheme="minorHAnsi"/>
        </w:rPr>
        <w:t xml:space="preserve"> to</w:t>
      </w:r>
      <w:r w:rsidR="000D23F2" w:rsidRPr="008C01B0">
        <w:rPr>
          <w:rFonts w:cstheme="minorHAnsi"/>
          <w:lang w:val="ka-GE"/>
        </w:rPr>
        <w:t xml:space="preserve"> lifestyle modification</w:t>
      </w:r>
      <w:r w:rsidRPr="008C01B0">
        <w:rPr>
          <w:rFonts w:cstheme="minorHAnsi"/>
        </w:rPr>
        <w:t>” (48% of respondents).</w:t>
      </w:r>
      <w:r w:rsidR="00E00D1E" w:rsidRPr="008C01B0">
        <w:rPr>
          <w:rFonts w:cstheme="minorHAnsi"/>
        </w:rPr>
        <w:t xml:space="preserve"> </w:t>
      </w:r>
    </w:p>
    <w:p w:rsidR="00245FF7" w:rsidRPr="008C01B0" w:rsidRDefault="00E00D1E" w:rsidP="00245FF7">
      <w:pPr>
        <w:tabs>
          <w:tab w:val="left" w:pos="3240"/>
        </w:tabs>
        <w:autoSpaceDE w:val="0"/>
        <w:autoSpaceDN w:val="0"/>
        <w:adjustRightInd w:val="0"/>
        <w:spacing w:after="0"/>
        <w:jc w:val="both"/>
        <w:rPr>
          <w:rFonts w:cstheme="minorHAnsi"/>
          <w:sz w:val="24"/>
          <w:szCs w:val="24"/>
        </w:rPr>
      </w:pPr>
      <w:r w:rsidRPr="008C01B0">
        <w:rPr>
          <w:rFonts w:cstheme="minorHAnsi"/>
        </w:rPr>
        <w:t>About the length</w:t>
      </w:r>
      <w:r w:rsidRPr="008C01B0">
        <w:rPr>
          <w:rFonts w:cstheme="minorHAnsi"/>
          <w:sz w:val="24"/>
          <w:szCs w:val="24"/>
        </w:rPr>
        <w:t xml:space="preserve"> of </w:t>
      </w:r>
      <w:r w:rsidRPr="008C01B0">
        <w:rPr>
          <w:rFonts w:cstheme="minorHAnsi"/>
          <w:sz w:val="24"/>
          <w:szCs w:val="24"/>
          <w:lang w:val="ka-GE"/>
        </w:rPr>
        <w:t xml:space="preserve">follow-up </w:t>
      </w:r>
      <w:r w:rsidRPr="008C01B0">
        <w:rPr>
          <w:rFonts w:cstheme="minorHAnsi"/>
          <w:sz w:val="24"/>
          <w:szCs w:val="24"/>
        </w:rPr>
        <w:t>for patients with</w:t>
      </w:r>
      <w:r w:rsidRPr="008C01B0">
        <w:rPr>
          <w:rFonts w:cstheme="minorHAnsi"/>
          <w:sz w:val="24"/>
          <w:szCs w:val="24"/>
          <w:lang w:val="ka-GE"/>
        </w:rPr>
        <w:t xml:space="preserve"> </w:t>
      </w:r>
      <w:r w:rsidRPr="008C01B0">
        <w:rPr>
          <w:rFonts w:cstheme="minorHAnsi"/>
          <w:sz w:val="24"/>
          <w:szCs w:val="24"/>
        </w:rPr>
        <w:t>risk of NCDs (</w:t>
      </w:r>
      <w:r w:rsidRPr="008C01B0">
        <w:rPr>
          <w:rFonts w:cstheme="minorHAnsi"/>
          <w:sz w:val="24"/>
          <w:szCs w:val="24"/>
          <w:lang w:val="ka-GE"/>
        </w:rPr>
        <w:t>hypertension, hyperlipidemia, or obesity ⁄ overweight</w:t>
      </w:r>
      <w:r w:rsidRPr="008C01B0">
        <w:rPr>
          <w:rFonts w:cstheme="minorHAnsi"/>
          <w:sz w:val="24"/>
          <w:szCs w:val="24"/>
        </w:rPr>
        <w:t>)</w:t>
      </w:r>
      <w:r w:rsidR="00E3666C" w:rsidRPr="008C01B0">
        <w:rPr>
          <w:rFonts w:cstheme="minorHAnsi"/>
          <w:sz w:val="24"/>
          <w:szCs w:val="24"/>
        </w:rPr>
        <w:t xml:space="preserve"> one fourth, one thirds and more than one thirds of respondents</w:t>
      </w:r>
      <w:r w:rsidR="00C17F76" w:rsidRPr="008C01B0">
        <w:rPr>
          <w:rFonts w:cstheme="minorHAnsi"/>
          <w:sz w:val="24"/>
          <w:szCs w:val="24"/>
        </w:rPr>
        <w:t xml:space="preserve"> (totally more than 85%)</w:t>
      </w:r>
      <w:r w:rsidR="00E3666C" w:rsidRPr="008C01B0">
        <w:rPr>
          <w:rFonts w:cstheme="minorHAnsi"/>
          <w:sz w:val="24"/>
          <w:szCs w:val="24"/>
        </w:rPr>
        <w:t xml:space="preserve"> </w:t>
      </w:r>
      <w:r w:rsidR="00C17F76" w:rsidRPr="008C01B0">
        <w:rPr>
          <w:rFonts w:cstheme="minorHAnsi"/>
          <w:sz w:val="24"/>
          <w:szCs w:val="24"/>
        </w:rPr>
        <w:t>stated that it should be</w:t>
      </w:r>
      <w:r w:rsidR="00076698" w:rsidRPr="008C01B0">
        <w:rPr>
          <w:rFonts w:cstheme="minorHAnsi"/>
          <w:sz w:val="24"/>
          <w:szCs w:val="24"/>
        </w:rPr>
        <w:t xml:space="preserve"> done for</w:t>
      </w:r>
      <w:r w:rsidR="00C17F76" w:rsidRPr="008C01B0">
        <w:rPr>
          <w:rFonts w:cstheme="minorHAnsi"/>
          <w:sz w:val="24"/>
          <w:szCs w:val="24"/>
        </w:rPr>
        <w:t xml:space="preserve"> “</w:t>
      </w:r>
      <w:r w:rsidR="00C17F76" w:rsidRPr="008C01B0">
        <w:rPr>
          <w:rFonts w:cstheme="minorHAnsi"/>
          <w:lang w:val="ka-GE"/>
        </w:rPr>
        <w:t xml:space="preserve">&gt;1-3 </w:t>
      </w:r>
      <w:r w:rsidR="00C17F76" w:rsidRPr="008C01B0">
        <w:rPr>
          <w:rFonts w:cstheme="minorHAnsi"/>
        </w:rPr>
        <w:t>months”, “</w:t>
      </w:r>
      <w:r w:rsidR="00C17F76" w:rsidRPr="008C01B0">
        <w:rPr>
          <w:rFonts w:cstheme="minorHAnsi"/>
          <w:lang w:val="ka-GE"/>
        </w:rPr>
        <w:t xml:space="preserve">&gt;3 - 6 </w:t>
      </w:r>
      <w:r w:rsidR="00C17F76" w:rsidRPr="008C01B0">
        <w:rPr>
          <w:rFonts w:cstheme="minorHAnsi"/>
        </w:rPr>
        <w:t xml:space="preserve">months” and “more than </w:t>
      </w:r>
      <w:r w:rsidR="00C17F76" w:rsidRPr="008C01B0">
        <w:rPr>
          <w:rFonts w:cstheme="minorHAnsi"/>
          <w:lang w:val="ka-GE"/>
        </w:rPr>
        <w:t xml:space="preserve">6 </w:t>
      </w:r>
      <w:r w:rsidR="00C17F76" w:rsidRPr="008C01B0">
        <w:rPr>
          <w:rFonts w:cstheme="minorHAnsi"/>
        </w:rPr>
        <w:t xml:space="preserve">months” accordingly. </w:t>
      </w:r>
      <w:r w:rsidR="003F0614" w:rsidRPr="008C01B0">
        <w:rPr>
          <w:rFonts w:cstheme="minorHAnsi"/>
          <w:sz w:val="24"/>
          <w:szCs w:val="24"/>
        </w:rPr>
        <w:t>In addition, i</w:t>
      </w:r>
      <w:r w:rsidR="008E6A3B" w:rsidRPr="008C01B0">
        <w:rPr>
          <w:rFonts w:cstheme="minorHAnsi"/>
          <w:sz w:val="24"/>
          <w:szCs w:val="24"/>
        </w:rPr>
        <w:t xml:space="preserve">n order to manage </w:t>
      </w:r>
      <w:r w:rsidR="009D65DF" w:rsidRPr="008C01B0">
        <w:rPr>
          <w:rFonts w:cstheme="minorHAnsi"/>
          <w:sz w:val="24"/>
          <w:szCs w:val="24"/>
        </w:rPr>
        <w:t xml:space="preserve">patients with </w:t>
      </w:r>
      <w:r w:rsidR="008E6A3B" w:rsidRPr="008C01B0">
        <w:rPr>
          <w:rFonts w:cstheme="minorHAnsi"/>
          <w:sz w:val="24"/>
          <w:szCs w:val="24"/>
        </w:rPr>
        <w:t>CVD risk,</w:t>
      </w:r>
      <w:r w:rsidR="00067A33" w:rsidRPr="008C01B0">
        <w:rPr>
          <w:rFonts w:cstheme="minorHAnsi"/>
          <w:sz w:val="24"/>
          <w:szCs w:val="24"/>
        </w:rPr>
        <w:t xml:space="preserve"> </w:t>
      </w:r>
      <w:r w:rsidR="009D65DF" w:rsidRPr="008C01B0">
        <w:rPr>
          <w:rFonts w:cstheme="minorHAnsi"/>
          <w:sz w:val="24"/>
          <w:szCs w:val="24"/>
        </w:rPr>
        <w:t>one fourth</w:t>
      </w:r>
      <w:r w:rsidR="00245FF7" w:rsidRPr="008C01B0">
        <w:rPr>
          <w:rFonts w:cstheme="minorHAnsi"/>
          <w:sz w:val="24"/>
          <w:szCs w:val="24"/>
        </w:rPr>
        <w:t xml:space="preserve"> (24.6%)</w:t>
      </w:r>
      <w:r w:rsidR="009D65DF" w:rsidRPr="008C01B0">
        <w:rPr>
          <w:rFonts w:cstheme="minorHAnsi"/>
          <w:sz w:val="24"/>
          <w:szCs w:val="24"/>
        </w:rPr>
        <w:t xml:space="preserve"> of </w:t>
      </w:r>
      <w:r w:rsidR="009D65DF" w:rsidRPr="008C01B0">
        <w:rPr>
          <w:rFonts w:cstheme="minorHAnsi"/>
          <w:noProof/>
          <w:sz w:val="24"/>
          <w:szCs w:val="24"/>
        </w:rPr>
        <w:t>doctor</w:t>
      </w:r>
      <w:r w:rsidR="00067A33" w:rsidRPr="008C01B0">
        <w:rPr>
          <w:rFonts w:cstheme="minorHAnsi"/>
          <w:noProof/>
          <w:sz w:val="24"/>
          <w:szCs w:val="24"/>
        </w:rPr>
        <w:t xml:space="preserve">s </w:t>
      </w:r>
      <w:r w:rsidR="00245FF7" w:rsidRPr="008C01B0">
        <w:rPr>
          <w:rFonts w:cstheme="minorHAnsi"/>
          <w:noProof/>
          <w:sz w:val="24"/>
          <w:szCs w:val="24"/>
        </w:rPr>
        <w:t>reported</w:t>
      </w:r>
      <w:r w:rsidR="009D65DF" w:rsidRPr="008C01B0">
        <w:rPr>
          <w:rFonts w:cstheme="minorHAnsi"/>
          <w:noProof/>
          <w:sz w:val="24"/>
          <w:szCs w:val="24"/>
        </w:rPr>
        <w:t xml:space="preserve"> that, </w:t>
      </w:r>
      <w:r w:rsidR="00245FF7" w:rsidRPr="008C01B0">
        <w:rPr>
          <w:rFonts w:cstheme="minorHAnsi"/>
          <w:noProof/>
          <w:sz w:val="24"/>
          <w:szCs w:val="24"/>
        </w:rPr>
        <w:t xml:space="preserve">patient’s visit </w:t>
      </w:r>
      <w:r w:rsidR="00067A33" w:rsidRPr="008C01B0">
        <w:rPr>
          <w:rFonts w:cstheme="minorHAnsi"/>
          <w:sz w:val="24"/>
          <w:szCs w:val="24"/>
          <w:lang w:val="ka-GE"/>
        </w:rPr>
        <w:t>time</w:t>
      </w:r>
      <w:r w:rsidR="00067A33" w:rsidRPr="008C01B0">
        <w:rPr>
          <w:rFonts w:cstheme="minorHAnsi"/>
          <w:sz w:val="24"/>
          <w:szCs w:val="24"/>
        </w:rPr>
        <w:t xml:space="preserve"> is allocated </w:t>
      </w:r>
      <w:r w:rsidR="00067A33" w:rsidRPr="008C01B0">
        <w:rPr>
          <w:rFonts w:cstheme="minorHAnsi"/>
          <w:sz w:val="24"/>
          <w:szCs w:val="24"/>
          <w:lang w:val="ka-GE"/>
        </w:rPr>
        <w:t>as</w:t>
      </w:r>
      <w:r w:rsidR="00067A33" w:rsidRPr="008C01B0">
        <w:rPr>
          <w:rFonts w:cstheme="minorHAnsi"/>
          <w:sz w:val="24"/>
          <w:szCs w:val="24"/>
        </w:rPr>
        <w:t xml:space="preserve"> follows</w:t>
      </w:r>
      <w:r w:rsidR="00245FF7" w:rsidRPr="008C01B0">
        <w:rPr>
          <w:rFonts w:cstheme="minorHAnsi"/>
          <w:sz w:val="24"/>
          <w:szCs w:val="24"/>
        </w:rPr>
        <w:t xml:space="preserve"> -</w:t>
      </w:r>
      <w:r w:rsidR="009D65DF" w:rsidRPr="008C01B0">
        <w:rPr>
          <w:rFonts w:cstheme="minorHAnsi"/>
          <w:sz w:val="24"/>
          <w:szCs w:val="24"/>
        </w:rPr>
        <w:t xml:space="preserve"> </w:t>
      </w:r>
      <w:r w:rsidR="009D65DF" w:rsidRPr="008C01B0">
        <w:rPr>
          <w:rFonts w:cstheme="minorHAnsi"/>
          <w:sz w:val="24"/>
          <w:szCs w:val="24"/>
          <w:lang w:val="ka-GE"/>
        </w:rPr>
        <w:t>20-30%</w:t>
      </w:r>
      <w:r w:rsidR="00245FF7" w:rsidRPr="008C01B0">
        <w:rPr>
          <w:rFonts w:cstheme="minorHAnsi"/>
          <w:sz w:val="24"/>
          <w:szCs w:val="24"/>
        </w:rPr>
        <w:t xml:space="preserve"> of time</w:t>
      </w:r>
      <w:r w:rsidR="009D65DF" w:rsidRPr="008C01B0">
        <w:rPr>
          <w:rFonts w:cstheme="minorHAnsi"/>
          <w:sz w:val="24"/>
          <w:szCs w:val="24"/>
          <w:lang w:val="ka-GE"/>
        </w:rPr>
        <w:t xml:space="preserve"> </w:t>
      </w:r>
      <w:r w:rsidR="00245FF7" w:rsidRPr="008C01B0">
        <w:rPr>
          <w:rFonts w:cstheme="minorHAnsi"/>
          <w:sz w:val="24"/>
          <w:szCs w:val="24"/>
        </w:rPr>
        <w:t xml:space="preserve">is used for </w:t>
      </w:r>
      <w:r w:rsidR="009D65DF" w:rsidRPr="008C01B0">
        <w:rPr>
          <w:rFonts w:cstheme="minorHAnsi"/>
          <w:sz w:val="24"/>
          <w:szCs w:val="24"/>
          <w:lang w:val="ka-GE"/>
        </w:rPr>
        <w:t>change of life style</w:t>
      </w:r>
      <w:r w:rsidR="00245FF7" w:rsidRPr="008C01B0">
        <w:rPr>
          <w:rFonts w:cstheme="minorHAnsi"/>
          <w:sz w:val="24"/>
          <w:szCs w:val="24"/>
        </w:rPr>
        <w:t xml:space="preserve"> of patients</w:t>
      </w:r>
      <w:r w:rsidR="009D65DF" w:rsidRPr="008C01B0">
        <w:rPr>
          <w:rFonts w:cstheme="minorHAnsi"/>
          <w:sz w:val="24"/>
          <w:szCs w:val="24"/>
          <w:lang w:val="ka-GE"/>
        </w:rPr>
        <w:t xml:space="preserve"> vs.</w:t>
      </w:r>
      <w:r w:rsidR="009D65DF" w:rsidRPr="008C01B0">
        <w:rPr>
          <w:rFonts w:cstheme="minorHAnsi"/>
          <w:sz w:val="24"/>
          <w:szCs w:val="24"/>
        </w:rPr>
        <w:t xml:space="preserve"> </w:t>
      </w:r>
      <w:r w:rsidR="009D65DF" w:rsidRPr="008C01B0">
        <w:rPr>
          <w:rFonts w:cstheme="minorHAnsi"/>
          <w:sz w:val="24"/>
          <w:szCs w:val="24"/>
          <w:lang w:val="ka-GE"/>
        </w:rPr>
        <w:t xml:space="preserve">&gt;70-80% </w:t>
      </w:r>
      <w:r w:rsidR="00245FF7" w:rsidRPr="008C01B0">
        <w:rPr>
          <w:rFonts w:cstheme="minorHAnsi"/>
          <w:sz w:val="24"/>
          <w:szCs w:val="24"/>
        </w:rPr>
        <w:t xml:space="preserve">for </w:t>
      </w:r>
      <w:r w:rsidR="009D65DF" w:rsidRPr="008C01B0">
        <w:rPr>
          <w:rFonts w:cstheme="minorHAnsi"/>
          <w:sz w:val="24"/>
          <w:szCs w:val="24"/>
          <w:lang w:val="ka-GE"/>
        </w:rPr>
        <w:t>diagnosis and treatment</w:t>
      </w:r>
      <w:r w:rsidR="009D65DF" w:rsidRPr="008C01B0">
        <w:rPr>
          <w:rFonts w:cstheme="minorHAnsi"/>
          <w:sz w:val="24"/>
          <w:szCs w:val="24"/>
        </w:rPr>
        <w:t xml:space="preserve">, while </w:t>
      </w:r>
      <w:r w:rsidR="00245FF7" w:rsidRPr="008C01B0">
        <w:rPr>
          <w:rFonts w:cstheme="minorHAnsi"/>
          <w:sz w:val="24"/>
          <w:szCs w:val="24"/>
        </w:rPr>
        <w:t xml:space="preserve">about one fifth (19.1%) of respondents noted that </w:t>
      </w:r>
      <w:r w:rsidR="00245FF7" w:rsidRPr="008C01B0">
        <w:rPr>
          <w:rFonts w:cstheme="minorHAnsi"/>
          <w:sz w:val="24"/>
          <w:szCs w:val="24"/>
          <w:lang w:val="ka-GE"/>
        </w:rPr>
        <w:t>31-40%</w:t>
      </w:r>
      <w:r w:rsidR="00245FF7" w:rsidRPr="008C01B0">
        <w:rPr>
          <w:rFonts w:cstheme="minorHAnsi"/>
          <w:sz w:val="24"/>
          <w:szCs w:val="24"/>
        </w:rPr>
        <w:t xml:space="preserve"> of time should be used for</w:t>
      </w:r>
      <w:r w:rsidR="00FF54AA" w:rsidRPr="008C01B0">
        <w:rPr>
          <w:rFonts w:cstheme="minorHAnsi"/>
          <w:sz w:val="24"/>
          <w:szCs w:val="24"/>
          <w:lang w:val="ka-GE"/>
        </w:rPr>
        <w:t xml:space="preserve"> modification</w:t>
      </w:r>
      <w:r w:rsidR="00245FF7" w:rsidRPr="008C01B0">
        <w:rPr>
          <w:rFonts w:cstheme="minorHAnsi"/>
          <w:sz w:val="24"/>
          <w:szCs w:val="24"/>
          <w:lang w:val="ka-GE"/>
        </w:rPr>
        <w:t xml:space="preserve"> of life style</w:t>
      </w:r>
      <w:r w:rsidR="00245FF7" w:rsidRPr="008C01B0">
        <w:rPr>
          <w:rFonts w:cstheme="minorHAnsi"/>
          <w:sz w:val="24"/>
          <w:szCs w:val="24"/>
        </w:rPr>
        <w:t xml:space="preserve"> of patients</w:t>
      </w:r>
      <w:r w:rsidR="00245FF7" w:rsidRPr="008C01B0">
        <w:rPr>
          <w:rFonts w:cstheme="minorHAnsi"/>
          <w:sz w:val="24"/>
          <w:szCs w:val="24"/>
          <w:lang w:val="ka-GE"/>
        </w:rPr>
        <w:t xml:space="preserve"> vs.</w:t>
      </w:r>
      <w:r w:rsidR="00245FF7" w:rsidRPr="008C01B0">
        <w:rPr>
          <w:rFonts w:cstheme="minorHAnsi"/>
          <w:sz w:val="24"/>
          <w:szCs w:val="24"/>
        </w:rPr>
        <w:t xml:space="preserve"> </w:t>
      </w:r>
      <w:r w:rsidR="00245FF7" w:rsidRPr="008C01B0">
        <w:rPr>
          <w:rFonts w:cstheme="minorHAnsi"/>
          <w:sz w:val="24"/>
          <w:szCs w:val="24"/>
          <w:lang w:val="ka-GE"/>
        </w:rPr>
        <w:t xml:space="preserve">&gt;60-70% </w:t>
      </w:r>
      <w:r w:rsidR="00245FF7" w:rsidRPr="008C01B0">
        <w:rPr>
          <w:rFonts w:cstheme="minorHAnsi"/>
          <w:sz w:val="24"/>
          <w:szCs w:val="24"/>
        </w:rPr>
        <w:t>of time for</w:t>
      </w:r>
      <w:r w:rsidR="00245FF7" w:rsidRPr="008C01B0">
        <w:rPr>
          <w:rFonts w:cstheme="minorHAnsi"/>
          <w:sz w:val="24"/>
          <w:szCs w:val="24"/>
          <w:lang w:val="ka-GE"/>
        </w:rPr>
        <w:t xml:space="preserve"> diagnosis and treatment</w:t>
      </w:r>
      <w:r w:rsidR="00245FF7" w:rsidRPr="008C01B0">
        <w:rPr>
          <w:rFonts w:cstheme="minorHAnsi"/>
          <w:sz w:val="24"/>
          <w:szCs w:val="24"/>
        </w:rPr>
        <w:t>.</w:t>
      </w:r>
    </w:p>
    <w:p w:rsidR="00FF54AA" w:rsidRPr="008C01B0" w:rsidRDefault="00FF54AA" w:rsidP="00245FF7">
      <w:pPr>
        <w:tabs>
          <w:tab w:val="left" w:pos="3240"/>
        </w:tabs>
        <w:autoSpaceDE w:val="0"/>
        <w:autoSpaceDN w:val="0"/>
        <w:adjustRightInd w:val="0"/>
        <w:spacing w:after="0"/>
        <w:jc w:val="both"/>
        <w:rPr>
          <w:rFonts w:cstheme="minorHAnsi"/>
          <w:sz w:val="24"/>
          <w:szCs w:val="24"/>
        </w:rPr>
      </w:pPr>
      <w:r w:rsidRPr="008C01B0">
        <w:rPr>
          <w:rFonts w:cstheme="minorHAnsi"/>
          <w:sz w:val="24"/>
          <w:szCs w:val="24"/>
        </w:rPr>
        <w:t xml:space="preserve">Detail information about practice of respondents in order to manage patients with NCDs, is given below in the tables </w:t>
      </w:r>
      <w:r w:rsidRPr="008C01B0">
        <w:rPr>
          <w:rFonts w:cstheme="minorHAnsi"/>
          <w:noProof/>
          <w:sz w:val="24"/>
          <w:szCs w:val="24"/>
        </w:rPr>
        <w:t>2</w:t>
      </w:r>
      <w:r w:rsidR="00906B02" w:rsidRPr="008C01B0">
        <w:rPr>
          <w:rFonts w:cstheme="minorHAnsi"/>
          <w:noProof/>
          <w:sz w:val="24"/>
          <w:szCs w:val="24"/>
          <w:lang w:val="ka-GE"/>
        </w:rPr>
        <w:t>2</w:t>
      </w:r>
      <w:r w:rsidR="00906B02" w:rsidRPr="008C01B0">
        <w:rPr>
          <w:rFonts w:cstheme="minorHAnsi"/>
          <w:noProof/>
          <w:sz w:val="24"/>
          <w:szCs w:val="24"/>
        </w:rPr>
        <w:t>a, 22b, and 22</w:t>
      </w:r>
      <w:r w:rsidRPr="008C01B0">
        <w:rPr>
          <w:rFonts w:cstheme="minorHAnsi"/>
          <w:noProof/>
          <w:sz w:val="24"/>
          <w:szCs w:val="24"/>
        </w:rPr>
        <w:t>c.</w:t>
      </w:r>
    </w:p>
    <w:p w:rsidR="00C17F76" w:rsidRPr="008C01B0" w:rsidRDefault="00C17F76" w:rsidP="00685C68">
      <w:pPr>
        <w:tabs>
          <w:tab w:val="left" w:pos="3240"/>
        </w:tabs>
        <w:autoSpaceDE w:val="0"/>
        <w:autoSpaceDN w:val="0"/>
        <w:adjustRightInd w:val="0"/>
        <w:spacing w:after="0"/>
        <w:jc w:val="both"/>
        <w:rPr>
          <w:rFonts w:cstheme="minorHAnsi"/>
          <w:noProof/>
          <w:sz w:val="28"/>
          <w:szCs w:val="28"/>
          <w:highlight w:val="green"/>
        </w:rPr>
      </w:pPr>
    </w:p>
    <w:p w:rsidR="007C2476" w:rsidRPr="008C01B0" w:rsidRDefault="0087269F" w:rsidP="00685C68">
      <w:pPr>
        <w:tabs>
          <w:tab w:val="left" w:pos="3240"/>
        </w:tabs>
        <w:autoSpaceDE w:val="0"/>
        <w:autoSpaceDN w:val="0"/>
        <w:adjustRightInd w:val="0"/>
        <w:spacing w:after="0"/>
        <w:jc w:val="both"/>
        <w:rPr>
          <w:rFonts w:cstheme="minorHAnsi"/>
          <w:b/>
          <w:noProof/>
          <w:sz w:val="18"/>
          <w:szCs w:val="18"/>
        </w:rPr>
      </w:pPr>
      <w:r w:rsidRPr="008C01B0">
        <w:rPr>
          <w:rFonts w:cstheme="minorHAnsi"/>
          <w:b/>
          <w:noProof/>
          <w:sz w:val="24"/>
          <w:szCs w:val="24"/>
        </w:rPr>
        <w:t>Table 22</w:t>
      </w:r>
      <w:r w:rsidR="007C5416" w:rsidRPr="008C01B0">
        <w:rPr>
          <w:rFonts w:cstheme="minorHAnsi"/>
          <w:b/>
          <w:noProof/>
          <w:sz w:val="24"/>
          <w:szCs w:val="24"/>
        </w:rPr>
        <w:t>a</w:t>
      </w:r>
      <w:r w:rsidR="00685C68" w:rsidRPr="008C01B0">
        <w:rPr>
          <w:rFonts w:cstheme="minorHAnsi"/>
          <w:b/>
          <w:noProof/>
          <w:sz w:val="24"/>
          <w:szCs w:val="24"/>
        </w:rPr>
        <w:t xml:space="preserve">. </w:t>
      </w:r>
      <w:r w:rsidR="00866526" w:rsidRPr="008C01B0">
        <w:rPr>
          <w:rFonts w:cstheme="minorHAnsi"/>
          <w:b/>
          <w:sz w:val="24"/>
          <w:szCs w:val="24"/>
        </w:rPr>
        <w:t>Practice of medical doctors</w:t>
      </w:r>
      <w:r w:rsidR="002918F7" w:rsidRPr="008C01B0">
        <w:rPr>
          <w:rFonts w:cstheme="minorHAnsi"/>
          <w:b/>
          <w:sz w:val="24"/>
          <w:szCs w:val="24"/>
        </w:rPr>
        <w:t xml:space="preserve"> in order to manage and control NCDs, all respondents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7020"/>
        <w:gridCol w:w="1911"/>
      </w:tblGrid>
      <w:tr w:rsidR="00685C68" w:rsidRPr="008C01B0" w:rsidTr="00732341">
        <w:tc>
          <w:tcPr>
            <w:tcW w:w="7020" w:type="dxa"/>
          </w:tcPr>
          <w:p w:rsidR="00685C68" w:rsidRPr="008C01B0" w:rsidRDefault="00685C68" w:rsidP="00732341">
            <w:pPr>
              <w:tabs>
                <w:tab w:val="left" w:pos="3240"/>
              </w:tabs>
              <w:autoSpaceDE w:val="0"/>
              <w:autoSpaceDN w:val="0"/>
              <w:adjustRightInd w:val="0"/>
              <w:jc w:val="center"/>
              <w:rPr>
                <w:rFonts w:cstheme="minorHAnsi"/>
                <w:b/>
                <w:noProof/>
                <w:sz w:val="24"/>
                <w:szCs w:val="24"/>
              </w:rPr>
            </w:pPr>
            <w:r w:rsidRPr="008C01B0">
              <w:rPr>
                <w:rFonts w:cstheme="minorHAnsi"/>
                <w:b/>
                <w:noProof/>
                <w:sz w:val="24"/>
                <w:szCs w:val="24"/>
              </w:rPr>
              <w:t>Characteristics</w:t>
            </w:r>
          </w:p>
        </w:tc>
        <w:tc>
          <w:tcPr>
            <w:tcW w:w="1911" w:type="dxa"/>
          </w:tcPr>
          <w:p w:rsidR="00685C68" w:rsidRPr="008C01B0" w:rsidRDefault="00292137" w:rsidP="00292137">
            <w:pPr>
              <w:tabs>
                <w:tab w:val="left" w:pos="3240"/>
              </w:tabs>
              <w:autoSpaceDE w:val="0"/>
              <w:autoSpaceDN w:val="0"/>
              <w:adjustRightInd w:val="0"/>
              <w:rPr>
                <w:rFonts w:cstheme="minorHAnsi"/>
                <w:b/>
                <w:noProof/>
                <w:sz w:val="24"/>
                <w:szCs w:val="24"/>
              </w:rPr>
            </w:pPr>
            <w:r w:rsidRPr="008C01B0">
              <w:rPr>
                <w:rFonts w:cstheme="minorHAnsi"/>
                <w:b/>
                <w:noProof/>
                <w:sz w:val="24"/>
                <w:szCs w:val="24"/>
              </w:rPr>
              <w:t>%</w:t>
            </w:r>
            <w:r w:rsidR="00685C68" w:rsidRPr="008C01B0">
              <w:rPr>
                <w:rFonts w:cstheme="minorHAnsi"/>
                <w:b/>
                <w:noProof/>
                <w:sz w:val="24"/>
                <w:szCs w:val="24"/>
              </w:rPr>
              <w:t xml:space="preserve"> of respodents </w:t>
            </w:r>
          </w:p>
        </w:tc>
      </w:tr>
      <w:tr w:rsidR="00D00D4F" w:rsidRPr="008C01B0" w:rsidTr="00A57A16">
        <w:tc>
          <w:tcPr>
            <w:tcW w:w="8931" w:type="dxa"/>
            <w:gridSpan w:val="2"/>
          </w:tcPr>
          <w:p w:rsidR="00D00D4F" w:rsidRPr="008C01B0" w:rsidRDefault="00D00D4F" w:rsidP="00AA0974">
            <w:pPr>
              <w:pStyle w:val="ListParagraph"/>
              <w:numPr>
                <w:ilvl w:val="0"/>
                <w:numId w:val="37"/>
              </w:numPr>
              <w:tabs>
                <w:tab w:val="left" w:pos="3240"/>
              </w:tabs>
              <w:autoSpaceDE w:val="0"/>
              <w:autoSpaceDN w:val="0"/>
              <w:adjustRightInd w:val="0"/>
              <w:jc w:val="both"/>
              <w:rPr>
                <w:rFonts w:cstheme="minorHAnsi"/>
                <w:noProof/>
                <w:sz w:val="24"/>
                <w:szCs w:val="24"/>
              </w:rPr>
            </w:pPr>
            <w:r w:rsidRPr="008C01B0">
              <w:rPr>
                <w:rFonts w:cstheme="minorHAnsi"/>
                <w:b/>
                <w:sz w:val="24"/>
                <w:szCs w:val="24"/>
              </w:rPr>
              <w:t xml:space="preserve">The amount of time that is spent in an office visit on typical patient with high blood pressure and </w:t>
            </w:r>
            <w:r w:rsidRPr="008C01B0">
              <w:rPr>
                <w:rFonts w:eastAsia="AdvPSSym" w:cstheme="minorHAnsi"/>
                <w:b/>
                <w:sz w:val="24"/>
                <w:szCs w:val="24"/>
              </w:rPr>
              <w:t xml:space="preserve">⁄ </w:t>
            </w:r>
            <w:r w:rsidRPr="008C01B0">
              <w:rPr>
                <w:rFonts w:cstheme="minorHAnsi"/>
                <w:b/>
                <w:sz w:val="24"/>
                <w:szCs w:val="24"/>
              </w:rPr>
              <w:t>or high cholesterol who is not specially complicated</w:t>
            </w:r>
          </w:p>
        </w:tc>
      </w:tr>
      <w:tr w:rsidR="00685C68" w:rsidRPr="008C01B0" w:rsidTr="00732341">
        <w:tc>
          <w:tcPr>
            <w:tcW w:w="7020" w:type="dxa"/>
          </w:tcPr>
          <w:p w:rsidR="00685C68" w:rsidRPr="008C01B0" w:rsidRDefault="00685C68" w:rsidP="00F3530A">
            <w:pPr>
              <w:tabs>
                <w:tab w:val="left" w:pos="3240"/>
              </w:tabs>
              <w:autoSpaceDE w:val="0"/>
              <w:autoSpaceDN w:val="0"/>
              <w:adjustRightInd w:val="0"/>
              <w:ind w:left="342"/>
              <w:jc w:val="both"/>
              <w:rPr>
                <w:rFonts w:cstheme="minorHAnsi"/>
                <w:noProof/>
              </w:rPr>
            </w:pPr>
            <w:r w:rsidRPr="008C01B0">
              <w:rPr>
                <w:rFonts w:cstheme="minorHAnsi"/>
                <w:lang w:val="ka-GE"/>
              </w:rPr>
              <w:t xml:space="preserve">&lt;2 </w:t>
            </w:r>
            <w:r w:rsidRPr="008C01B0">
              <w:rPr>
                <w:rFonts w:cstheme="minorHAnsi"/>
              </w:rPr>
              <w:t>min</w:t>
            </w:r>
          </w:p>
        </w:tc>
        <w:tc>
          <w:tcPr>
            <w:tcW w:w="1911" w:type="dxa"/>
          </w:tcPr>
          <w:p w:rsidR="00685C68" w:rsidRPr="008C01B0" w:rsidRDefault="00DD4B6B" w:rsidP="009F7935">
            <w:pPr>
              <w:tabs>
                <w:tab w:val="left" w:pos="3240"/>
              </w:tabs>
              <w:autoSpaceDE w:val="0"/>
              <w:autoSpaceDN w:val="0"/>
              <w:adjustRightInd w:val="0"/>
              <w:jc w:val="both"/>
              <w:rPr>
                <w:rFonts w:cstheme="minorHAnsi"/>
                <w:noProof/>
              </w:rPr>
            </w:pPr>
            <w:r w:rsidRPr="008C01B0">
              <w:rPr>
                <w:rFonts w:cstheme="minorHAnsi"/>
                <w:noProof/>
              </w:rPr>
              <w:t>0.3</w:t>
            </w:r>
          </w:p>
        </w:tc>
      </w:tr>
      <w:tr w:rsidR="00685C68" w:rsidRPr="008C01B0" w:rsidTr="00732341">
        <w:tc>
          <w:tcPr>
            <w:tcW w:w="7020" w:type="dxa"/>
          </w:tcPr>
          <w:p w:rsidR="00685C68" w:rsidRPr="008C01B0" w:rsidRDefault="00685C68" w:rsidP="00F3530A">
            <w:pPr>
              <w:tabs>
                <w:tab w:val="left" w:pos="3240"/>
              </w:tabs>
              <w:autoSpaceDE w:val="0"/>
              <w:autoSpaceDN w:val="0"/>
              <w:adjustRightInd w:val="0"/>
              <w:ind w:left="342"/>
              <w:jc w:val="both"/>
              <w:rPr>
                <w:rFonts w:cstheme="minorHAnsi"/>
                <w:noProof/>
              </w:rPr>
            </w:pPr>
            <w:r w:rsidRPr="008C01B0">
              <w:rPr>
                <w:rFonts w:cstheme="minorHAnsi"/>
                <w:lang w:val="ka-GE"/>
              </w:rPr>
              <w:t xml:space="preserve">2-5 </w:t>
            </w:r>
            <w:r w:rsidRPr="008C01B0">
              <w:rPr>
                <w:rFonts w:cstheme="minorHAnsi"/>
              </w:rPr>
              <w:t>min</w:t>
            </w:r>
          </w:p>
        </w:tc>
        <w:tc>
          <w:tcPr>
            <w:tcW w:w="1911" w:type="dxa"/>
          </w:tcPr>
          <w:p w:rsidR="00685C68" w:rsidRPr="008C01B0" w:rsidRDefault="00DD4B6B" w:rsidP="009F7935">
            <w:pPr>
              <w:tabs>
                <w:tab w:val="left" w:pos="3240"/>
              </w:tabs>
              <w:autoSpaceDE w:val="0"/>
              <w:autoSpaceDN w:val="0"/>
              <w:adjustRightInd w:val="0"/>
              <w:jc w:val="both"/>
              <w:rPr>
                <w:rFonts w:cstheme="minorHAnsi"/>
                <w:noProof/>
              </w:rPr>
            </w:pPr>
            <w:r w:rsidRPr="008C01B0">
              <w:rPr>
                <w:rFonts w:cstheme="minorHAnsi"/>
                <w:noProof/>
              </w:rPr>
              <w:t>9.5</w:t>
            </w:r>
          </w:p>
        </w:tc>
      </w:tr>
      <w:tr w:rsidR="00685C68" w:rsidRPr="008C01B0" w:rsidTr="00732341">
        <w:tc>
          <w:tcPr>
            <w:tcW w:w="7020" w:type="dxa"/>
          </w:tcPr>
          <w:p w:rsidR="00685C68" w:rsidRPr="008C01B0" w:rsidRDefault="00685C68" w:rsidP="00F3530A">
            <w:pPr>
              <w:tabs>
                <w:tab w:val="left" w:pos="3240"/>
              </w:tabs>
              <w:autoSpaceDE w:val="0"/>
              <w:autoSpaceDN w:val="0"/>
              <w:adjustRightInd w:val="0"/>
              <w:ind w:left="342"/>
              <w:jc w:val="both"/>
              <w:rPr>
                <w:rFonts w:cstheme="minorHAnsi"/>
                <w:noProof/>
              </w:rPr>
            </w:pPr>
            <w:r w:rsidRPr="008C01B0">
              <w:rPr>
                <w:rFonts w:cstheme="minorHAnsi"/>
                <w:lang w:val="ka-GE"/>
              </w:rPr>
              <w:t xml:space="preserve">&gt;5-10 </w:t>
            </w:r>
            <w:r w:rsidRPr="008C01B0">
              <w:rPr>
                <w:rFonts w:cstheme="minorHAnsi"/>
              </w:rPr>
              <w:t>min</w:t>
            </w:r>
          </w:p>
        </w:tc>
        <w:tc>
          <w:tcPr>
            <w:tcW w:w="1911" w:type="dxa"/>
          </w:tcPr>
          <w:p w:rsidR="00685C68" w:rsidRPr="008C01B0" w:rsidRDefault="00DD4B6B" w:rsidP="009F7935">
            <w:pPr>
              <w:tabs>
                <w:tab w:val="left" w:pos="3240"/>
              </w:tabs>
              <w:autoSpaceDE w:val="0"/>
              <w:autoSpaceDN w:val="0"/>
              <w:adjustRightInd w:val="0"/>
              <w:jc w:val="both"/>
              <w:rPr>
                <w:rFonts w:cstheme="minorHAnsi"/>
                <w:noProof/>
              </w:rPr>
            </w:pPr>
            <w:r w:rsidRPr="008C01B0">
              <w:rPr>
                <w:rFonts w:cstheme="minorHAnsi"/>
                <w:noProof/>
              </w:rPr>
              <w:t>32.0</w:t>
            </w:r>
          </w:p>
        </w:tc>
      </w:tr>
      <w:tr w:rsidR="00685C68" w:rsidRPr="008C01B0" w:rsidTr="00732341">
        <w:tc>
          <w:tcPr>
            <w:tcW w:w="7020" w:type="dxa"/>
          </w:tcPr>
          <w:p w:rsidR="00685C68" w:rsidRPr="008C01B0" w:rsidRDefault="00685C68" w:rsidP="00F3530A">
            <w:pPr>
              <w:tabs>
                <w:tab w:val="left" w:pos="3240"/>
              </w:tabs>
              <w:autoSpaceDE w:val="0"/>
              <w:autoSpaceDN w:val="0"/>
              <w:adjustRightInd w:val="0"/>
              <w:ind w:left="342"/>
              <w:jc w:val="both"/>
              <w:rPr>
                <w:rFonts w:cstheme="minorHAnsi"/>
                <w:noProof/>
              </w:rPr>
            </w:pPr>
            <w:r w:rsidRPr="008C01B0">
              <w:rPr>
                <w:rFonts w:cstheme="minorHAnsi"/>
                <w:lang w:val="ka-GE"/>
              </w:rPr>
              <w:t xml:space="preserve">&gt;10-20 </w:t>
            </w:r>
            <w:r w:rsidRPr="008C01B0">
              <w:rPr>
                <w:rFonts w:cstheme="minorHAnsi"/>
              </w:rPr>
              <w:t>min</w:t>
            </w:r>
          </w:p>
        </w:tc>
        <w:tc>
          <w:tcPr>
            <w:tcW w:w="1911" w:type="dxa"/>
          </w:tcPr>
          <w:p w:rsidR="00685C68" w:rsidRPr="008C01B0" w:rsidRDefault="00DD4B6B" w:rsidP="009F7935">
            <w:pPr>
              <w:tabs>
                <w:tab w:val="left" w:pos="3240"/>
              </w:tabs>
              <w:autoSpaceDE w:val="0"/>
              <w:autoSpaceDN w:val="0"/>
              <w:adjustRightInd w:val="0"/>
              <w:jc w:val="both"/>
              <w:rPr>
                <w:rFonts w:cstheme="minorHAnsi"/>
                <w:noProof/>
              </w:rPr>
            </w:pPr>
            <w:r w:rsidRPr="008C01B0">
              <w:rPr>
                <w:rFonts w:cstheme="minorHAnsi"/>
                <w:noProof/>
              </w:rPr>
              <w:t>47.6</w:t>
            </w:r>
          </w:p>
        </w:tc>
      </w:tr>
      <w:tr w:rsidR="00685C68" w:rsidRPr="008C01B0" w:rsidTr="00732341">
        <w:tc>
          <w:tcPr>
            <w:tcW w:w="7020" w:type="dxa"/>
          </w:tcPr>
          <w:p w:rsidR="00685C68" w:rsidRPr="008C01B0" w:rsidRDefault="00685C68" w:rsidP="00F3530A">
            <w:pPr>
              <w:tabs>
                <w:tab w:val="left" w:pos="3240"/>
              </w:tabs>
              <w:autoSpaceDE w:val="0"/>
              <w:autoSpaceDN w:val="0"/>
              <w:adjustRightInd w:val="0"/>
              <w:ind w:left="342"/>
              <w:jc w:val="both"/>
              <w:rPr>
                <w:rFonts w:cstheme="minorHAnsi"/>
                <w:noProof/>
              </w:rPr>
            </w:pPr>
            <w:r w:rsidRPr="008C01B0">
              <w:rPr>
                <w:rFonts w:cstheme="minorHAnsi"/>
                <w:lang w:val="ka-GE"/>
              </w:rPr>
              <w:t xml:space="preserve">&gt;20  </w:t>
            </w:r>
            <w:r w:rsidRPr="008C01B0">
              <w:rPr>
                <w:rFonts w:cstheme="minorHAnsi"/>
              </w:rPr>
              <w:t>min</w:t>
            </w:r>
          </w:p>
        </w:tc>
        <w:tc>
          <w:tcPr>
            <w:tcW w:w="1911" w:type="dxa"/>
          </w:tcPr>
          <w:p w:rsidR="00685C68" w:rsidRPr="008C01B0" w:rsidRDefault="00DD4B6B" w:rsidP="009F7935">
            <w:pPr>
              <w:tabs>
                <w:tab w:val="left" w:pos="3240"/>
              </w:tabs>
              <w:autoSpaceDE w:val="0"/>
              <w:autoSpaceDN w:val="0"/>
              <w:adjustRightInd w:val="0"/>
              <w:jc w:val="both"/>
              <w:rPr>
                <w:rFonts w:cstheme="minorHAnsi"/>
                <w:noProof/>
              </w:rPr>
            </w:pPr>
            <w:r w:rsidRPr="008C01B0">
              <w:rPr>
                <w:rFonts w:cstheme="minorHAnsi"/>
                <w:noProof/>
              </w:rPr>
              <w:t>7.5</w:t>
            </w:r>
          </w:p>
        </w:tc>
      </w:tr>
      <w:tr w:rsidR="004A6076" w:rsidRPr="008C01B0" w:rsidTr="00732341">
        <w:tc>
          <w:tcPr>
            <w:tcW w:w="7020" w:type="dxa"/>
          </w:tcPr>
          <w:p w:rsidR="004A6076" w:rsidRPr="008C01B0" w:rsidRDefault="004A6076" w:rsidP="00F3530A">
            <w:pPr>
              <w:tabs>
                <w:tab w:val="left" w:pos="3240"/>
              </w:tabs>
              <w:autoSpaceDE w:val="0"/>
              <w:autoSpaceDN w:val="0"/>
              <w:adjustRightInd w:val="0"/>
              <w:ind w:left="342"/>
              <w:jc w:val="both"/>
              <w:rPr>
                <w:rFonts w:cstheme="minorHAnsi"/>
              </w:rPr>
            </w:pPr>
            <w:r w:rsidRPr="008C01B0">
              <w:rPr>
                <w:rFonts w:cstheme="minorHAnsi"/>
              </w:rPr>
              <w:t>Don`t know</w:t>
            </w:r>
          </w:p>
        </w:tc>
        <w:tc>
          <w:tcPr>
            <w:tcW w:w="1911" w:type="dxa"/>
          </w:tcPr>
          <w:p w:rsidR="004A6076" w:rsidRPr="008C01B0" w:rsidRDefault="00DD4B6B" w:rsidP="009F7935">
            <w:pPr>
              <w:tabs>
                <w:tab w:val="left" w:pos="3240"/>
              </w:tabs>
              <w:autoSpaceDE w:val="0"/>
              <w:autoSpaceDN w:val="0"/>
              <w:adjustRightInd w:val="0"/>
              <w:jc w:val="both"/>
              <w:rPr>
                <w:rFonts w:cstheme="minorHAnsi"/>
                <w:noProof/>
              </w:rPr>
            </w:pPr>
            <w:r w:rsidRPr="008C01B0">
              <w:rPr>
                <w:rFonts w:cstheme="minorHAnsi"/>
                <w:noProof/>
              </w:rPr>
              <w:t>3.1</w:t>
            </w:r>
          </w:p>
        </w:tc>
      </w:tr>
      <w:tr w:rsidR="00D00D4F" w:rsidRPr="008C01B0" w:rsidTr="00A57A16">
        <w:tc>
          <w:tcPr>
            <w:tcW w:w="8931" w:type="dxa"/>
            <w:gridSpan w:val="2"/>
          </w:tcPr>
          <w:p w:rsidR="00D00D4F" w:rsidRPr="008C01B0" w:rsidRDefault="00D00D4F" w:rsidP="00AA0974">
            <w:pPr>
              <w:pStyle w:val="ListParagraph"/>
              <w:numPr>
                <w:ilvl w:val="0"/>
                <w:numId w:val="37"/>
              </w:numPr>
              <w:tabs>
                <w:tab w:val="left" w:pos="3240"/>
              </w:tabs>
              <w:autoSpaceDE w:val="0"/>
              <w:autoSpaceDN w:val="0"/>
              <w:adjustRightInd w:val="0"/>
              <w:jc w:val="both"/>
              <w:rPr>
                <w:rFonts w:cstheme="minorHAnsi"/>
                <w:noProof/>
                <w:sz w:val="24"/>
                <w:szCs w:val="24"/>
              </w:rPr>
            </w:pPr>
            <w:r w:rsidRPr="008C01B0">
              <w:rPr>
                <w:rFonts w:cstheme="minorHAnsi"/>
                <w:b/>
                <w:noProof/>
                <w:sz w:val="24"/>
                <w:szCs w:val="24"/>
              </w:rPr>
              <w:lastRenderedPageBreak/>
              <w:t xml:space="preserve">In order to manage patients with cardiovascular risk the doctor’s attention is focused </w:t>
            </w:r>
          </w:p>
        </w:tc>
      </w:tr>
      <w:tr w:rsidR="00685C68" w:rsidRPr="008C01B0" w:rsidTr="00732341">
        <w:tc>
          <w:tcPr>
            <w:tcW w:w="7020" w:type="dxa"/>
          </w:tcPr>
          <w:p w:rsidR="00685C68" w:rsidRPr="008C01B0" w:rsidRDefault="00F77BDC" w:rsidP="009F7935">
            <w:pPr>
              <w:tabs>
                <w:tab w:val="left" w:pos="3240"/>
              </w:tabs>
              <w:autoSpaceDE w:val="0"/>
              <w:autoSpaceDN w:val="0"/>
              <w:adjustRightInd w:val="0"/>
              <w:ind w:left="321"/>
              <w:jc w:val="both"/>
              <w:rPr>
                <w:rFonts w:cstheme="minorHAnsi"/>
                <w:noProof/>
              </w:rPr>
            </w:pPr>
            <w:r w:rsidRPr="008C01B0">
              <w:rPr>
                <w:rFonts w:cstheme="minorHAnsi"/>
                <w:lang w:val="ka-GE"/>
              </w:rPr>
              <w:t>Primarily lifestyle modification and secondarily use of medicine</w:t>
            </w:r>
          </w:p>
        </w:tc>
        <w:tc>
          <w:tcPr>
            <w:tcW w:w="1911" w:type="dxa"/>
          </w:tcPr>
          <w:p w:rsidR="00685C68" w:rsidRPr="008C01B0" w:rsidRDefault="00DD4B6B" w:rsidP="009F7935">
            <w:pPr>
              <w:tabs>
                <w:tab w:val="left" w:pos="3240"/>
              </w:tabs>
              <w:autoSpaceDE w:val="0"/>
              <w:autoSpaceDN w:val="0"/>
              <w:adjustRightInd w:val="0"/>
              <w:jc w:val="both"/>
              <w:rPr>
                <w:rFonts w:cstheme="minorHAnsi"/>
                <w:noProof/>
              </w:rPr>
            </w:pPr>
            <w:r w:rsidRPr="008C01B0">
              <w:rPr>
                <w:rFonts w:cstheme="minorHAnsi"/>
                <w:noProof/>
              </w:rPr>
              <w:t>4.1</w:t>
            </w:r>
          </w:p>
        </w:tc>
      </w:tr>
      <w:tr w:rsidR="00685C68" w:rsidRPr="008C01B0" w:rsidTr="00732341">
        <w:tc>
          <w:tcPr>
            <w:tcW w:w="7020" w:type="dxa"/>
          </w:tcPr>
          <w:p w:rsidR="00685C68" w:rsidRPr="008C01B0" w:rsidRDefault="00F77BDC" w:rsidP="009F7935">
            <w:pPr>
              <w:tabs>
                <w:tab w:val="left" w:pos="3240"/>
              </w:tabs>
              <w:autoSpaceDE w:val="0"/>
              <w:autoSpaceDN w:val="0"/>
              <w:adjustRightInd w:val="0"/>
              <w:ind w:left="321"/>
              <w:jc w:val="both"/>
              <w:rPr>
                <w:rFonts w:cstheme="minorHAnsi"/>
                <w:noProof/>
                <w:lang w:val="ka-GE"/>
              </w:rPr>
            </w:pPr>
            <w:r w:rsidRPr="008C01B0">
              <w:rPr>
                <w:rFonts w:cstheme="minorHAnsi"/>
                <w:lang w:val="ka-GE"/>
              </w:rPr>
              <w:t>Equal balance of lifestyle modification and use of medicin</w:t>
            </w:r>
            <w:r w:rsidRPr="008C01B0">
              <w:rPr>
                <w:rFonts w:cstheme="minorHAnsi"/>
              </w:rPr>
              <w:t>e</w:t>
            </w:r>
          </w:p>
        </w:tc>
        <w:tc>
          <w:tcPr>
            <w:tcW w:w="1911" w:type="dxa"/>
          </w:tcPr>
          <w:p w:rsidR="00685C68" w:rsidRPr="008C01B0" w:rsidRDefault="00DD4B6B" w:rsidP="009F7935">
            <w:pPr>
              <w:tabs>
                <w:tab w:val="left" w:pos="3240"/>
              </w:tabs>
              <w:autoSpaceDE w:val="0"/>
              <w:autoSpaceDN w:val="0"/>
              <w:adjustRightInd w:val="0"/>
              <w:jc w:val="both"/>
              <w:rPr>
                <w:rFonts w:cstheme="minorHAnsi"/>
                <w:noProof/>
              </w:rPr>
            </w:pPr>
            <w:r w:rsidRPr="008C01B0">
              <w:rPr>
                <w:rFonts w:cstheme="minorHAnsi"/>
                <w:noProof/>
              </w:rPr>
              <w:t>41.5</w:t>
            </w:r>
          </w:p>
        </w:tc>
      </w:tr>
      <w:tr w:rsidR="00685C68" w:rsidRPr="008C01B0" w:rsidTr="00732341">
        <w:tc>
          <w:tcPr>
            <w:tcW w:w="7020" w:type="dxa"/>
          </w:tcPr>
          <w:p w:rsidR="00685C68" w:rsidRPr="008C01B0" w:rsidRDefault="00F77BDC" w:rsidP="009F7935">
            <w:pPr>
              <w:tabs>
                <w:tab w:val="left" w:pos="3240"/>
              </w:tabs>
              <w:autoSpaceDE w:val="0"/>
              <w:autoSpaceDN w:val="0"/>
              <w:adjustRightInd w:val="0"/>
              <w:ind w:left="321"/>
              <w:jc w:val="both"/>
              <w:rPr>
                <w:rFonts w:cstheme="minorHAnsi"/>
                <w:noProof/>
              </w:rPr>
            </w:pPr>
            <w:r w:rsidRPr="008C01B0">
              <w:rPr>
                <w:rFonts w:cstheme="minorHAnsi"/>
                <w:lang w:val="ka-GE"/>
              </w:rPr>
              <w:t>Primarily use of medicine and secondarily lifestyle modification</w:t>
            </w:r>
          </w:p>
        </w:tc>
        <w:tc>
          <w:tcPr>
            <w:tcW w:w="1911" w:type="dxa"/>
          </w:tcPr>
          <w:p w:rsidR="00685C68" w:rsidRPr="008C01B0" w:rsidRDefault="00DD4B6B" w:rsidP="009F7935">
            <w:pPr>
              <w:tabs>
                <w:tab w:val="left" w:pos="3240"/>
              </w:tabs>
              <w:autoSpaceDE w:val="0"/>
              <w:autoSpaceDN w:val="0"/>
              <w:adjustRightInd w:val="0"/>
              <w:jc w:val="both"/>
              <w:rPr>
                <w:rFonts w:cstheme="minorHAnsi"/>
                <w:noProof/>
              </w:rPr>
            </w:pPr>
            <w:r w:rsidRPr="008C01B0">
              <w:rPr>
                <w:rFonts w:cstheme="minorHAnsi"/>
                <w:noProof/>
              </w:rPr>
              <w:t>48.0</w:t>
            </w:r>
          </w:p>
        </w:tc>
      </w:tr>
      <w:tr w:rsidR="00685C68" w:rsidRPr="008C01B0" w:rsidTr="00732341">
        <w:tc>
          <w:tcPr>
            <w:tcW w:w="7020" w:type="dxa"/>
          </w:tcPr>
          <w:p w:rsidR="00685C68" w:rsidRPr="008C01B0" w:rsidRDefault="00F77BDC" w:rsidP="009F7935">
            <w:pPr>
              <w:tabs>
                <w:tab w:val="left" w:pos="3240"/>
              </w:tabs>
              <w:autoSpaceDE w:val="0"/>
              <w:autoSpaceDN w:val="0"/>
              <w:adjustRightInd w:val="0"/>
              <w:ind w:left="321"/>
              <w:jc w:val="both"/>
              <w:rPr>
                <w:rFonts w:cstheme="minorHAnsi"/>
                <w:noProof/>
              </w:rPr>
            </w:pPr>
            <w:r w:rsidRPr="008C01B0">
              <w:rPr>
                <w:rFonts w:cstheme="minorHAnsi"/>
                <w:lang w:val="ka-GE"/>
              </w:rPr>
              <w:t>lifestyle modification</w:t>
            </w:r>
            <w:r w:rsidRPr="008C01B0">
              <w:rPr>
                <w:rFonts w:cstheme="minorHAnsi"/>
              </w:rPr>
              <w:t xml:space="preserve"> only</w:t>
            </w:r>
          </w:p>
        </w:tc>
        <w:tc>
          <w:tcPr>
            <w:tcW w:w="1911" w:type="dxa"/>
          </w:tcPr>
          <w:p w:rsidR="00685C68" w:rsidRPr="008C01B0" w:rsidRDefault="00DD4B6B" w:rsidP="009F7935">
            <w:pPr>
              <w:tabs>
                <w:tab w:val="left" w:pos="3240"/>
              </w:tabs>
              <w:autoSpaceDE w:val="0"/>
              <w:autoSpaceDN w:val="0"/>
              <w:adjustRightInd w:val="0"/>
              <w:jc w:val="both"/>
              <w:rPr>
                <w:rFonts w:cstheme="minorHAnsi"/>
                <w:noProof/>
              </w:rPr>
            </w:pPr>
            <w:r w:rsidRPr="008C01B0">
              <w:rPr>
                <w:rFonts w:cstheme="minorHAnsi"/>
                <w:noProof/>
              </w:rPr>
              <w:t>3.7</w:t>
            </w:r>
          </w:p>
        </w:tc>
      </w:tr>
      <w:tr w:rsidR="00685C68" w:rsidRPr="008C01B0" w:rsidTr="00732341">
        <w:tc>
          <w:tcPr>
            <w:tcW w:w="7020" w:type="dxa"/>
          </w:tcPr>
          <w:p w:rsidR="00685C68" w:rsidRPr="008C01B0" w:rsidRDefault="00F77BDC" w:rsidP="009F7935">
            <w:pPr>
              <w:tabs>
                <w:tab w:val="left" w:pos="3240"/>
              </w:tabs>
              <w:autoSpaceDE w:val="0"/>
              <w:autoSpaceDN w:val="0"/>
              <w:adjustRightInd w:val="0"/>
              <w:ind w:left="321"/>
              <w:jc w:val="both"/>
              <w:rPr>
                <w:rFonts w:cstheme="minorHAnsi"/>
                <w:noProof/>
              </w:rPr>
            </w:pPr>
            <w:r w:rsidRPr="008C01B0">
              <w:rPr>
                <w:rFonts w:cstheme="minorHAnsi"/>
                <w:lang w:val="ka-GE"/>
              </w:rPr>
              <w:t>Medicine only</w:t>
            </w:r>
          </w:p>
        </w:tc>
        <w:tc>
          <w:tcPr>
            <w:tcW w:w="1911" w:type="dxa"/>
          </w:tcPr>
          <w:p w:rsidR="00685C68" w:rsidRPr="008C01B0" w:rsidRDefault="002853A5" w:rsidP="009F7935">
            <w:pPr>
              <w:tabs>
                <w:tab w:val="left" w:pos="3240"/>
              </w:tabs>
              <w:autoSpaceDE w:val="0"/>
              <w:autoSpaceDN w:val="0"/>
              <w:adjustRightInd w:val="0"/>
              <w:jc w:val="both"/>
              <w:rPr>
                <w:rFonts w:cstheme="minorHAnsi"/>
                <w:noProof/>
              </w:rPr>
            </w:pPr>
            <w:r w:rsidRPr="008C01B0">
              <w:rPr>
                <w:rFonts w:cstheme="minorHAnsi"/>
                <w:noProof/>
              </w:rPr>
              <w:t>0</w:t>
            </w:r>
          </w:p>
        </w:tc>
      </w:tr>
      <w:tr w:rsidR="00DD4B6B" w:rsidRPr="008C01B0" w:rsidTr="00732341">
        <w:tc>
          <w:tcPr>
            <w:tcW w:w="7020" w:type="dxa"/>
          </w:tcPr>
          <w:p w:rsidR="00DD4B6B" w:rsidRPr="008C01B0" w:rsidRDefault="00DD4B6B" w:rsidP="009F7935">
            <w:pPr>
              <w:tabs>
                <w:tab w:val="left" w:pos="3240"/>
              </w:tabs>
              <w:autoSpaceDE w:val="0"/>
              <w:autoSpaceDN w:val="0"/>
              <w:adjustRightInd w:val="0"/>
              <w:ind w:left="321"/>
              <w:jc w:val="both"/>
              <w:rPr>
                <w:rFonts w:cstheme="minorHAnsi"/>
              </w:rPr>
            </w:pPr>
            <w:r w:rsidRPr="008C01B0">
              <w:rPr>
                <w:rFonts w:cstheme="minorHAnsi"/>
              </w:rPr>
              <w:t>Don`t know</w:t>
            </w:r>
          </w:p>
        </w:tc>
        <w:tc>
          <w:tcPr>
            <w:tcW w:w="1911" w:type="dxa"/>
          </w:tcPr>
          <w:p w:rsidR="00DD4B6B" w:rsidRPr="008C01B0" w:rsidRDefault="002456E5" w:rsidP="009F7935">
            <w:pPr>
              <w:tabs>
                <w:tab w:val="left" w:pos="3240"/>
              </w:tabs>
              <w:autoSpaceDE w:val="0"/>
              <w:autoSpaceDN w:val="0"/>
              <w:adjustRightInd w:val="0"/>
              <w:jc w:val="both"/>
              <w:rPr>
                <w:rFonts w:cstheme="minorHAnsi"/>
                <w:noProof/>
              </w:rPr>
            </w:pPr>
            <w:r w:rsidRPr="008C01B0">
              <w:rPr>
                <w:rFonts w:cstheme="minorHAnsi"/>
                <w:noProof/>
              </w:rPr>
              <w:t>2.6</w:t>
            </w:r>
          </w:p>
        </w:tc>
      </w:tr>
      <w:tr w:rsidR="00D00D4F" w:rsidRPr="008C01B0" w:rsidTr="00A57A16">
        <w:tc>
          <w:tcPr>
            <w:tcW w:w="8931" w:type="dxa"/>
            <w:gridSpan w:val="2"/>
          </w:tcPr>
          <w:p w:rsidR="00D00D4F" w:rsidRPr="008C01B0" w:rsidRDefault="00D00D4F" w:rsidP="00AA0974">
            <w:pPr>
              <w:pStyle w:val="ListParagraph"/>
              <w:numPr>
                <w:ilvl w:val="0"/>
                <w:numId w:val="37"/>
              </w:numPr>
              <w:tabs>
                <w:tab w:val="left" w:pos="3240"/>
              </w:tabs>
              <w:autoSpaceDE w:val="0"/>
              <w:autoSpaceDN w:val="0"/>
              <w:adjustRightInd w:val="0"/>
              <w:jc w:val="both"/>
              <w:rPr>
                <w:rFonts w:cstheme="minorHAnsi"/>
                <w:noProof/>
                <w:sz w:val="24"/>
                <w:szCs w:val="24"/>
              </w:rPr>
            </w:pPr>
            <w:r w:rsidRPr="008C01B0">
              <w:rPr>
                <w:rFonts w:cstheme="minorHAnsi"/>
                <w:b/>
                <w:sz w:val="24"/>
                <w:szCs w:val="24"/>
              </w:rPr>
              <w:t xml:space="preserve">Length of </w:t>
            </w:r>
            <w:r w:rsidRPr="008C01B0">
              <w:rPr>
                <w:rFonts w:cstheme="minorHAnsi"/>
                <w:b/>
                <w:sz w:val="24"/>
                <w:szCs w:val="24"/>
                <w:lang w:val="ka-GE"/>
              </w:rPr>
              <w:t xml:space="preserve">follow-up </w:t>
            </w:r>
            <w:r w:rsidRPr="008C01B0">
              <w:rPr>
                <w:rFonts w:cstheme="minorHAnsi"/>
                <w:b/>
                <w:sz w:val="24"/>
                <w:szCs w:val="24"/>
              </w:rPr>
              <w:t>for patients with</w:t>
            </w:r>
            <w:r w:rsidRPr="008C01B0">
              <w:rPr>
                <w:rFonts w:cstheme="minorHAnsi"/>
                <w:b/>
                <w:sz w:val="24"/>
                <w:szCs w:val="24"/>
                <w:lang w:val="ka-GE"/>
              </w:rPr>
              <w:t xml:space="preserve"> </w:t>
            </w:r>
            <w:r w:rsidRPr="008C01B0">
              <w:rPr>
                <w:rFonts w:cstheme="minorHAnsi"/>
                <w:b/>
                <w:sz w:val="24"/>
                <w:szCs w:val="24"/>
              </w:rPr>
              <w:t>NCDs risk (</w:t>
            </w:r>
            <w:r w:rsidRPr="008C01B0">
              <w:rPr>
                <w:rFonts w:cstheme="minorHAnsi"/>
                <w:b/>
                <w:sz w:val="24"/>
                <w:szCs w:val="24"/>
                <w:lang w:val="ka-GE"/>
              </w:rPr>
              <w:t>hypertension, hyperlipidemia, or obesity ⁄ overweight</w:t>
            </w:r>
            <w:r w:rsidRPr="008C01B0">
              <w:rPr>
                <w:rFonts w:cstheme="minorHAnsi"/>
                <w:b/>
                <w:sz w:val="24"/>
                <w:szCs w:val="24"/>
              </w:rPr>
              <w:t>)</w:t>
            </w:r>
            <w:r w:rsidRPr="008C01B0">
              <w:rPr>
                <w:rFonts w:cstheme="minorHAnsi"/>
                <w:b/>
                <w:sz w:val="24"/>
                <w:szCs w:val="24"/>
                <w:lang w:val="ka-GE"/>
              </w:rPr>
              <w:t xml:space="preserve"> </w:t>
            </w:r>
          </w:p>
        </w:tc>
      </w:tr>
      <w:tr w:rsidR="00685C68" w:rsidRPr="008C01B0" w:rsidTr="00732341">
        <w:tc>
          <w:tcPr>
            <w:tcW w:w="7020" w:type="dxa"/>
          </w:tcPr>
          <w:p w:rsidR="00685C68" w:rsidRPr="008C01B0" w:rsidRDefault="006A1439"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&lt;2 </w:t>
            </w:r>
            <w:r w:rsidRPr="008C01B0">
              <w:rPr>
                <w:rFonts w:cstheme="minorHAnsi"/>
              </w:rPr>
              <w:t>week</w:t>
            </w:r>
          </w:p>
        </w:tc>
        <w:tc>
          <w:tcPr>
            <w:tcW w:w="1911" w:type="dxa"/>
          </w:tcPr>
          <w:p w:rsidR="00685C68" w:rsidRPr="008C01B0" w:rsidRDefault="00DD4B6B" w:rsidP="009F7935">
            <w:pPr>
              <w:tabs>
                <w:tab w:val="left" w:pos="3240"/>
              </w:tabs>
              <w:autoSpaceDE w:val="0"/>
              <w:autoSpaceDN w:val="0"/>
              <w:adjustRightInd w:val="0"/>
              <w:jc w:val="both"/>
              <w:rPr>
                <w:rFonts w:cstheme="minorHAnsi"/>
                <w:noProof/>
              </w:rPr>
            </w:pPr>
            <w:r w:rsidRPr="008C01B0">
              <w:rPr>
                <w:rFonts w:cstheme="minorHAnsi"/>
                <w:noProof/>
              </w:rPr>
              <w:t>1.4</w:t>
            </w:r>
          </w:p>
        </w:tc>
      </w:tr>
      <w:tr w:rsidR="00685C68" w:rsidRPr="008C01B0" w:rsidTr="00732341">
        <w:tc>
          <w:tcPr>
            <w:tcW w:w="7020" w:type="dxa"/>
          </w:tcPr>
          <w:p w:rsidR="00685C68" w:rsidRPr="008C01B0" w:rsidRDefault="006A1439"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&gt;2 </w:t>
            </w:r>
            <w:r w:rsidRPr="008C01B0">
              <w:rPr>
                <w:rFonts w:cstheme="minorHAnsi"/>
              </w:rPr>
              <w:t>week</w:t>
            </w:r>
            <w:r w:rsidRPr="008C01B0">
              <w:rPr>
                <w:rFonts w:cstheme="minorHAnsi"/>
                <w:lang w:val="ka-GE"/>
              </w:rPr>
              <w:t xml:space="preserve">-1 </w:t>
            </w:r>
            <w:r w:rsidRPr="008C01B0">
              <w:rPr>
                <w:rFonts w:cstheme="minorHAnsi"/>
              </w:rPr>
              <w:t>month</w:t>
            </w:r>
          </w:p>
        </w:tc>
        <w:tc>
          <w:tcPr>
            <w:tcW w:w="1911" w:type="dxa"/>
          </w:tcPr>
          <w:p w:rsidR="00685C68" w:rsidRPr="008C01B0" w:rsidRDefault="00DD4B6B" w:rsidP="009F7935">
            <w:pPr>
              <w:tabs>
                <w:tab w:val="left" w:pos="3240"/>
              </w:tabs>
              <w:autoSpaceDE w:val="0"/>
              <w:autoSpaceDN w:val="0"/>
              <w:adjustRightInd w:val="0"/>
              <w:jc w:val="both"/>
              <w:rPr>
                <w:rFonts w:cstheme="minorHAnsi"/>
                <w:noProof/>
              </w:rPr>
            </w:pPr>
            <w:r w:rsidRPr="008C01B0">
              <w:rPr>
                <w:rFonts w:cstheme="minorHAnsi"/>
                <w:noProof/>
              </w:rPr>
              <w:t>7.1</w:t>
            </w:r>
          </w:p>
        </w:tc>
      </w:tr>
      <w:tr w:rsidR="006A1439" w:rsidRPr="008C01B0" w:rsidTr="00732341">
        <w:tc>
          <w:tcPr>
            <w:tcW w:w="7020" w:type="dxa"/>
          </w:tcPr>
          <w:p w:rsidR="006A1439" w:rsidRPr="008C01B0" w:rsidRDefault="006A1439"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&gt;1-3 </w:t>
            </w:r>
            <w:r w:rsidRPr="008C01B0">
              <w:rPr>
                <w:rFonts w:cstheme="minorHAnsi"/>
              </w:rPr>
              <w:t>month</w:t>
            </w:r>
            <w:r w:rsidR="00C17F76" w:rsidRPr="008C01B0">
              <w:rPr>
                <w:rFonts w:cstheme="minorHAnsi"/>
              </w:rPr>
              <w:t>s</w:t>
            </w:r>
          </w:p>
        </w:tc>
        <w:tc>
          <w:tcPr>
            <w:tcW w:w="1911" w:type="dxa"/>
          </w:tcPr>
          <w:p w:rsidR="006A1439" w:rsidRPr="008C01B0" w:rsidRDefault="00DD4B6B" w:rsidP="009F7935">
            <w:pPr>
              <w:tabs>
                <w:tab w:val="left" w:pos="3240"/>
              </w:tabs>
              <w:autoSpaceDE w:val="0"/>
              <w:autoSpaceDN w:val="0"/>
              <w:adjustRightInd w:val="0"/>
              <w:jc w:val="both"/>
              <w:rPr>
                <w:rFonts w:cstheme="minorHAnsi"/>
                <w:noProof/>
              </w:rPr>
            </w:pPr>
            <w:r w:rsidRPr="008C01B0">
              <w:rPr>
                <w:rFonts w:cstheme="minorHAnsi"/>
                <w:noProof/>
              </w:rPr>
              <w:t>24.5</w:t>
            </w:r>
          </w:p>
        </w:tc>
      </w:tr>
      <w:tr w:rsidR="006A1439" w:rsidRPr="008C01B0" w:rsidTr="00732341">
        <w:tc>
          <w:tcPr>
            <w:tcW w:w="7020" w:type="dxa"/>
          </w:tcPr>
          <w:p w:rsidR="006A1439" w:rsidRPr="008C01B0" w:rsidRDefault="006A1439"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&gt;3 - 6 </w:t>
            </w:r>
            <w:r w:rsidRPr="008C01B0">
              <w:rPr>
                <w:rFonts w:cstheme="minorHAnsi"/>
              </w:rPr>
              <w:t>month</w:t>
            </w:r>
            <w:r w:rsidR="00C17F76" w:rsidRPr="008C01B0">
              <w:rPr>
                <w:rFonts w:cstheme="minorHAnsi"/>
              </w:rPr>
              <w:t>s</w:t>
            </w:r>
          </w:p>
        </w:tc>
        <w:tc>
          <w:tcPr>
            <w:tcW w:w="1911" w:type="dxa"/>
          </w:tcPr>
          <w:p w:rsidR="006A1439" w:rsidRPr="008C01B0" w:rsidRDefault="00DD4B6B" w:rsidP="009F7935">
            <w:pPr>
              <w:tabs>
                <w:tab w:val="left" w:pos="3240"/>
              </w:tabs>
              <w:autoSpaceDE w:val="0"/>
              <w:autoSpaceDN w:val="0"/>
              <w:adjustRightInd w:val="0"/>
              <w:jc w:val="both"/>
              <w:rPr>
                <w:rFonts w:cstheme="minorHAnsi"/>
                <w:noProof/>
              </w:rPr>
            </w:pPr>
            <w:r w:rsidRPr="008C01B0">
              <w:rPr>
                <w:rFonts w:cstheme="minorHAnsi"/>
                <w:noProof/>
              </w:rPr>
              <w:t>28.9</w:t>
            </w:r>
          </w:p>
        </w:tc>
      </w:tr>
      <w:tr w:rsidR="006A1439" w:rsidRPr="008C01B0" w:rsidTr="00732341">
        <w:tc>
          <w:tcPr>
            <w:tcW w:w="7020" w:type="dxa"/>
          </w:tcPr>
          <w:p w:rsidR="006A1439" w:rsidRPr="008C01B0" w:rsidRDefault="006A1439"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&gt; 6 </w:t>
            </w:r>
            <w:r w:rsidRPr="008C01B0">
              <w:rPr>
                <w:rFonts w:cstheme="minorHAnsi"/>
              </w:rPr>
              <w:t>month</w:t>
            </w:r>
            <w:r w:rsidR="00C17F76" w:rsidRPr="008C01B0">
              <w:rPr>
                <w:rFonts w:cstheme="minorHAnsi"/>
              </w:rPr>
              <w:t>s</w:t>
            </w:r>
          </w:p>
        </w:tc>
        <w:tc>
          <w:tcPr>
            <w:tcW w:w="1911" w:type="dxa"/>
          </w:tcPr>
          <w:p w:rsidR="006A1439" w:rsidRPr="008C01B0" w:rsidRDefault="00DD4B6B" w:rsidP="009F7935">
            <w:pPr>
              <w:tabs>
                <w:tab w:val="left" w:pos="3240"/>
              </w:tabs>
              <w:autoSpaceDE w:val="0"/>
              <w:autoSpaceDN w:val="0"/>
              <w:adjustRightInd w:val="0"/>
              <w:jc w:val="both"/>
              <w:rPr>
                <w:rFonts w:cstheme="minorHAnsi"/>
                <w:noProof/>
              </w:rPr>
            </w:pPr>
            <w:r w:rsidRPr="008C01B0">
              <w:rPr>
                <w:rFonts w:cstheme="minorHAnsi"/>
                <w:noProof/>
              </w:rPr>
              <w:t>33.7</w:t>
            </w:r>
          </w:p>
        </w:tc>
      </w:tr>
      <w:tr w:rsidR="00DD4B6B" w:rsidRPr="008C01B0" w:rsidTr="00732341">
        <w:tc>
          <w:tcPr>
            <w:tcW w:w="7020" w:type="dxa"/>
          </w:tcPr>
          <w:p w:rsidR="00DD4B6B" w:rsidRPr="008C01B0" w:rsidRDefault="00DD4B6B" w:rsidP="009F7935">
            <w:pPr>
              <w:tabs>
                <w:tab w:val="left" w:pos="3240"/>
              </w:tabs>
              <w:autoSpaceDE w:val="0"/>
              <w:autoSpaceDN w:val="0"/>
              <w:adjustRightInd w:val="0"/>
              <w:ind w:left="321"/>
              <w:jc w:val="both"/>
              <w:rPr>
                <w:rFonts w:cstheme="minorHAnsi"/>
              </w:rPr>
            </w:pPr>
            <w:r w:rsidRPr="008C01B0">
              <w:rPr>
                <w:rFonts w:cstheme="minorHAnsi"/>
              </w:rPr>
              <w:t>Don`t know</w:t>
            </w:r>
          </w:p>
        </w:tc>
        <w:tc>
          <w:tcPr>
            <w:tcW w:w="1911" w:type="dxa"/>
          </w:tcPr>
          <w:p w:rsidR="00DD4B6B" w:rsidRPr="008C01B0" w:rsidRDefault="00DD4B6B" w:rsidP="009F7935">
            <w:pPr>
              <w:tabs>
                <w:tab w:val="left" w:pos="3240"/>
              </w:tabs>
              <w:autoSpaceDE w:val="0"/>
              <w:autoSpaceDN w:val="0"/>
              <w:adjustRightInd w:val="0"/>
              <w:jc w:val="both"/>
              <w:rPr>
                <w:rFonts w:cstheme="minorHAnsi"/>
                <w:noProof/>
              </w:rPr>
            </w:pPr>
            <w:r w:rsidRPr="008C01B0">
              <w:rPr>
                <w:rFonts w:cstheme="minorHAnsi"/>
                <w:noProof/>
              </w:rPr>
              <w:t>4.4</w:t>
            </w:r>
          </w:p>
        </w:tc>
      </w:tr>
      <w:tr w:rsidR="00D00D4F" w:rsidRPr="008C01B0" w:rsidTr="00A57A16">
        <w:tc>
          <w:tcPr>
            <w:tcW w:w="8931" w:type="dxa"/>
            <w:gridSpan w:val="2"/>
          </w:tcPr>
          <w:p w:rsidR="00D00D4F" w:rsidRPr="008C01B0" w:rsidRDefault="008E6A3B" w:rsidP="008E6A3B">
            <w:pPr>
              <w:pStyle w:val="ListParagraph"/>
              <w:numPr>
                <w:ilvl w:val="0"/>
                <w:numId w:val="37"/>
              </w:numPr>
              <w:tabs>
                <w:tab w:val="left" w:pos="3240"/>
              </w:tabs>
              <w:autoSpaceDE w:val="0"/>
              <w:autoSpaceDN w:val="0"/>
              <w:adjustRightInd w:val="0"/>
              <w:jc w:val="both"/>
              <w:rPr>
                <w:rFonts w:cstheme="minorHAnsi"/>
                <w:noProof/>
                <w:sz w:val="24"/>
                <w:szCs w:val="24"/>
              </w:rPr>
            </w:pPr>
            <w:r w:rsidRPr="008C01B0">
              <w:rPr>
                <w:rFonts w:cstheme="minorHAnsi"/>
                <w:b/>
                <w:sz w:val="24"/>
                <w:szCs w:val="24"/>
              </w:rPr>
              <w:t>In order to manage patients with CVD risk,</w:t>
            </w:r>
            <w:r w:rsidR="003F0614" w:rsidRPr="008C01B0">
              <w:rPr>
                <w:rFonts w:cstheme="minorHAnsi"/>
                <w:b/>
                <w:sz w:val="24"/>
                <w:szCs w:val="24"/>
              </w:rPr>
              <w:t xml:space="preserve"> </w:t>
            </w:r>
            <w:r w:rsidR="00D00D4F" w:rsidRPr="008C01B0">
              <w:rPr>
                <w:rFonts w:cstheme="minorHAnsi"/>
                <w:b/>
                <w:noProof/>
                <w:sz w:val="24"/>
                <w:szCs w:val="24"/>
              </w:rPr>
              <w:t xml:space="preserve">doctor’s </w:t>
            </w:r>
            <w:r w:rsidR="00D00D4F" w:rsidRPr="008C01B0">
              <w:rPr>
                <w:rFonts w:cstheme="minorHAnsi"/>
                <w:b/>
                <w:sz w:val="24"/>
                <w:szCs w:val="24"/>
                <w:lang w:val="ka-GE"/>
              </w:rPr>
              <w:t>time</w:t>
            </w:r>
            <w:r w:rsidR="00D00D4F" w:rsidRPr="008C01B0">
              <w:rPr>
                <w:rFonts w:cstheme="minorHAnsi"/>
                <w:b/>
                <w:sz w:val="24"/>
                <w:szCs w:val="24"/>
              </w:rPr>
              <w:t xml:space="preserve"> is allocated </w:t>
            </w:r>
            <w:r w:rsidR="00D00D4F" w:rsidRPr="008C01B0">
              <w:rPr>
                <w:rFonts w:cstheme="minorHAnsi"/>
                <w:b/>
                <w:sz w:val="24"/>
                <w:szCs w:val="24"/>
                <w:lang w:val="ka-GE"/>
              </w:rPr>
              <w:t>as</w:t>
            </w:r>
            <w:r w:rsidR="00D00D4F" w:rsidRPr="008C01B0">
              <w:rPr>
                <w:rFonts w:cstheme="minorHAnsi"/>
                <w:b/>
                <w:sz w:val="24"/>
                <w:szCs w:val="24"/>
              </w:rPr>
              <w:t xml:space="preserve"> follows</w:t>
            </w:r>
            <w:r w:rsidR="00D00D4F" w:rsidRPr="008C01B0">
              <w:rPr>
                <w:rFonts w:cstheme="minorHAnsi"/>
                <w:b/>
                <w:sz w:val="24"/>
                <w:szCs w:val="24"/>
                <w:lang w:val="ka-GE"/>
              </w:rPr>
              <w:t>:</w:t>
            </w:r>
          </w:p>
        </w:tc>
      </w:tr>
      <w:tr w:rsidR="00685C68" w:rsidRPr="008C01B0" w:rsidTr="00732341">
        <w:tc>
          <w:tcPr>
            <w:tcW w:w="7020" w:type="dxa"/>
          </w:tcPr>
          <w:p w:rsidR="00685C68" w:rsidRPr="008C01B0" w:rsidRDefault="006A1439" w:rsidP="00895751">
            <w:pPr>
              <w:pStyle w:val="ListParagraph"/>
              <w:tabs>
                <w:tab w:val="left" w:pos="3240"/>
              </w:tabs>
              <w:autoSpaceDE w:val="0"/>
              <w:autoSpaceDN w:val="0"/>
              <w:adjustRightInd w:val="0"/>
              <w:ind w:left="321"/>
              <w:jc w:val="both"/>
              <w:rPr>
                <w:rFonts w:cstheme="minorHAnsi"/>
                <w:noProof/>
              </w:rPr>
            </w:pPr>
            <w:r w:rsidRPr="008C01B0">
              <w:rPr>
                <w:rFonts w:cstheme="minorHAnsi"/>
                <w:lang w:val="ka-GE"/>
              </w:rPr>
              <w:t xml:space="preserve">&lt;10% </w:t>
            </w:r>
            <w:r w:rsidRPr="008C01B0">
              <w:rPr>
                <w:rFonts w:cstheme="minorHAnsi"/>
              </w:rPr>
              <w:t>c</w:t>
            </w:r>
            <w:r w:rsidRPr="008C01B0">
              <w:rPr>
                <w:rFonts w:cstheme="minorHAnsi"/>
                <w:lang w:val="ka-GE"/>
              </w:rPr>
              <w:t xml:space="preserve">hange of life style /&gt;90% - </w:t>
            </w:r>
            <w:r w:rsidRPr="008C01B0">
              <w:rPr>
                <w:rFonts w:cstheme="minorHAnsi"/>
              </w:rPr>
              <w:t>d</w:t>
            </w:r>
            <w:r w:rsidRPr="008C01B0">
              <w:rPr>
                <w:rFonts w:cstheme="minorHAnsi"/>
                <w:lang w:val="ka-GE"/>
              </w:rPr>
              <w:t>iagnosis and treatment</w:t>
            </w:r>
          </w:p>
        </w:tc>
        <w:tc>
          <w:tcPr>
            <w:tcW w:w="1911" w:type="dxa"/>
          </w:tcPr>
          <w:p w:rsidR="00685C68" w:rsidRPr="008C01B0" w:rsidRDefault="00DD4B6B" w:rsidP="009F7935">
            <w:pPr>
              <w:tabs>
                <w:tab w:val="left" w:pos="3240"/>
              </w:tabs>
              <w:autoSpaceDE w:val="0"/>
              <w:autoSpaceDN w:val="0"/>
              <w:adjustRightInd w:val="0"/>
              <w:jc w:val="both"/>
              <w:rPr>
                <w:rFonts w:cstheme="minorHAnsi"/>
                <w:noProof/>
              </w:rPr>
            </w:pPr>
            <w:r w:rsidRPr="008C01B0">
              <w:rPr>
                <w:rFonts w:cstheme="minorHAnsi"/>
                <w:noProof/>
              </w:rPr>
              <w:t>7.5</w:t>
            </w:r>
          </w:p>
        </w:tc>
      </w:tr>
      <w:tr w:rsidR="006A1439" w:rsidRPr="008C01B0" w:rsidTr="00732341">
        <w:tc>
          <w:tcPr>
            <w:tcW w:w="7020" w:type="dxa"/>
          </w:tcPr>
          <w:p w:rsidR="006A1439" w:rsidRPr="008C01B0" w:rsidRDefault="006A1439" w:rsidP="00895751">
            <w:pPr>
              <w:pStyle w:val="ListParagraph"/>
              <w:autoSpaceDE w:val="0"/>
              <w:autoSpaceDN w:val="0"/>
              <w:adjustRightInd w:val="0"/>
              <w:ind w:left="321"/>
              <w:rPr>
                <w:rFonts w:cstheme="minorHAnsi"/>
                <w:lang w:val="ka-GE"/>
              </w:rPr>
            </w:pPr>
            <w:r w:rsidRPr="008C01B0">
              <w:rPr>
                <w:rFonts w:cstheme="minorHAnsi"/>
                <w:lang w:val="ka-GE"/>
              </w:rPr>
              <w:t>20-30% change of life style /&gt;70-80%  - diagnosis and treatment</w:t>
            </w:r>
          </w:p>
        </w:tc>
        <w:tc>
          <w:tcPr>
            <w:tcW w:w="1911" w:type="dxa"/>
          </w:tcPr>
          <w:p w:rsidR="006A1439" w:rsidRPr="008C01B0" w:rsidRDefault="00DD4B6B" w:rsidP="006A1439">
            <w:pPr>
              <w:tabs>
                <w:tab w:val="left" w:pos="3240"/>
              </w:tabs>
              <w:autoSpaceDE w:val="0"/>
              <w:autoSpaceDN w:val="0"/>
              <w:adjustRightInd w:val="0"/>
              <w:jc w:val="both"/>
              <w:rPr>
                <w:rFonts w:cstheme="minorHAnsi"/>
                <w:noProof/>
              </w:rPr>
            </w:pPr>
            <w:r w:rsidRPr="008C01B0">
              <w:rPr>
                <w:rFonts w:cstheme="minorHAnsi"/>
                <w:noProof/>
              </w:rPr>
              <w:t>24.6</w:t>
            </w:r>
          </w:p>
        </w:tc>
      </w:tr>
      <w:tr w:rsidR="006A1439" w:rsidRPr="008C01B0" w:rsidTr="00732341">
        <w:tc>
          <w:tcPr>
            <w:tcW w:w="7020" w:type="dxa"/>
          </w:tcPr>
          <w:p w:rsidR="006A1439" w:rsidRPr="008C01B0" w:rsidRDefault="006A1439" w:rsidP="00895751">
            <w:pPr>
              <w:autoSpaceDE w:val="0"/>
              <w:autoSpaceDN w:val="0"/>
              <w:adjustRightInd w:val="0"/>
              <w:ind w:left="321"/>
              <w:rPr>
                <w:rFonts w:cstheme="minorHAnsi"/>
                <w:lang w:val="ka-GE"/>
              </w:rPr>
            </w:pPr>
            <w:r w:rsidRPr="008C01B0">
              <w:rPr>
                <w:rFonts w:cstheme="minorHAnsi"/>
                <w:lang w:val="ka-GE"/>
              </w:rPr>
              <w:t>31-40% change of life style /&gt;60-70%  - diagnosis and treatment</w:t>
            </w:r>
          </w:p>
        </w:tc>
        <w:tc>
          <w:tcPr>
            <w:tcW w:w="1911" w:type="dxa"/>
          </w:tcPr>
          <w:p w:rsidR="006A1439" w:rsidRPr="008C01B0" w:rsidRDefault="00DD4B6B" w:rsidP="006A1439">
            <w:pPr>
              <w:tabs>
                <w:tab w:val="left" w:pos="3240"/>
              </w:tabs>
              <w:autoSpaceDE w:val="0"/>
              <w:autoSpaceDN w:val="0"/>
              <w:adjustRightInd w:val="0"/>
              <w:jc w:val="both"/>
              <w:rPr>
                <w:rFonts w:cstheme="minorHAnsi"/>
                <w:noProof/>
              </w:rPr>
            </w:pPr>
            <w:r w:rsidRPr="008C01B0">
              <w:rPr>
                <w:rFonts w:cstheme="minorHAnsi"/>
                <w:noProof/>
              </w:rPr>
              <w:t>19.1</w:t>
            </w:r>
          </w:p>
        </w:tc>
      </w:tr>
      <w:tr w:rsidR="006A1439" w:rsidRPr="008C01B0" w:rsidTr="00732341">
        <w:tc>
          <w:tcPr>
            <w:tcW w:w="7020" w:type="dxa"/>
          </w:tcPr>
          <w:p w:rsidR="006A1439" w:rsidRPr="008C01B0" w:rsidRDefault="006A1439" w:rsidP="00895751">
            <w:pPr>
              <w:pStyle w:val="ListParagraph"/>
              <w:autoSpaceDE w:val="0"/>
              <w:autoSpaceDN w:val="0"/>
              <w:adjustRightInd w:val="0"/>
              <w:ind w:left="321"/>
              <w:jc w:val="both"/>
              <w:rPr>
                <w:rFonts w:cstheme="minorHAnsi"/>
                <w:noProof/>
              </w:rPr>
            </w:pPr>
            <w:r w:rsidRPr="008C01B0">
              <w:rPr>
                <w:rFonts w:cstheme="minorHAnsi"/>
                <w:lang w:val="ka-GE"/>
              </w:rPr>
              <w:t>&gt;50% change of life style /&lt;50 - diagnosis and treatment</w:t>
            </w:r>
          </w:p>
        </w:tc>
        <w:tc>
          <w:tcPr>
            <w:tcW w:w="1911" w:type="dxa"/>
          </w:tcPr>
          <w:p w:rsidR="006A1439" w:rsidRPr="008C01B0" w:rsidRDefault="00DD4B6B" w:rsidP="006A1439">
            <w:pPr>
              <w:tabs>
                <w:tab w:val="left" w:pos="3240"/>
              </w:tabs>
              <w:autoSpaceDE w:val="0"/>
              <w:autoSpaceDN w:val="0"/>
              <w:adjustRightInd w:val="0"/>
              <w:jc w:val="both"/>
              <w:rPr>
                <w:rFonts w:cstheme="minorHAnsi"/>
                <w:noProof/>
              </w:rPr>
            </w:pPr>
            <w:r w:rsidRPr="008C01B0">
              <w:rPr>
                <w:rFonts w:cstheme="minorHAnsi"/>
                <w:noProof/>
              </w:rPr>
              <w:t>25.9</w:t>
            </w:r>
          </w:p>
        </w:tc>
      </w:tr>
      <w:tr w:rsidR="006A1439" w:rsidRPr="008C01B0" w:rsidTr="00732341">
        <w:tc>
          <w:tcPr>
            <w:tcW w:w="7020" w:type="dxa"/>
          </w:tcPr>
          <w:p w:rsidR="006A1439" w:rsidRPr="008C01B0" w:rsidRDefault="006A1439" w:rsidP="00895751">
            <w:pPr>
              <w:pStyle w:val="ListParagraph"/>
              <w:tabs>
                <w:tab w:val="left" w:pos="3240"/>
              </w:tabs>
              <w:autoSpaceDE w:val="0"/>
              <w:autoSpaceDN w:val="0"/>
              <w:adjustRightInd w:val="0"/>
              <w:ind w:left="321"/>
              <w:jc w:val="both"/>
              <w:rPr>
                <w:rFonts w:cstheme="minorHAnsi"/>
                <w:noProof/>
              </w:rPr>
            </w:pPr>
            <w:r w:rsidRPr="008C01B0">
              <w:rPr>
                <w:rFonts w:cstheme="minorHAnsi"/>
                <w:lang w:val="ka-GE"/>
              </w:rPr>
              <w:t>&gt;60-80 % change of life style / &lt;20-40% -</w:t>
            </w:r>
            <w:r w:rsidRPr="008C01B0">
              <w:rPr>
                <w:rFonts w:cstheme="minorHAnsi"/>
              </w:rPr>
              <w:t xml:space="preserve"> </w:t>
            </w:r>
            <w:r w:rsidRPr="008C01B0">
              <w:rPr>
                <w:rFonts w:cstheme="minorHAnsi"/>
                <w:lang w:val="ka-GE"/>
              </w:rPr>
              <w:t>diagnosis and treatment</w:t>
            </w:r>
          </w:p>
        </w:tc>
        <w:tc>
          <w:tcPr>
            <w:tcW w:w="1911" w:type="dxa"/>
          </w:tcPr>
          <w:p w:rsidR="006A1439" w:rsidRPr="008C01B0" w:rsidRDefault="00DD4B6B" w:rsidP="006A1439">
            <w:pPr>
              <w:tabs>
                <w:tab w:val="left" w:pos="3240"/>
              </w:tabs>
              <w:autoSpaceDE w:val="0"/>
              <w:autoSpaceDN w:val="0"/>
              <w:adjustRightInd w:val="0"/>
              <w:jc w:val="both"/>
              <w:rPr>
                <w:rFonts w:cstheme="minorHAnsi"/>
                <w:noProof/>
              </w:rPr>
            </w:pPr>
            <w:r w:rsidRPr="008C01B0">
              <w:rPr>
                <w:rFonts w:cstheme="minorHAnsi"/>
                <w:noProof/>
              </w:rPr>
              <w:t>13.7</w:t>
            </w:r>
          </w:p>
        </w:tc>
      </w:tr>
      <w:tr w:rsidR="006A1439" w:rsidRPr="008C01B0" w:rsidTr="00732341">
        <w:tc>
          <w:tcPr>
            <w:tcW w:w="7020" w:type="dxa"/>
          </w:tcPr>
          <w:p w:rsidR="006A1439" w:rsidRPr="008C01B0" w:rsidRDefault="006A1439" w:rsidP="00895751">
            <w:pPr>
              <w:tabs>
                <w:tab w:val="left" w:pos="3240"/>
              </w:tabs>
              <w:autoSpaceDE w:val="0"/>
              <w:autoSpaceDN w:val="0"/>
              <w:adjustRightInd w:val="0"/>
              <w:ind w:left="321"/>
              <w:jc w:val="both"/>
              <w:rPr>
                <w:rFonts w:cstheme="minorHAnsi"/>
                <w:b/>
                <w:noProof/>
              </w:rPr>
            </w:pPr>
            <w:r w:rsidRPr="008C01B0">
              <w:rPr>
                <w:rFonts w:cstheme="minorHAnsi"/>
                <w:lang w:val="ka-GE"/>
              </w:rPr>
              <w:t>&gt;90%</w:t>
            </w:r>
            <w:r w:rsidRPr="008C01B0">
              <w:rPr>
                <w:rFonts w:cstheme="minorHAnsi"/>
              </w:rPr>
              <w:t xml:space="preserve"> </w:t>
            </w:r>
            <w:r w:rsidRPr="008C01B0">
              <w:rPr>
                <w:rFonts w:cstheme="minorHAnsi"/>
                <w:lang w:val="ka-GE"/>
              </w:rPr>
              <w:t>change of life style /&lt;10%  - diagnosis and treatment</w:t>
            </w:r>
          </w:p>
        </w:tc>
        <w:tc>
          <w:tcPr>
            <w:tcW w:w="1911" w:type="dxa"/>
          </w:tcPr>
          <w:p w:rsidR="006A1439" w:rsidRPr="008C01B0" w:rsidRDefault="00DD4B6B" w:rsidP="006A1439">
            <w:pPr>
              <w:autoSpaceDE w:val="0"/>
              <w:autoSpaceDN w:val="0"/>
              <w:adjustRightInd w:val="0"/>
              <w:jc w:val="both"/>
              <w:rPr>
                <w:rFonts w:cstheme="minorHAnsi"/>
                <w:noProof/>
              </w:rPr>
            </w:pPr>
            <w:r w:rsidRPr="008C01B0">
              <w:rPr>
                <w:rFonts w:cstheme="minorHAnsi"/>
                <w:noProof/>
              </w:rPr>
              <w:t>1.0</w:t>
            </w:r>
          </w:p>
        </w:tc>
      </w:tr>
      <w:tr w:rsidR="00DD4B6B" w:rsidRPr="008C01B0" w:rsidTr="00732341">
        <w:tc>
          <w:tcPr>
            <w:tcW w:w="7020" w:type="dxa"/>
          </w:tcPr>
          <w:p w:rsidR="00DD4B6B" w:rsidRPr="008C01B0" w:rsidRDefault="00DD4B6B" w:rsidP="00895751">
            <w:pPr>
              <w:tabs>
                <w:tab w:val="left" w:pos="3240"/>
              </w:tabs>
              <w:autoSpaceDE w:val="0"/>
              <w:autoSpaceDN w:val="0"/>
              <w:adjustRightInd w:val="0"/>
              <w:ind w:left="321"/>
              <w:jc w:val="both"/>
              <w:rPr>
                <w:rFonts w:cstheme="minorHAnsi"/>
              </w:rPr>
            </w:pPr>
            <w:r w:rsidRPr="008C01B0">
              <w:rPr>
                <w:rFonts w:cstheme="minorHAnsi"/>
              </w:rPr>
              <w:t>Don`t know</w:t>
            </w:r>
          </w:p>
        </w:tc>
        <w:tc>
          <w:tcPr>
            <w:tcW w:w="1911" w:type="dxa"/>
          </w:tcPr>
          <w:p w:rsidR="00DD4B6B" w:rsidRPr="008C01B0" w:rsidRDefault="00DD4B6B" w:rsidP="006A1439">
            <w:pPr>
              <w:autoSpaceDE w:val="0"/>
              <w:autoSpaceDN w:val="0"/>
              <w:adjustRightInd w:val="0"/>
              <w:jc w:val="both"/>
              <w:rPr>
                <w:rFonts w:cstheme="minorHAnsi"/>
                <w:noProof/>
              </w:rPr>
            </w:pPr>
            <w:r w:rsidRPr="008C01B0">
              <w:rPr>
                <w:rFonts w:cstheme="minorHAnsi"/>
                <w:noProof/>
              </w:rPr>
              <w:t>8.2</w:t>
            </w:r>
          </w:p>
        </w:tc>
      </w:tr>
      <w:tr w:rsidR="00D00D4F" w:rsidRPr="008C01B0" w:rsidTr="00A57A16">
        <w:tc>
          <w:tcPr>
            <w:tcW w:w="8931" w:type="dxa"/>
            <w:gridSpan w:val="2"/>
          </w:tcPr>
          <w:p w:rsidR="00D00D4F" w:rsidRPr="008C01B0" w:rsidRDefault="00D00D4F" w:rsidP="00AA0974">
            <w:pPr>
              <w:pStyle w:val="ListParagraph"/>
              <w:numPr>
                <w:ilvl w:val="0"/>
                <w:numId w:val="37"/>
              </w:numPr>
              <w:tabs>
                <w:tab w:val="left" w:pos="3240"/>
              </w:tabs>
              <w:autoSpaceDE w:val="0"/>
              <w:autoSpaceDN w:val="0"/>
              <w:adjustRightInd w:val="0"/>
              <w:jc w:val="both"/>
              <w:rPr>
                <w:rFonts w:cstheme="minorHAnsi"/>
                <w:noProof/>
                <w:sz w:val="24"/>
                <w:szCs w:val="24"/>
              </w:rPr>
            </w:pPr>
            <w:r w:rsidRPr="008C01B0">
              <w:rPr>
                <w:rFonts w:cstheme="minorHAnsi"/>
                <w:b/>
                <w:iCs/>
                <w:sz w:val="24"/>
                <w:szCs w:val="24"/>
              </w:rPr>
              <w:t>The most important factor that affects the doctors’ decision to select medicines for treatment of CVDs and Other NCDs</w:t>
            </w:r>
            <w:r w:rsidRPr="008C01B0">
              <w:rPr>
                <w:rFonts w:cstheme="minorHAnsi"/>
                <w:b/>
                <w:sz w:val="24"/>
                <w:szCs w:val="24"/>
                <w:lang w:val="ka-GE"/>
              </w:rPr>
              <w:t>:</w:t>
            </w:r>
            <w:r w:rsidR="0015504F" w:rsidRPr="008C01B0">
              <w:rPr>
                <w:rFonts w:cstheme="minorHAnsi"/>
                <w:b/>
                <w:sz w:val="24"/>
                <w:szCs w:val="24"/>
              </w:rPr>
              <w:t xml:space="preserve"> </w:t>
            </w:r>
            <w:r w:rsidR="00A074A1" w:rsidRPr="008C01B0">
              <w:rPr>
                <w:rFonts w:cstheme="minorHAnsi"/>
                <w:b/>
                <w:i/>
                <w:color w:val="FF0000"/>
                <w:sz w:val="24"/>
                <w:szCs w:val="24"/>
              </w:rPr>
              <w:t>comment: total is not 100%</w:t>
            </w:r>
            <w:r w:rsidR="00C86C5D" w:rsidRPr="008C01B0">
              <w:rPr>
                <w:rFonts w:cstheme="minorHAnsi"/>
                <w:b/>
                <w:i/>
                <w:color w:val="FF0000"/>
                <w:sz w:val="24"/>
                <w:szCs w:val="24"/>
              </w:rPr>
              <w:t xml:space="preserve">, </w:t>
            </w:r>
            <w:r w:rsidR="00585558" w:rsidRPr="008C01B0">
              <w:rPr>
                <w:rFonts w:cstheme="minorHAnsi"/>
                <w:b/>
                <w:i/>
                <w:color w:val="FF0000"/>
                <w:sz w:val="24"/>
                <w:szCs w:val="24"/>
              </w:rPr>
              <w:t>respondents were allowed to indi</w:t>
            </w:r>
            <w:r w:rsidR="00C86C5D" w:rsidRPr="008C01B0">
              <w:rPr>
                <w:rFonts w:cstheme="minorHAnsi"/>
                <w:b/>
                <w:i/>
                <w:color w:val="FF0000"/>
                <w:sz w:val="24"/>
                <w:szCs w:val="24"/>
              </w:rPr>
              <w:t>cate more than one answer</w:t>
            </w:r>
          </w:p>
        </w:tc>
      </w:tr>
      <w:tr w:rsidR="006A1439" w:rsidRPr="008C01B0" w:rsidTr="00732341">
        <w:tc>
          <w:tcPr>
            <w:tcW w:w="7020" w:type="dxa"/>
          </w:tcPr>
          <w:p w:rsidR="006A1439" w:rsidRPr="008C01B0" w:rsidRDefault="008641AC" w:rsidP="00292137">
            <w:pPr>
              <w:tabs>
                <w:tab w:val="left" w:pos="3240"/>
              </w:tabs>
              <w:autoSpaceDE w:val="0"/>
              <w:autoSpaceDN w:val="0"/>
              <w:adjustRightInd w:val="0"/>
              <w:ind w:left="321"/>
              <w:jc w:val="both"/>
              <w:rPr>
                <w:rFonts w:cstheme="minorHAnsi"/>
                <w:noProof/>
              </w:rPr>
            </w:pPr>
            <w:r w:rsidRPr="008C01B0">
              <w:rPr>
                <w:rFonts w:cstheme="minorHAnsi"/>
                <w:lang w:val="ka-GE"/>
              </w:rPr>
              <w:t>The price</w:t>
            </w:r>
          </w:p>
        </w:tc>
        <w:tc>
          <w:tcPr>
            <w:tcW w:w="1911" w:type="dxa"/>
          </w:tcPr>
          <w:p w:rsidR="006A1439" w:rsidRPr="008C01B0" w:rsidRDefault="00A074A1" w:rsidP="00292137">
            <w:pPr>
              <w:tabs>
                <w:tab w:val="left" w:pos="3240"/>
              </w:tabs>
              <w:autoSpaceDE w:val="0"/>
              <w:autoSpaceDN w:val="0"/>
              <w:adjustRightInd w:val="0"/>
              <w:jc w:val="both"/>
              <w:rPr>
                <w:rFonts w:cstheme="minorHAnsi"/>
                <w:noProof/>
              </w:rPr>
            </w:pPr>
            <w:r w:rsidRPr="008C01B0">
              <w:rPr>
                <w:rFonts w:cstheme="minorHAnsi"/>
                <w:noProof/>
              </w:rPr>
              <w:t>34.0</w:t>
            </w:r>
          </w:p>
        </w:tc>
      </w:tr>
      <w:tr w:rsidR="006A1439" w:rsidRPr="008C01B0" w:rsidTr="00732341">
        <w:tc>
          <w:tcPr>
            <w:tcW w:w="7020" w:type="dxa"/>
          </w:tcPr>
          <w:p w:rsidR="006A1439" w:rsidRPr="008C01B0" w:rsidRDefault="008641AC" w:rsidP="00292137">
            <w:pPr>
              <w:tabs>
                <w:tab w:val="left" w:pos="3240"/>
              </w:tabs>
              <w:autoSpaceDE w:val="0"/>
              <w:autoSpaceDN w:val="0"/>
              <w:adjustRightInd w:val="0"/>
              <w:ind w:left="321"/>
              <w:jc w:val="both"/>
              <w:rPr>
                <w:rFonts w:cstheme="minorHAnsi"/>
                <w:noProof/>
              </w:rPr>
            </w:pPr>
            <w:r w:rsidRPr="008C01B0">
              <w:rPr>
                <w:rFonts w:cstheme="minorHAnsi"/>
                <w:lang w:val="ka-GE"/>
              </w:rPr>
              <w:t>Guideline and Protocol</w:t>
            </w:r>
          </w:p>
        </w:tc>
        <w:tc>
          <w:tcPr>
            <w:tcW w:w="1911" w:type="dxa"/>
          </w:tcPr>
          <w:p w:rsidR="006A1439" w:rsidRPr="008C01B0" w:rsidRDefault="00A074A1" w:rsidP="00292137">
            <w:pPr>
              <w:tabs>
                <w:tab w:val="left" w:pos="3240"/>
              </w:tabs>
              <w:autoSpaceDE w:val="0"/>
              <w:autoSpaceDN w:val="0"/>
              <w:adjustRightInd w:val="0"/>
              <w:jc w:val="both"/>
              <w:rPr>
                <w:rFonts w:cstheme="minorHAnsi"/>
                <w:noProof/>
              </w:rPr>
            </w:pPr>
            <w:r w:rsidRPr="008C01B0">
              <w:rPr>
                <w:rFonts w:cstheme="minorHAnsi"/>
                <w:noProof/>
              </w:rPr>
              <w:t>63.1</w:t>
            </w:r>
          </w:p>
        </w:tc>
      </w:tr>
      <w:tr w:rsidR="006A1439" w:rsidRPr="008C01B0" w:rsidTr="00732341">
        <w:tc>
          <w:tcPr>
            <w:tcW w:w="7020" w:type="dxa"/>
          </w:tcPr>
          <w:p w:rsidR="006A1439" w:rsidRPr="008C01B0" w:rsidRDefault="008641AC" w:rsidP="00292137">
            <w:pPr>
              <w:tabs>
                <w:tab w:val="left" w:pos="3240"/>
              </w:tabs>
              <w:autoSpaceDE w:val="0"/>
              <w:autoSpaceDN w:val="0"/>
              <w:adjustRightInd w:val="0"/>
              <w:ind w:left="321"/>
              <w:jc w:val="both"/>
              <w:rPr>
                <w:rFonts w:cstheme="minorHAnsi"/>
                <w:noProof/>
              </w:rPr>
            </w:pPr>
            <w:r w:rsidRPr="008C01B0">
              <w:rPr>
                <w:rFonts w:cstheme="minorHAnsi"/>
                <w:lang w:val="ka-GE"/>
              </w:rPr>
              <w:t>Personal experience</w:t>
            </w:r>
          </w:p>
        </w:tc>
        <w:tc>
          <w:tcPr>
            <w:tcW w:w="1911" w:type="dxa"/>
          </w:tcPr>
          <w:p w:rsidR="006A1439" w:rsidRPr="008C01B0" w:rsidRDefault="00A074A1" w:rsidP="00292137">
            <w:pPr>
              <w:tabs>
                <w:tab w:val="left" w:pos="3240"/>
              </w:tabs>
              <w:autoSpaceDE w:val="0"/>
              <w:autoSpaceDN w:val="0"/>
              <w:adjustRightInd w:val="0"/>
              <w:jc w:val="both"/>
              <w:rPr>
                <w:rFonts w:cstheme="minorHAnsi"/>
                <w:noProof/>
              </w:rPr>
            </w:pPr>
            <w:r w:rsidRPr="008C01B0">
              <w:rPr>
                <w:rFonts w:cstheme="minorHAnsi"/>
                <w:noProof/>
              </w:rPr>
              <w:t>35.0</w:t>
            </w:r>
          </w:p>
        </w:tc>
      </w:tr>
      <w:tr w:rsidR="006A1439" w:rsidRPr="008C01B0" w:rsidTr="00732341">
        <w:tc>
          <w:tcPr>
            <w:tcW w:w="7020" w:type="dxa"/>
          </w:tcPr>
          <w:p w:rsidR="006A1439" w:rsidRPr="008C01B0" w:rsidRDefault="008641AC" w:rsidP="00292137">
            <w:pPr>
              <w:tabs>
                <w:tab w:val="left" w:pos="3240"/>
              </w:tabs>
              <w:autoSpaceDE w:val="0"/>
              <w:autoSpaceDN w:val="0"/>
              <w:adjustRightInd w:val="0"/>
              <w:ind w:left="321"/>
              <w:jc w:val="both"/>
              <w:rPr>
                <w:rFonts w:cstheme="minorHAnsi"/>
                <w:noProof/>
              </w:rPr>
            </w:pPr>
            <w:r w:rsidRPr="008C01B0">
              <w:rPr>
                <w:rFonts w:cstheme="minorHAnsi"/>
                <w:lang w:val="ka-GE"/>
              </w:rPr>
              <w:t>Recommendation of pharmaceutical firms</w:t>
            </w:r>
          </w:p>
        </w:tc>
        <w:tc>
          <w:tcPr>
            <w:tcW w:w="1911" w:type="dxa"/>
          </w:tcPr>
          <w:p w:rsidR="006A1439" w:rsidRPr="008C01B0" w:rsidRDefault="00A074A1" w:rsidP="00292137">
            <w:pPr>
              <w:tabs>
                <w:tab w:val="left" w:pos="3240"/>
              </w:tabs>
              <w:autoSpaceDE w:val="0"/>
              <w:autoSpaceDN w:val="0"/>
              <w:adjustRightInd w:val="0"/>
              <w:jc w:val="both"/>
              <w:rPr>
                <w:rFonts w:cstheme="minorHAnsi"/>
                <w:noProof/>
              </w:rPr>
            </w:pPr>
            <w:r w:rsidRPr="008C01B0">
              <w:rPr>
                <w:rFonts w:cstheme="minorHAnsi"/>
                <w:noProof/>
              </w:rPr>
              <w:t>10.0</w:t>
            </w:r>
          </w:p>
        </w:tc>
      </w:tr>
      <w:tr w:rsidR="006A1439" w:rsidRPr="008C01B0" w:rsidTr="00732341">
        <w:tc>
          <w:tcPr>
            <w:tcW w:w="7020" w:type="dxa"/>
          </w:tcPr>
          <w:p w:rsidR="006A1439" w:rsidRPr="008C01B0" w:rsidRDefault="008641AC" w:rsidP="00292137">
            <w:pPr>
              <w:tabs>
                <w:tab w:val="left" w:pos="3240"/>
              </w:tabs>
              <w:autoSpaceDE w:val="0"/>
              <w:autoSpaceDN w:val="0"/>
              <w:adjustRightInd w:val="0"/>
              <w:ind w:left="321"/>
              <w:jc w:val="both"/>
              <w:rPr>
                <w:rFonts w:cstheme="minorHAnsi"/>
                <w:noProof/>
              </w:rPr>
            </w:pPr>
            <w:r w:rsidRPr="008C01B0">
              <w:rPr>
                <w:rFonts w:cstheme="minorHAnsi"/>
                <w:lang w:val="ka-GE"/>
              </w:rPr>
              <w:t>Price and Guideline</w:t>
            </w:r>
          </w:p>
        </w:tc>
        <w:tc>
          <w:tcPr>
            <w:tcW w:w="1911" w:type="dxa"/>
          </w:tcPr>
          <w:p w:rsidR="006A1439" w:rsidRPr="008C01B0" w:rsidRDefault="00A074A1" w:rsidP="00292137">
            <w:pPr>
              <w:tabs>
                <w:tab w:val="left" w:pos="3240"/>
              </w:tabs>
              <w:autoSpaceDE w:val="0"/>
              <w:autoSpaceDN w:val="0"/>
              <w:adjustRightInd w:val="0"/>
              <w:jc w:val="both"/>
              <w:rPr>
                <w:rFonts w:cstheme="minorHAnsi"/>
                <w:noProof/>
              </w:rPr>
            </w:pPr>
            <w:r w:rsidRPr="008C01B0">
              <w:rPr>
                <w:rFonts w:cstheme="minorHAnsi"/>
                <w:noProof/>
              </w:rPr>
              <w:t>42.0</w:t>
            </w:r>
          </w:p>
        </w:tc>
      </w:tr>
      <w:tr w:rsidR="006A1439" w:rsidRPr="008C01B0" w:rsidTr="00732341">
        <w:tc>
          <w:tcPr>
            <w:tcW w:w="7020" w:type="dxa"/>
          </w:tcPr>
          <w:p w:rsidR="006A1439" w:rsidRPr="008C01B0" w:rsidRDefault="008641AC" w:rsidP="00292137">
            <w:pPr>
              <w:tabs>
                <w:tab w:val="left" w:pos="3240"/>
              </w:tabs>
              <w:autoSpaceDE w:val="0"/>
              <w:autoSpaceDN w:val="0"/>
              <w:adjustRightInd w:val="0"/>
              <w:ind w:left="321"/>
              <w:jc w:val="both"/>
              <w:rPr>
                <w:rFonts w:cstheme="minorHAnsi"/>
                <w:b/>
                <w:noProof/>
              </w:rPr>
            </w:pPr>
            <w:r w:rsidRPr="008C01B0">
              <w:rPr>
                <w:rFonts w:cstheme="minorHAnsi"/>
              </w:rPr>
              <w:t>P</w:t>
            </w:r>
            <w:r w:rsidRPr="008C01B0">
              <w:rPr>
                <w:rFonts w:cstheme="minorHAnsi"/>
                <w:lang w:val="ka-GE"/>
              </w:rPr>
              <w:t xml:space="preserve">rice and </w:t>
            </w:r>
            <w:r w:rsidRPr="008C01B0">
              <w:rPr>
                <w:rFonts w:cstheme="minorHAnsi"/>
              </w:rPr>
              <w:t>r</w:t>
            </w:r>
            <w:r w:rsidRPr="008C01B0">
              <w:rPr>
                <w:rFonts w:cstheme="minorHAnsi"/>
                <w:lang w:val="ka-GE"/>
              </w:rPr>
              <w:t>ecommendation of pharmaceutical firms</w:t>
            </w:r>
          </w:p>
        </w:tc>
        <w:tc>
          <w:tcPr>
            <w:tcW w:w="1911" w:type="dxa"/>
          </w:tcPr>
          <w:p w:rsidR="006A1439" w:rsidRPr="008C01B0" w:rsidRDefault="00A074A1" w:rsidP="00292137">
            <w:pPr>
              <w:tabs>
                <w:tab w:val="left" w:pos="3240"/>
              </w:tabs>
              <w:autoSpaceDE w:val="0"/>
              <w:autoSpaceDN w:val="0"/>
              <w:adjustRightInd w:val="0"/>
              <w:jc w:val="both"/>
              <w:rPr>
                <w:rFonts w:cstheme="minorHAnsi"/>
                <w:noProof/>
              </w:rPr>
            </w:pPr>
            <w:r w:rsidRPr="008C01B0">
              <w:rPr>
                <w:rFonts w:cstheme="minorHAnsi"/>
                <w:noProof/>
              </w:rPr>
              <w:t>2.0</w:t>
            </w:r>
          </w:p>
        </w:tc>
      </w:tr>
      <w:tr w:rsidR="006A1439" w:rsidRPr="008C01B0" w:rsidTr="00732341">
        <w:tc>
          <w:tcPr>
            <w:tcW w:w="7020" w:type="dxa"/>
          </w:tcPr>
          <w:p w:rsidR="006A1439" w:rsidRPr="008C01B0" w:rsidRDefault="008641AC" w:rsidP="00292137">
            <w:pPr>
              <w:tabs>
                <w:tab w:val="left" w:pos="3240"/>
              </w:tabs>
              <w:autoSpaceDE w:val="0"/>
              <w:autoSpaceDN w:val="0"/>
              <w:adjustRightInd w:val="0"/>
              <w:ind w:left="321"/>
              <w:jc w:val="both"/>
              <w:rPr>
                <w:rFonts w:cstheme="minorHAnsi"/>
                <w:noProof/>
              </w:rPr>
            </w:pPr>
            <w:r w:rsidRPr="008C01B0">
              <w:rPr>
                <w:rFonts w:cstheme="minorHAnsi"/>
              </w:rPr>
              <w:t>Price and personal experience</w:t>
            </w:r>
          </w:p>
        </w:tc>
        <w:tc>
          <w:tcPr>
            <w:tcW w:w="1911" w:type="dxa"/>
          </w:tcPr>
          <w:p w:rsidR="006A1439" w:rsidRPr="008C01B0" w:rsidRDefault="00A074A1" w:rsidP="00292137">
            <w:pPr>
              <w:tabs>
                <w:tab w:val="left" w:pos="3240"/>
              </w:tabs>
              <w:autoSpaceDE w:val="0"/>
              <w:autoSpaceDN w:val="0"/>
              <w:adjustRightInd w:val="0"/>
              <w:jc w:val="both"/>
              <w:rPr>
                <w:rFonts w:cstheme="minorHAnsi"/>
                <w:noProof/>
              </w:rPr>
            </w:pPr>
            <w:r w:rsidRPr="008C01B0">
              <w:rPr>
                <w:rFonts w:cstheme="minorHAnsi"/>
                <w:noProof/>
              </w:rPr>
              <w:t>12.6</w:t>
            </w:r>
          </w:p>
        </w:tc>
      </w:tr>
      <w:tr w:rsidR="006A1439" w:rsidRPr="008C01B0" w:rsidTr="00732341">
        <w:tc>
          <w:tcPr>
            <w:tcW w:w="7020" w:type="dxa"/>
          </w:tcPr>
          <w:p w:rsidR="006A1439" w:rsidRPr="008C01B0" w:rsidRDefault="008641AC" w:rsidP="00292137">
            <w:pPr>
              <w:tabs>
                <w:tab w:val="left" w:pos="3240"/>
              </w:tabs>
              <w:autoSpaceDE w:val="0"/>
              <w:autoSpaceDN w:val="0"/>
              <w:adjustRightInd w:val="0"/>
              <w:ind w:left="321"/>
              <w:jc w:val="both"/>
              <w:rPr>
                <w:rFonts w:cstheme="minorHAnsi"/>
                <w:noProof/>
              </w:rPr>
            </w:pPr>
            <w:r w:rsidRPr="008C01B0">
              <w:rPr>
                <w:rFonts w:cstheme="minorHAnsi"/>
                <w:lang w:val="ka-GE"/>
              </w:rPr>
              <w:t>Guideline and</w:t>
            </w:r>
            <w:r w:rsidRPr="008C01B0">
              <w:rPr>
                <w:rFonts w:cstheme="minorHAnsi"/>
              </w:rPr>
              <w:t xml:space="preserve"> recommendation of pharmaceutical firms</w:t>
            </w:r>
          </w:p>
        </w:tc>
        <w:tc>
          <w:tcPr>
            <w:tcW w:w="1911" w:type="dxa"/>
          </w:tcPr>
          <w:p w:rsidR="006A1439" w:rsidRPr="008C01B0" w:rsidRDefault="00A074A1" w:rsidP="00292137">
            <w:pPr>
              <w:tabs>
                <w:tab w:val="left" w:pos="3240"/>
              </w:tabs>
              <w:autoSpaceDE w:val="0"/>
              <w:autoSpaceDN w:val="0"/>
              <w:adjustRightInd w:val="0"/>
              <w:jc w:val="both"/>
              <w:rPr>
                <w:rFonts w:cstheme="minorHAnsi"/>
                <w:noProof/>
                <w:highlight w:val="yellow"/>
              </w:rPr>
            </w:pPr>
            <w:r w:rsidRPr="008C01B0">
              <w:rPr>
                <w:rFonts w:cstheme="minorHAnsi"/>
                <w:noProof/>
              </w:rPr>
              <w:t>4.4</w:t>
            </w:r>
          </w:p>
        </w:tc>
      </w:tr>
      <w:tr w:rsidR="006A1439" w:rsidRPr="008C01B0" w:rsidTr="00732341">
        <w:tc>
          <w:tcPr>
            <w:tcW w:w="7020" w:type="dxa"/>
          </w:tcPr>
          <w:p w:rsidR="006A1439" w:rsidRPr="008C01B0" w:rsidRDefault="008641AC" w:rsidP="00292137">
            <w:pPr>
              <w:tabs>
                <w:tab w:val="left" w:pos="3240"/>
              </w:tabs>
              <w:autoSpaceDE w:val="0"/>
              <w:autoSpaceDN w:val="0"/>
              <w:adjustRightInd w:val="0"/>
              <w:jc w:val="both"/>
              <w:rPr>
                <w:rFonts w:cstheme="minorHAnsi"/>
                <w:b/>
                <w:noProof/>
              </w:rPr>
            </w:pPr>
            <w:r w:rsidRPr="008C01B0">
              <w:rPr>
                <w:rFonts w:cstheme="minorHAnsi"/>
              </w:rPr>
              <w:t xml:space="preserve">      Guideline and personal experience</w:t>
            </w:r>
          </w:p>
        </w:tc>
        <w:tc>
          <w:tcPr>
            <w:tcW w:w="1911" w:type="dxa"/>
          </w:tcPr>
          <w:p w:rsidR="006A1439" w:rsidRPr="008C01B0" w:rsidRDefault="00A074A1" w:rsidP="00292137">
            <w:pPr>
              <w:tabs>
                <w:tab w:val="left" w:pos="3240"/>
              </w:tabs>
              <w:autoSpaceDE w:val="0"/>
              <w:autoSpaceDN w:val="0"/>
              <w:adjustRightInd w:val="0"/>
              <w:jc w:val="both"/>
              <w:rPr>
                <w:rFonts w:cstheme="minorHAnsi"/>
                <w:noProof/>
                <w:highlight w:val="yellow"/>
              </w:rPr>
            </w:pPr>
            <w:r w:rsidRPr="008C01B0">
              <w:rPr>
                <w:rFonts w:cstheme="minorHAnsi"/>
                <w:noProof/>
              </w:rPr>
              <w:t>30.4</w:t>
            </w:r>
          </w:p>
        </w:tc>
      </w:tr>
      <w:tr w:rsidR="006A1439" w:rsidRPr="008C01B0" w:rsidTr="00732341">
        <w:tc>
          <w:tcPr>
            <w:tcW w:w="7020" w:type="dxa"/>
          </w:tcPr>
          <w:p w:rsidR="006A1439" w:rsidRPr="008C01B0" w:rsidRDefault="008641AC" w:rsidP="00292137">
            <w:pPr>
              <w:tabs>
                <w:tab w:val="left" w:pos="3240"/>
              </w:tabs>
              <w:autoSpaceDE w:val="0"/>
              <w:autoSpaceDN w:val="0"/>
              <w:adjustRightInd w:val="0"/>
              <w:ind w:left="321"/>
              <w:jc w:val="both"/>
              <w:rPr>
                <w:rFonts w:cstheme="minorHAnsi"/>
                <w:noProof/>
              </w:rPr>
            </w:pPr>
            <w:r w:rsidRPr="008C01B0">
              <w:rPr>
                <w:rFonts w:cstheme="minorHAnsi"/>
              </w:rPr>
              <w:t>Personal experience and recommendation of pharmaceutical firms</w:t>
            </w:r>
          </w:p>
        </w:tc>
        <w:tc>
          <w:tcPr>
            <w:tcW w:w="1911" w:type="dxa"/>
          </w:tcPr>
          <w:p w:rsidR="006A1439" w:rsidRPr="008C01B0" w:rsidRDefault="00A074A1" w:rsidP="00292137">
            <w:pPr>
              <w:tabs>
                <w:tab w:val="left" w:pos="3240"/>
              </w:tabs>
              <w:autoSpaceDE w:val="0"/>
              <w:autoSpaceDN w:val="0"/>
              <w:adjustRightInd w:val="0"/>
              <w:jc w:val="both"/>
              <w:rPr>
                <w:rFonts w:cstheme="minorHAnsi"/>
                <w:noProof/>
                <w:highlight w:val="yellow"/>
              </w:rPr>
            </w:pPr>
            <w:r w:rsidRPr="008C01B0">
              <w:rPr>
                <w:rFonts w:cstheme="minorHAnsi"/>
                <w:noProof/>
              </w:rPr>
              <w:t>2.7</w:t>
            </w:r>
          </w:p>
        </w:tc>
      </w:tr>
      <w:tr w:rsidR="006A1439" w:rsidRPr="008C01B0" w:rsidTr="00732341">
        <w:tc>
          <w:tcPr>
            <w:tcW w:w="7020" w:type="dxa"/>
          </w:tcPr>
          <w:p w:rsidR="006A1439" w:rsidRPr="008C01B0" w:rsidRDefault="008641AC" w:rsidP="00292137">
            <w:pPr>
              <w:tabs>
                <w:tab w:val="left" w:pos="3240"/>
              </w:tabs>
              <w:autoSpaceDE w:val="0"/>
              <w:autoSpaceDN w:val="0"/>
              <w:adjustRightInd w:val="0"/>
              <w:ind w:left="321"/>
              <w:jc w:val="both"/>
              <w:rPr>
                <w:rFonts w:cstheme="minorHAnsi"/>
                <w:noProof/>
              </w:rPr>
            </w:pPr>
            <w:r w:rsidRPr="008C01B0">
              <w:rPr>
                <w:rFonts w:cstheme="minorHAnsi"/>
                <w:lang w:val="ka-GE"/>
              </w:rPr>
              <w:t>Order of State Health Program about "Ensure Providing medicines for treating chronic diseases" approved by the government of Georgia in 2017</w:t>
            </w:r>
          </w:p>
        </w:tc>
        <w:tc>
          <w:tcPr>
            <w:tcW w:w="1911" w:type="dxa"/>
          </w:tcPr>
          <w:p w:rsidR="006A1439" w:rsidRPr="008C01B0" w:rsidRDefault="00A074A1" w:rsidP="00292137">
            <w:pPr>
              <w:tabs>
                <w:tab w:val="left" w:pos="3240"/>
              </w:tabs>
              <w:autoSpaceDE w:val="0"/>
              <w:autoSpaceDN w:val="0"/>
              <w:adjustRightInd w:val="0"/>
              <w:jc w:val="both"/>
              <w:rPr>
                <w:rFonts w:cstheme="minorHAnsi"/>
                <w:noProof/>
                <w:highlight w:val="yellow"/>
              </w:rPr>
            </w:pPr>
            <w:r w:rsidRPr="008C01B0">
              <w:rPr>
                <w:rFonts w:cstheme="minorHAnsi"/>
                <w:noProof/>
              </w:rPr>
              <w:t>47.1</w:t>
            </w:r>
          </w:p>
        </w:tc>
      </w:tr>
    </w:tbl>
    <w:p w:rsidR="008D67A5" w:rsidRPr="008C01B0" w:rsidRDefault="008D67A5">
      <w:pPr>
        <w:tabs>
          <w:tab w:val="left" w:pos="270"/>
          <w:tab w:val="left" w:pos="945"/>
        </w:tabs>
        <w:spacing w:line="240" w:lineRule="auto"/>
        <w:rPr>
          <w:rFonts w:eastAsiaTheme="minorEastAsia" w:cstheme="minorHAnsi"/>
          <w:b/>
          <w:iCs/>
          <w:sz w:val="20"/>
          <w:szCs w:val="20"/>
        </w:rPr>
      </w:pPr>
    </w:p>
    <w:p w:rsidR="00F77E9C" w:rsidRPr="008C01B0" w:rsidRDefault="00F77E9C">
      <w:pPr>
        <w:tabs>
          <w:tab w:val="left" w:pos="270"/>
          <w:tab w:val="left" w:pos="945"/>
        </w:tabs>
        <w:spacing w:line="240" w:lineRule="auto"/>
        <w:rPr>
          <w:rFonts w:eastAsiaTheme="minorEastAsia" w:cstheme="minorHAnsi"/>
          <w:b/>
          <w:iCs/>
          <w:sz w:val="20"/>
          <w:szCs w:val="20"/>
        </w:rPr>
      </w:pPr>
    </w:p>
    <w:p w:rsidR="002918F7" w:rsidRPr="008C01B0" w:rsidRDefault="0087269F" w:rsidP="002918F7">
      <w:pPr>
        <w:tabs>
          <w:tab w:val="left" w:pos="3240"/>
        </w:tabs>
        <w:autoSpaceDE w:val="0"/>
        <w:autoSpaceDN w:val="0"/>
        <w:adjustRightInd w:val="0"/>
        <w:spacing w:after="0"/>
        <w:jc w:val="both"/>
        <w:rPr>
          <w:rFonts w:cstheme="minorHAnsi"/>
          <w:b/>
          <w:noProof/>
          <w:sz w:val="24"/>
          <w:szCs w:val="24"/>
        </w:rPr>
      </w:pPr>
      <w:r w:rsidRPr="008C01B0">
        <w:rPr>
          <w:rFonts w:cstheme="minorHAnsi"/>
          <w:b/>
          <w:noProof/>
          <w:sz w:val="24"/>
          <w:szCs w:val="24"/>
        </w:rPr>
        <w:t>Table 22</w:t>
      </w:r>
      <w:r w:rsidR="007C5416" w:rsidRPr="008C01B0">
        <w:rPr>
          <w:rFonts w:cstheme="minorHAnsi"/>
          <w:b/>
          <w:noProof/>
          <w:sz w:val="24"/>
          <w:szCs w:val="24"/>
        </w:rPr>
        <w:t>b</w:t>
      </w:r>
      <w:r w:rsidR="002918F7" w:rsidRPr="008C01B0">
        <w:rPr>
          <w:rFonts w:cstheme="minorHAnsi"/>
          <w:b/>
          <w:noProof/>
          <w:sz w:val="24"/>
          <w:szCs w:val="24"/>
        </w:rPr>
        <w:t xml:space="preserve">. </w:t>
      </w:r>
      <w:r w:rsidR="002918F7" w:rsidRPr="008C01B0">
        <w:rPr>
          <w:rFonts w:cstheme="minorHAnsi"/>
          <w:b/>
          <w:sz w:val="24"/>
          <w:szCs w:val="24"/>
        </w:rPr>
        <w:t xml:space="preserve">Practice of medical doctors in order to manage and control NCDs, </w:t>
      </w:r>
      <w:r w:rsidR="007C2476" w:rsidRPr="008C01B0">
        <w:rPr>
          <w:rFonts w:cstheme="minorHAnsi"/>
          <w:b/>
          <w:sz w:val="24"/>
          <w:szCs w:val="24"/>
        </w:rPr>
        <w:t>i</w:t>
      </w:r>
      <w:r w:rsidR="00C33866" w:rsidRPr="008C01B0">
        <w:rPr>
          <w:rFonts w:cstheme="minorHAnsi"/>
          <w:b/>
          <w:sz w:val="24"/>
          <w:szCs w:val="24"/>
        </w:rPr>
        <w:t>n Tbilisi and Kak</w:t>
      </w:r>
      <w:r w:rsidR="002918F7" w:rsidRPr="008C01B0">
        <w:rPr>
          <w:rFonts w:cstheme="minorHAnsi"/>
          <w:b/>
          <w:sz w:val="24"/>
          <w:szCs w:val="24"/>
        </w:rPr>
        <w:t>heti</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5670"/>
        <w:gridCol w:w="1560"/>
        <w:gridCol w:w="1560"/>
      </w:tblGrid>
      <w:tr w:rsidR="00F77E9C" w:rsidRPr="008C01B0" w:rsidTr="009F7935">
        <w:trPr>
          <w:trHeight w:val="158"/>
        </w:trPr>
        <w:tc>
          <w:tcPr>
            <w:tcW w:w="5670" w:type="dxa"/>
            <w:vMerge w:val="restart"/>
            <w:tcBorders>
              <w:right w:val="single" w:sz="4" w:space="0" w:color="auto"/>
            </w:tcBorders>
          </w:tcPr>
          <w:p w:rsidR="00F77E9C" w:rsidRPr="008C01B0" w:rsidRDefault="00F77E9C" w:rsidP="009F7935">
            <w:pPr>
              <w:tabs>
                <w:tab w:val="left" w:pos="3240"/>
              </w:tabs>
              <w:autoSpaceDE w:val="0"/>
              <w:autoSpaceDN w:val="0"/>
              <w:adjustRightInd w:val="0"/>
              <w:jc w:val="both"/>
              <w:rPr>
                <w:rFonts w:cstheme="minorHAnsi"/>
                <w:b/>
                <w:noProof/>
                <w:sz w:val="24"/>
                <w:szCs w:val="24"/>
              </w:rPr>
            </w:pPr>
            <w:r w:rsidRPr="008C01B0">
              <w:rPr>
                <w:rFonts w:cstheme="minorHAnsi"/>
                <w:b/>
                <w:sz w:val="24"/>
                <w:szCs w:val="24"/>
              </w:rPr>
              <w:lastRenderedPageBreak/>
              <w:t>Practice</w:t>
            </w:r>
          </w:p>
        </w:tc>
        <w:tc>
          <w:tcPr>
            <w:tcW w:w="3120" w:type="dxa"/>
            <w:gridSpan w:val="2"/>
            <w:tcBorders>
              <w:left w:val="single" w:sz="4" w:space="0" w:color="auto"/>
            </w:tcBorders>
          </w:tcPr>
          <w:p w:rsidR="00F77E9C" w:rsidRPr="008C01B0" w:rsidRDefault="00DF59A7" w:rsidP="00DF59A7">
            <w:pPr>
              <w:tabs>
                <w:tab w:val="left" w:pos="3240"/>
              </w:tabs>
              <w:autoSpaceDE w:val="0"/>
              <w:autoSpaceDN w:val="0"/>
              <w:adjustRightInd w:val="0"/>
              <w:jc w:val="center"/>
              <w:rPr>
                <w:rFonts w:cstheme="minorHAnsi"/>
                <w:b/>
                <w:noProof/>
                <w:sz w:val="24"/>
                <w:szCs w:val="24"/>
              </w:rPr>
            </w:pPr>
            <w:r w:rsidRPr="008C01B0">
              <w:rPr>
                <w:rFonts w:cstheme="minorHAnsi"/>
                <w:b/>
                <w:noProof/>
                <w:sz w:val="24"/>
                <w:szCs w:val="24"/>
              </w:rPr>
              <w:t xml:space="preserve">%  </w:t>
            </w:r>
            <w:r w:rsidR="00F77E9C" w:rsidRPr="008C01B0">
              <w:rPr>
                <w:rFonts w:cstheme="minorHAnsi"/>
                <w:b/>
                <w:noProof/>
                <w:sz w:val="24"/>
                <w:szCs w:val="24"/>
              </w:rPr>
              <w:t xml:space="preserve">of respodents </w:t>
            </w:r>
          </w:p>
        </w:tc>
      </w:tr>
      <w:tr w:rsidR="00F77E9C" w:rsidRPr="008C01B0" w:rsidTr="009F7935">
        <w:trPr>
          <w:trHeight w:val="157"/>
        </w:trPr>
        <w:tc>
          <w:tcPr>
            <w:tcW w:w="5670" w:type="dxa"/>
            <w:vMerge/>
            <w:tcBorders>
              <w:right w:val="single" w:sz="4" w:space="0" w:color="auto"/>
            </w:tcBorders>
          </w:tcPr>
          <w:p w:rsidR="00F77E9C" w:rsidRPr="008C01B0" w:rsidRDefault="00F77E9C" w:rsidP="009F7935">
            <w:pPr>
              <w:tabs>
                <w:tab w:val="left" w:pos="3240"/>
              </w:tabs>
              <w:autoSpaceDE w:val="0"/>
              <w:autoSpaceDN w:val="0"/>
              <w:adjustRightInd w:val="0"/>
              <w:jc w:val="both"/>
              <w:rPr>
                <w:rFonts w:cstheme="minorHAnsi"/>
                <w:b/>
                <w:noProof/>
                <w:sz w:val="24"/>
                <w:szCs w:val="24"/>
              </w:rPr>
            </w:pPr>
          </w:p>
        </w:tc>
        <w:tc>
          <w:tcPr>
            <w:tcW w:w="1560" w:type="dxa"/>
            <w:tcBorders>
              <w:left w:val="single" w:sz="4" w:space="0" w:color="auto"/>
            </w:tcBorders>
          </w:tcPr>
          <w:p w:rsidR="00F77E9C" w:rsidRPr="008C01B0" w:rsidRDefault="00F77E9C" w:rsidP="009F7935">
            <w:pPr>
              <w:tabs>
                <w:tab w:val="left" w:pos="3240"/>
              </w:tabs>
              <w:autoSpaceDE w:val="0"/>
              <w:autoSpaceDN w:val="0"/>
              <w:adjustRightInd w:val="0"/>
              <w:jc w:val="center"/>
              <w:rPr>
                <w:rFonts w:cstheme="minorHAnsi"/>
                <w:b/>
                <w:noProof/>
                <w:sz w:val="24"/>
                <w:szCs w:val="24"/>
              </w:rPr>
            </w:pPr>
            <w:r w:rsidRPr="008C01B0">
              <w:rPr>
                <w:rFonts w:cstheme="minorHAnsi"/>
                <w:b/>
                <w:noProof/>
              </w:rPr>
              <w:t>Tbilisi</w:t>
            </w:r>
          </w:p>
        </w:tc>
        <w:tc>
          <w:tcPr>
            <w:tcW w:w="1560" w:type="dxa"/>
            <w:tcBorders>
              <w:left w:val="single" w:sz="4" w:space="0" w:color="auto"/>
            </w:tcBorders>
          </w:tcPr>
          <w:p w:rsidR="00F77E9C" w:rsidRPr="008C01B0" w:rsidRDefault="00DD4B6B" w:rsidP="009F7935">
            <w:pPr>
              <w:tabs>
                <w:tab w:val="left" w:pos="3240"/>
              </w:tabs>
              <w:autoSpaceDE w:val="0"/>
              <w:autoSpaceDN w:val="0"/>
              <w:adjustRightInd w:val="0"/>
              <w:jc w:val="center"/>
              <w:rPr>
                <w:rFonts w:cstheme="minorHAnsi"/>
                <w:b/>
                <w:noProof/>
                <w:sz w:val="24"/>
                <w:szCs w:val="24"/>
              </w:rPr>
            </w:pPr>
            <w:r w:rsidRPr="008C01B0">
              <w:rPr>
                <w:rFonts w:cstheme="minorHAnsi"/>
                <w:b/>
                <w:noProof/>
              </w:rPr>
              <w:t>Kak</w:t>
            </w:r>
            <w:r w:rsidR="00F77E9C" w:rsidRPr="008C01B0">
              <w:rPr>
                <w:rFonts w:cstheme="minorHAnsi"/>
                <w:b/>
                <w:noProof/>
              </w:rPr>
              <w:t>heti</w:t>
            </w:r>
          </w:p>
        </w:tc>
      </w:tr>
      <w:tr w:rsidR="00D00D4F" w:rsidRPr="008C01B0" w:rsidTr="00A57A16">
        <w:tc>
          <w:tcPr>
            <w:tcW w:w="8790" w:type="dxa"/>
            <w:gridSpan w:val="3"/>
          </w:tcPr>
          <w:p w:rsidR="00D00D4F" w:rsidRPr="008C01B0" w:rsidRDefault="00D00D4F" w:rsidP="00AA0974">
            <w:pPr>
              <w:pStyle w:val="ListParagraph"/>
              <w:numPr>
                <w:ilvl w:val="0"/>
                <w:numId w:val="38"/>
              </w:numPr>
              <w:tabs>
                <w:tab w:val="left" w:pos="3240"/>
              </w:tabs>
              <w:autoSpaceDE w:val="0"/>
              <w:autoSpaceDN w:val="0"/>
              <w:adjustRightInd w:val="0"/>
              <w:jc w:val="both"/>
              <w:rPr>
                <w:rFonts w:cstheme="minorHAnsi"/>
                <w:noProof/>
                <w:sz w:val="24"/>
                <w:szCs w:val="24"/>
              </w:rPr>
            </w:pPr>
            <w:r w:rsidRPr="008C01B0">
              <w:rPr>
                <w:rFonts w:cstheme="minorHAnsi"/>
                <w:b/>
                <w:sz w:val="24"/>
                <w:szCs w:val="24"/>
              </w:rPr>
              <w:t xml:space="preserve">The amount of time that is spent in an office visit on typical patient with high blood pressure and </w:t>
            </w:r>
            <w:r w:rsidRPr="008C01B0">
              <w:rPr>
                <w:rFonts w:eastAsia="AdvPSSym" w:cstheme="minorHAnsi"/>
                <w:b/>
                <w:sz w:val="24"/>
                <w:szCs w:val="24"/>
              </w:rPr>
              <w:t xml:space="preserve">⁄ </w:t>
            </w:r>
            <w:r w:rsidRPr="008C01B0">
              <w:rPr>
                <w:rFonts w:cstheme="minorHAnsi"/>
                <w:b/>
                <w:sz w:val="24"/>
                <w:szCs w:val="24"/>
              </w:rPr>
              <w:t>or high cholesterol who is not specially complicated</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&lt;2 </w:t>
            </w:r>
            <w:r w:rsidRPr="008C01B0">
              <w:rPr>
                <w:rFonts w:cstheme="minorHAnsi"/>
              </w:rPr>
              <w:t>min</w:t>
            </w:r>
          </w:p>
        </w:tc>
        <w:tc>
          <w:tcPr>
            <w:tcW w:w="1560" w:type="dxa"/>
            <w:tcBorders>
              <w:left w:val="single" w:sz="4" w:space="0" w:color="auto"/>
            </w:tcBorders>
          </w:tcPr>
          <w:p w:rsidR="00F77E9C" w:rsidRPr="008C01B0" w:rsidRDefault="00C33866" w:rsidP="009F7935">
            <w:pPr>
              <w:tabs>
                <w:tab w:val="left" w:pos="3240"/>
              </w:tabs>
              <w:autoSpaceDE w:val="0"/>
              <w:autoSpaceDN w:val="0"/>
              <w:adjustRightInd w:val="0"/>
              <w:jc w:val="both"/>
              <w:rPr>
                <w:rFonts w:cstheme="minorHAnsi"/>
                <w:noProof/>
              </w:rPr>
            </w:pPr>
            <w:r w:rsidRPr="008C01B0">
              <w:rPr>
                <w:rFonts w:cstheme="minorHAnsi"/>
                <w:noProof/>
              </w:rPr>
              <w:t>0</w:t>
            </w:r>
          </w:p>
        </w:tc>
        <w:tc>
          <w:tcPr>
            <w:tcW w:w="1560" w:type="dxa"/>
            <w:tcBorders>
              <w:left w:val="single" w:sz="4" w:space="0" w:color="auto"/>
            </w:tcBorders>
          </w:tcPr>
          <w:p w:rsidR="00F77E9C" w:rsidRPr="008C01B0" w:rsidRDefault="00DD4B6B" w:rsidP="009F7935">
            <w:pPr>
              <w:tabs>
                <w:tab w:val="left" w:pos="3240"/>
              </w:tabs>
              <w:autoSpaceDE w:val="0"/>
              <w:autoSpaceDN w:val="0"/>
              <w:adjustRightInd w:val="0"/>
              <w:jc w:val="both"/>
              <w:rPr>
                <w:rFonts w:cstheme="minorHAnsi"/>
                <w:noProof/>
              </w:rPr>
            </w:pPr>
            <w:r w:rsidRPr="008C01B0">
              <w:rPr>
                <w:rFonts w:cstheme="minorHAnsi"/>
                <w:noProof/>
              </w:rPr>
              <w:t>0.8</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2-5 </w:t>
            </w:r>
            <w:r w:rsidRPr="008C01B0">
              <w:rPr>
                <w:rFonts w:cstheme="minorHAnsi"/>
              </w:rPr>
              <w:t>min</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5.0</w:t>
            </w:r>
          </w:p>
        </w:tc>
        <w:tc>
          <w:tcPr>
            <w:tcW w:w="1560" w:type="dxa"/>
            <w:tcBorders>
              <w:left w:val="single" w:sz="4" w:space="0" w:color="auto"/>
            </w:tcBorders>
          </w:tcPr>
          <w:p w:rsidR="00F77E9C" w:rsidRPr="008C01B0" w:rsidRDefault="00DC1374" w:rsidP="009F7935">
            <w:pPr>
              <w:tabs>
                <w:tab w:val="left" w:pos="3240"/>
              </w:tabs>
              <w:autoSpaceDE w:val="0"/>
              <w:autoSpaceDN w:val="0"/>
              <w:adjustRightInd w:val="0"/>
              <w:jc w:val="both"/>
              <w:rPr>
                <w:rFonts w:cstheme="minorHAnsi"/>
                <w:noProof/>
              </w:rPr>
            </w:pPr>
            <w:r w:rsidRPr="008C01B0">
              <w:rPr>
                <w:rFonts w:cstheme="minorHAnsi"/>
                <w:noProof/>
              </w:rPr>
              <w:t>15.2</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&gt;5-10 </w:t>
            </w:r>
            <w:r w:rsidRPr="008C01B0">
              <w:rPr>
                <w:rFonts w:cstheme="minorHAnsi"/>
              </w:rPr>
              <w:t>min</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26.1</w:t>
            </w:r>
          </w:p>
        </w:tc>
        <w:tc>
          <w:tcPr>
            <w:tcW w:w="1560" w:type="dxa"/>
            <w:tcBorders>
              <w:left w:val="single" w:sz="4" w:space="0" w:color="auto"/>
            </w:tcBorders>
          </w:tcPr>
          <w:p w:rsidR="00F77E9C" w:rsidRPr="008C01B0" w:rsidRDefault="00DC1374" w:rsidP="009F7935">
            <w:pPr>
              <w:tabs>
                <w:tab w:val="left" w:pos="3240"/>
              </w:tabs>
              <w:autoSpaceDE w:val="0"/>
              <w:autoSpaceDN w:val="0"/>
              <w:adjustRightInd w:val="0"/>
              <w:jc w:val="both"/>
              <w:rPr>
                <w:rFonts w:cstheme="minorHAnsi"/>
                <w:noProof/>
              </w:rPr>
            </w:pPr>
            <w:r w:rsidRPr="008C01B0">
              <w:rPr>
                <w:rFonts w:cstheme="minorHAnsi"/>
                <w:noProof/>
              </w:rPr>
              <w:t>38.6</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&gt;10-20 </w:t>
            </w:r>
            <w:r w:rsidRPr="008C01B0">
              <w:rPr>
                <w:rFonts w:cstheme="minorHAnsi"/>
              </w:rPr>
              <w:t>min</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57.8</w:t>
            </w:r>
          </w:p>
        </w:tc>
        <w:tc>
          <w:tcPr>
            <w:tcW w:w="1560" w:type="dxa"/>
            <w:tcBorders>
              <w:left w:val="single" w:sz="4" w:space="0" w:color="auto"/>
            </w:tcBorders>
          </w:tcPr>
          <w:p w:rsidR="00F77E9C" w:rsidRPr="008C01B0" w:rsidRDefault="00DC1374" w:rsidP="009F7935">
            <w:pPr>
              <w:tabs>
                <w:tab w:val="left" w:pos="3240"/>
              </w:tabs>
              <w:autoSpaceDE w:val="0"/>
              <w:autoSpaceDN w:val="0"/>
              <w:adjustRightInd w:val="0"/>
              <w:jc w:val="both"/>
              <w:rPr>
                <w:rFonts w:cstheme="minorHAnsi"/>
                <w:noProof/>
              </w:rPr>
            </w:pPr>
            <w:r w:rsidRPr="008C01B0">
              <w:rPr>
                <w:rFonts w:cstheme="minorHAnsi"/>
                <w:noProof/>
              </w:rPr>
              <w:t>35.6</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&gt;20  </w:t>
            </w:r>
            <w:r w:rsidRPr="008C01B0">
              <w:rPr>
                <w:rFonts w:cstheme="minorHAnsi"/>
              </w:rPr>
              <w:t>min</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7.5</w:t>
            </w:r>
          </w:p>
        </w:tc>
        <w:tc>
          <w:tcPr>
            <w:tcW w:w="1560" w:type="dxa"/>
            <w:tcBorders>
              <w:left w:val="single" w:sz="4" w:space="0" w:color="auto"/>
            </w:tcBorders>
          </w:tcPr>
          <w:p w:rsidR="00F77E9C" w:rsidRPr="008C01B0" w:rsidRDefault="00DC1374" w:rsidP="009F7935">
            <w:pPr>
              <w:tabs>
                <w:tab w:val="left" w:pos="3240"/>
              </w:tabs>
              <w:autoSpaceDE w:val="0"/>
              <w:autoSpaceDN w:val="0"/>
              <w:adjustRightInd w:val="0"/>
              <w:jc w:val="both"/>
              <w:rPr>
                <w:rFonts w:cstheme="minorHAnsi"/>
                <w:noProof/>
              </w:rPr>
            </w:pPr>
            <w:r w:rsidRPr="008C01B0">
              <w:rPr>
                <w:rFonts w:cstheme="minorHAnsi"/>
                <w:noProof/>
              </w:rPr>
              <w:t>7.6</w:t>
            </w:r>
          </w:p>
        </w:tc>
      </w:tr>
      <w:tr w:rsidR="00DC1374" w:rsidRPr="008C01B0" w:rsidTr="009F7935">
        <w:tc>
          <w:tcPr>
            <w:tcW w:w="5670" w:type="dxa"/>
            <w:tcBorders>
              <w:right w:val="single" w:sz="4" w:space="0" w:color="auto"/>
            </w:tcBorders>
          </w:tcPr>
          <w:p w:rsidR="00DC1374" w:rsidRPr="008C01B0" w:rsidRDefault="00DC1374" w:rsidP="009F7935">
            <w:pPr>
              <w:tabs>
                <w:tab w:val="left" w:pos="3240"/>
              </w:tabs>
              <w:autoSpaceDE w:val="0"/>
              <w:autoSpaceDN w:val="0"/>
              <w:adjustRightInd w:val="0"/>
              <w:ind w:left="321"/>
              <w:jc w:val="both"/>
              <w:rPr>
                <w:rFonts w:cstheme="minorHAnsi"/>
              </w:rPr>
            </w:pPr>
            <w:r w:rsidRPr="008C01B0">
              <w:rPr>
                <w:rFonts w:cstheme="minorHAnsi"/>
              </w:rPr>
              <w:t>Don`t know</w:t>
            </w:r>
          </w:p>
        </w:tc>
        <w:tc>
          <w:tcPr>
            <w:tcW w:w="1560" w:type="dxa"/>
            <w:tcBorders>
              <w:left w:val="single" w:sz="4" w:space="0" w:color="auto"/>
            </w:tcBorders>
          </w:tcPr>
          <w:p w:rsidR="00DC1374"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3.7</w:t>
            </w:r>
          </w:p>
        </w:tc>
        <w:tc>
          <w:tcPr>
            <w:tcW w:w="1560" w:type="dxa"/>
            <w:tcBorders>
              <w:left w:val="single" w:sz="4" w:space="0" w:color="auto"/>
            </w:tcBorders>
          </w:tcPr>
          <w:p w:rsidR="00DC1374" w:rsidRPr="008C01B0" w:rsidRDefault="00DC1374" w:rsidP="009F7935">
            <w:pPr>
              <w:tabs>
                <w:tab w:val="left" w:pos="3240"/>
              </w:tabs>
              <w:autoSpaceDE w:val="0"/>
              <w:autoSpaceDN w:val="0"/>
              <w:adjustRightInd w:val="0"/>
              <w:jc w:val="both"/>
              <w:rPr>
                <w:rFonts w:cstheme="minorHAnsi"/>
                <w:noProof/>
              </w:rPr>
            </w:pPr>
            <w:r w:rsidRPr="008C01B0">
              <w:rPr>
                <w:rFonts w:cstheme="minorHAnsi"/>
                <w:noProof/>
              </w:rPr>
              <w:t>2.3</w:t>
            </w:r>
          </w:p>
        </w:tc>
      </w:tr>
      <w:tr w:rsidR="00D00D4F" w:rsidRPr="008C01B0" w:rsidTr="00A57A16">
        <w:tc>
          <w:tcPr>
            <w:tcW w:w="8790" w:type="dxa"/>
            <w:gridSpan w:val="3"/>
          </w:tcPr>
          <w:p w:rsidR="00D00D4F" w:rsidRPr="008C01B0" w:rsidRDefault="00D00D4F" w:rsidP="00AA0974">
            <w:pPr>
              <w:pStyle w:val="ListParagraph"/>
              <w:numPr>
                <w:ilvl w:val="0"/>
                <w:numId w:val="38"/>
              </w:numPr>
              <w:tabs>
                <w:tab w:val="left" w:pos="3240"/>
              </w:tabs>
              <w:autoSpaceDE w:val="0"/>
              <w:autoSpaceDN w:val="0"/>
              <w:adjustRightInd w:val="0"/>
              <w:jc w:val="both"/>
              <w:rPr>
                <w:rFonts w:cstheme="minorHAnsi"/>
                <w:noProof/>
                <w:sz w:val="24"/>
                <w:szCs w:val="24"/>
              </w:rPr>
            </w:pPr>
            <w:r w:rsidRPr="008C01B0">
              <w:rPr>
                <w:rFonts w:cstheme="minorHAnsi"/>
                <w:b/>
                <w:noProof/>
                <w:sz w:val="24"/>
                <w:szCs w:val="24"/>
              </w:rPr>
              <w:t xml:space="preserve">In order to manage patients with cardiovascular risk the doctor’s attention is focused </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Primarily lifestyle modification and secondarily use of medicine</w:t>
            </w:r>
          </w:p>
        </w:tc>
        <w:tc>
          <w:tcPr>
            <w:tcW w:w="1560" w:type="dxa"/>
            <w:tcBorders>
              <w:left w:val="single" w:sz="4" w:space="0" w:color="auto"/>
            </w:tcBorders>
          </w:tcPr>
          <w:p w:rsidR="00F77E9C" w:rsidRPr="008C01B0" w:rsidRDefault="007053B9" w:rsidP="007053B9">
            <w:pPr>
              <w:tabs>
                <w:tab w:val="left" w:pos="3240"/>
              </w:tabs>
              <w:autoSpaceDE w:val="0"/>
              <w:autoSpaceDN w:val="0"/>
              <w:adjustRightInd w:val="0"/>
              <w:rPr>
                <w:rFonts w:cstheme="minorHAnsi"/>
                <w:noProof/>
              </w:rPr>
            </w:pPr>
            <w:r w:rsidRPr="008C01B0">
              <w:rPr>
                <w:rFonts w:cstheme="minorHAnsi"/>
                <w:noProof/>
              </w:rPr>
              <w:t>3.7</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4.6</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lang w:val="ka-GE"/>
              </w:rPr>
            </w:pPr>
            <w:r w:rsidRPr="008C01B0">
              <w:rPr>
                <w:rFonts w:cstheme="minorHAnsi"/>
                <w:lang w:val="ka-GE"/>
              </w:rPr>
              <w:t>Equal balance of lifestyle modification and use of medicin</w:t>
            </w:r>
            <w:r w:rsidRPr="008C01B0">
              <w:rPr>
                <w:rFonts w:cstheme="minorHAnsi"/>
              </w:rPr>
              <w:t>e</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37.3</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46.2</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Primarily use of medicine and secondarily lifestyle modification</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51.6</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43.9</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lifestyle modification</w:t>
            </w:r>
            <w:r w:rsidRPr="008C01B0">
              <w:rPr>
                <w:rFonts w:cstheme="minorHAnsi"/>
              </w:rPr>
              <w:t xml:space="preserve"> only</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3.1</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4.6</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Medicine only</w:t>
            </w:r>
          </w:p>
        </w:tc>
        <w:tc>
          <w:tcPr>
            <w:tcW w:w="1560" w:type="dxa"/>
            <w:tcBorders>
              <w:left w:val="single" w:sz="4" w:space="0" w:color="auto"/>
            </w:tcBorders>
          </w:tcPr>
          <w:p w:rsidR="00F77E9C" w:rsidRPr="008C01B0" w:rsidRDefault="00C33866" w:rsidP="009F7935">
            <w:pPr>
              <w:tabs>
                <w:tab w:val="left" w:pos="3240"/>
              </w:tabs>
              <w:autoSpaceDE w:val="0"/>
              <w:autoSpaceDN w:val="0"/>
              <w:adjustRightInd w:val="0"/>
              <w:jc w:val="both"/>
              <w:rPr>
                <w:rFonts w:cstheme="minorHAnsi"/>
                <w:noProof/>
              </w:rPr>
            </w:pPr>
            <w:r w:rsidRPr="008C01B0">
              <w:rPr>
                <w:rFonts w:cstheme="minorHAnsi"/>
                <w:noProof/>
              </w:rPr>
              <w:t>0</w:t>
            </w:r>
          </w:p>
        </w:tc>
        <w:tc>
          <w:tcPr>
            <w:tcW w:w="1560" w:type="dxa"/>
            <w:tcBorders>
              <w:left w:val="single" w:sz="4" w:space="0" w:color="auto"/>
            </w:tcBorders>
          </w:tcPr>
          <w:p w:rsidR="00F77E9C" w:rsidRPr="008C01B0" w:rsidRDefault="00C33866" w:rsidP="009F7935">
            <w:pPr>
              <w:tabs>
                <w:tab w:val="left" w:pos="3240"/>
              </w:tabs>
              <w:autoSpaceDE w:val="0"/>
              <w:autoSpaceDN w:val="0"/>
              <w:adjustRightInd w:val="0"/>
              <w:jc w:val="both"/>
              <w:rPr>
                <w:rFonts w:cstheme="minorHAnsi"/>
                <w:noProof/>
              </w:rPr>
            </w:pPr>
            <w:r w:rsidRPr="008C01B0">
              <w:rPr>
                <w:rFonts w:cstheme="minorHAnsi"/>
                <w:noProof/>
              </w:rPr>
              <w:t>0</w:t>
            </w:r>
          </w:p>
        </w:tc>
      </w:tr>
      <w:tr w:rsidR="007053B9" w:rsidRPr="008C01B0" w:rsidTr="009F7935">
        <w:tc>
          <w:tcPr>
            <w:tcW w:w="5670" w:type="dxa"/>
            <w:tcBorders>
              <w:right w:val="single" w:sz="4" w:space="0" w:color="auto"/>
            </w:tcBorders>
          </w:tcPr>
          <w:p w:rsidR="007053B9" w:rsidRPr="008C01B0" w:rsidRDefault="007053B9" w:rsidP="009F7935">
            <w:pPr>
              <w:tabs>
                <w:tab w:val="left" w:pos="3240"/>
              </w:tabs>
              <w:autoSpaceDE w:val="0"/>
              <w:autoSpaceDN w:val="0"/>
              <w:adjustRightInd w:val="0"/>
              <w:ind w:left="321"/>
              <w:jc w:val="both"/>
              <w:rPr>
                <w:rFonts w:cstheme="minorHAnsi"/>
              </w:rPr>
            </w:pPr>
            <w:r w:rsidRPr="008C01B0">
              <w:rPr>
                <w:rFonts w:cstheme="minorHAnsi"/>
              </w:rPr>
              <w:t>Don`t know</w:t>
            </w:r>
          </w:p>
        </w:tc>
        <w:tc>
          <w:tcPr>
            <w:tcW w:w="1560" w:type="dxa"/>
            <w:tcBorders>
              <w:left w:val="single" w:sz="4" w:space="0" w:color="auto"/>
            </w:tcBorders>
          </w:tcPr>
          <w:p w:rsidR="007053B9"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4.4</w:t>
            </w:r>
          </w:p>
        </w:tc>
        <w:tc>
          <w:tcPr>
            <w:tcW w:w="1560" w:type="dxa"/>
            <w:tcBorders>
              <w:left w:val="single" w:sz="4" w:space="0" w:color="auto"/>
            </w:tcBorders>
          </w:tcPr>
          <w:p w:rsidR="007053B9"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0.8</w:t>
            </w:r>
          </w:p>
        </w:tc>
      </w:tr>
      <w:tr w:rsidR="00D00D4F" w:rsidRPr="008C01B0" w:rsidTr="00A57A16">
        <w:tc>
          <w:tcPr>
            <w:tcW w:w="8790" w:type="dxa"/>
            <w:gridSpan w:val="3"/>
          </w:tcPr>
          <w:p w:rsidR="00D00D4F" w:rsidRPr="008C01B0" w:rsidRDefault="00D00D4F" w:rsidP="00AA0974">
            <w:pPr>
              <w:pStyle w:val="ListParagraph"/>
              <w:numPr>
                <w:ilvl w:val="0"/>
                <w:numId w:val="38"/>
              </w:numPr>
              <w:tabs>
                <w:tab w:val="left" w:pos="3240"/>
              </w:tabs>
              <w:autoSpaceDE w:val="0"/>
              <w:autoSpaceDN w:val="0"/>
              <w:adjustRightInd w:val="0"/>
              <w:jc w:val="both"/>
              <w:rPr>
                <w:rFonts w:cstheme="minorHAnsi"/>
                <w:noProof/>
                <w:sz w:val="24"/>
                <w:szCs w:val="24"/>
              </w:rPr>
            </w:pPr>
            <w:r w:rsidRPr="008C01B0">
              <w:rPr>
                <w:rFonts w:cstheme="minorHAnsi"/>
                <w:b/>
                <w:sz w:val="24"/>
                <w:szCs w:val="24"/>
              </w:rPr>
              <w:t xml:space="preserve">Length of </w:t>
            </w:r>
            <w:r w:rsidRPr="008C01B0">
              <w:rPr>
                <w:rFonts w:cstheme="minorHAnsi"/>
                <w:b/>
                <w:sz w:val="24"/>
                <w:szCs w:val="24"/>
                <w:lang w:val="ka-GE"/>
              </w:rPr>
              <w:t xml:space="preserve">follow-up </w:t>
            </w:r>
            <w:r w:rsidRPr="008C01B0">
              <w:rPr>
                <w:rFonts w:cstheme="minorHAnsi"/>
                <w:b/>
                <w:sz w:val="24"/>
                <w:szCs w:val="24"/>
              </w:rPr>
              <w:t>for patients with</w:t>
            </w:r>
            <w:r w:rsidRPr="008C01B0">
              <w:rPr>
                <w:rFonts w:cstheme="minorHAnsi"/>
                <w:b/>
                <w:sz w:val="24"/>
                <w:szCs w:val="24"/>
                <w:lang w:val="ka-GE"/>
              </w:rPr>
              <w:t xml:space="preserve"> </w:t>
            </w:r>
            <w:r w:rsidRPr="008C01B0">
              <w:rPr>
                <w:rFonts w:cstheme="minorHAnsi"/>
                <w:b/>
                <w:sz w:val="24"/>
                <w:szCs w:val="24"/>
              </w:rPr>
              <w:t>NCDs risk (</w:t>
            </w:r>
            <w:r w:rsidRPr="008C01B0">
              <w:rPr>
                <w:rFonts w:cstheme="minorHAnsi"/>
                <w:b/>
                <w:sz w:val="24"/>
                <w:szCs w:val="24"/>
                <w:lang w:val="ka-GE"/>
              </w:rPr>
              <w:t>hypertension, hyperlipidemia, or obesity ⁄ overweight</w:t>
            </w:r>
            <w:r w:rsidRPr="008C01B0">
              <w:rPr>
                <w:rFonts w:cstheme="minorHAnsi"/>
                <w:b/>
                <w:sz w:val="24"/>
                <w:szCs w:val="24"/>
              </w:rPr>
              <w:t>)</w:t>
            </w:r>
            <w:r w:rsidRPr="008C01B0">
              <w:rPr>
                <w:rFonts w:cstheme="minorHAnsi"/>
                <w:b/>
                <w:sz w:val="24"/>
                <w:szCs w:val="24"/>
                <w:lang w:val="ka-GE"/>
              </w:rPr>
              <w:t xml:space="preserve"> </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&lt;2 </w:t>
            </w:r>
            <w:r w:rsidRPr="008C01B0">
              <w:rPr>
                <w:rFonts w:cstheme="minorHAnsi"/>
              </w:rPr>
              <w:t>week</w:t>
            </w:r>
          </w:p>
        </w:tc>
        <w:tc>
          <w:tcPr>
            <w:tcW w:w="1560" w:type="dxa"/>
            <w:tcBorders>
              <w:left w:val="single" w:sz="4" w:space="0" w:color="auto"/>
            </w:tcBorders>
          </w:tcPr>
          <w:p w:rsidR="00F77E9C" w:rsidRPr="008C01B0" w:rsidRDefault="007053B9" w:rsidP="007053B9">
            <w:pPr>
              <w:tabs>
                <w:tab w:val="left" w:pos="3240"/>
              </w:tabs>
              <w:autoSpaceDE w:val="0"/>
              <w:autoSpaceDN w:val="0"/>
              <w:adjustRightInd w:val="0"/>
              <w:rPr>
                <w:rFonts w:cstheme="minorHAnsi"/>
                <w:noProof/>
              </w:rPr>
            </w:pPr>
            <w:r w:rsidRPr="008C01B0">
              <w:rPr>
                <w:rFonts w:cstheme="minorHAnsi"/>
                <w:noProof/>
              </w:rPr>
              <w:t>0.6</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2.3</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&gt;2 </w:t>
            </w:r>
            <w:r w:rsidRPr="008C01B0">
              <w:rPr>
                <w:rFonts w:cstheme="minorHAnsi"/>
              </w:rPr>
              <w:t>week</w:t>
            </w:r>
            <w:r w:rsidRPr="008C01B0">
              <w:rPr>
                <w:rFonts w:cstheme="minorHAnsi"/>
                <w:lang w:val="ka-GE"/>
              </w:rPr>
              <w:t xml:space="preserve">-1 </w:t>
            </w:r>
            <w:r w:rsidRPr="008C01B0">
              <w:rPr>
                <w:rFonts w:cstheme="minorHAnsi"/>
              </w:rPr>
              <w:t>month</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5.6</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9.1</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&gt;1-3 </w:t>
            </w:r>
            <w:r w:rsidRPr="008C01B0">
              <w:rPr>
                <w:rFonts w:cstheme="minorHAnsi"/>
              </w:rPr>
              <w:t>month</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27.3</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21.2</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&gt;3 - 6 </w:t>
            </w:r>
            <w:r w:rsidRPr="008C01B0">
              <w:rPr>
                <w:rFonts w:cstheme="minorHAnsi"/>
              </w:rPr>
              <w:t>month</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26.7</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31.8</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&gt; 6 </w:t>
            </w:r>
            <w:r w:rsidRPr="008C01B0">
              <w:rPr>
                <w:rFonts w:cstheme="minorHAnsi"/>
              </w:rPr>
              <w:t>month</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34.8</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31.8</w:t>
            </w:r>
          </w:p>
        </w:tc>
      </w:tr>
      <w:tr w:rsidR="007053B9" w:rsidRPr="008C01B0" w:rsidTr="009F7935">
        <w:tc>
          <w:tcPr>
            <w:tcW w:w="5670" w:type="dxa"/>
            <w:tcBorders>
              <w:right w:val="single" w:sz="4" w:space="0" w:color="auto"/>
            </w:tcBorders>
          </w:tcPr>
          <w:p w:rsidR="007053B9" w:rsidRPr="008C01B0" w:rsidRDefault="007053B9" w:rsidP="009F7935">
            <w:pPr>
              <w:tabs>
                <w:tab w:val="left" w:pos="3240"/>
              </w:tabs>
              <w:autoSpaceDE w:val="0"/>
              <w:autoSpaceDN w:val="0"/>
              <w:adjustRightInd w:val="0"/>
              <w:ind w:left="321"/>
              <w:jc w:val="both"/>
              <w:rPr>
                <w:rFonts w:cstheme="minorHAnsi"/>
              </w:rPr>
            </w:pPr>
            <w:r w:rsidRPr="008C01B0">
              <w:rPr>
                <w:rFonts w:cstheme="minorHAnsi"/>
              </w:rPr>
              <w:t>Don`t know</w:t>
            </w:r>
          </w:p>
        </w:tc>
        <w:tc>
          <w:tcPr>
            <w:tcW w:w="1560" w:type="dxa"/>
            <w:tcBorders>
              <w:left w:val="single" w:sz="4" w:space="0" w:color="auto"/>
            </w:tcBorders>
          </w:tcPr>
          <w:p w:rsidR="007053B9"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5.0</w:t>
            </w:r>
          </w:p>
        </w:tc>
        <w:tc>
          <w:tcPr>
            <w:tcW w:w="1560" w:type="dxa"/>
            <w:tcBorders>
              <w:left w:val="single" w:sz="4" w:space="0" w:color="auto"/>
            </w:tcBorders>
          </w:tcPr>
          <w:p w:rsidR="007053B9"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3.8</w:t>
            </w:r>
          </w:p>
        </w:tc>
      </w:tr>
      <w:tr w:rsidR="00D00D4F" w:rsidRPr="008C01B0" w:rsidTr="00A57A16">
        <w:tc>
          <w:tcPr>
            <w:tcW w:w="8790" w:type="dxa"/>
            <w:gridSpan w:val="3"/>
          </w:tcPr>
          <w:p w:rsidR="00D00D4F" w:rsidRPr="008C01B0" w:rsidRDefault="008E6A3B" w:rsidP="00AA0974">
            <w:pPr>
              <w:pStyle w:val="ListParagraph"/>
              <w:numPr>
                <w:ilvl w:val="0"/>
                <w:numId w:val="38"/>
              </w:numPr>
              <w:tabs>
                <w:tab w:val="left" w:pos="3240"/>
              </w:tabs>
              <w:autoSpaceDE w:val="0"/>
              <w:autoSpaceDN w:val="0"/>
              <w:adjustRightInd w:val="0"/>
              <w:jc w:val="both"/>
              <w:rPr>
                <w:rFonts w:cstheme="minorHAnsi"/>
                <w:noProof/>
                <w:sz w:val="24"/>
                <w:szCs w:val="24"/>
              </w:rPr>
            </w:pPr>
            <w:r w:rsidRPr="008C01B0">
              <w:rPr>
                <w:rFonts w:cstheme="minorHAnsi"/>
                <w:b/>
                <w:sz w:val="24"/>
                <w:szCs w:val="24"/>
              </w:rPr>
              <w:t xml:space="preserve">In order to manage patients with CVD risk, </w:t>
            </w:r>
            <w:r w:rsidRPr="008C01B0">
              <w:rPr>
                <w:rFonts w:cstheme="minorHAnsi"/>
                <w:b/>
                <w:noProof/>
                <w:sz w:val="24"/>
                <w:szCs w:val="24"/>
              </w:rPr>
              <w:t xml:space="preserve">doctor’s </w:t>
            </w:r>
            <w:r w:rsidRPr="008C01B0">
              <w:rPr>
                <w:rFonts w:cstheme="minorHAnsi"/>
                <w:b/>
                <w:sz w:val="24"/>
                <w:szCs w:val="24"/>
                <w:lang w:val="ka-GE"/>
              </w:rPr>
              <w:t>time</w:t>
            </w:r>
            <w:r w:rsidRPr="008C01B0">
              <w:rPr>
                <w:rFonts w:cstheme="minorHAnsi"/>
                <w:b/>
                <w:sz w:val="24"/>
                <w:szCs w:val="24"/>
              </w:rPr>
              <w:t xml:space="preserve"> is allocated </w:t>
            </w:r>
            <w:r w:rsidRPr="008C01B0">
              <w:rPr>
                <w:rFonts w:cstheme="minorHAnsi"/>
                <w:b/>
                <w:sz w:val="24"/>
                <w:szCs w:val="24"/>
                <w:lang w:val="ka-GE"/>
              </w:rPr>
              <w:t>as</w:t>
            </w:r>
            <w:r w:rsidRPr="008C01B0">
              <w:rPr>
                <w:rFonts w:cstheme="minorHAnsi"/>
                <w:b/>
                <w:sz w:val="24"/>
                <w:szCs w:val="24"/>
              </w:rPr>
              <w:t xml:space="preserve"> follows</w:t>
            </w:r>
            <w:r w:rsidRPr="008C01B0">
              <w:rPr>
                <w:rFonts w:cstheme="minorHAnsi"/>
                <w:b/>
                <w:sz w:val="24"/>
                <w:szCs w:val="24"/>
                <w:lang w:val="ka-GE"/>
              </w:rPr>
              <w:t>:</w:t>
            </w:r>
          </w:p>
        </w:tc>
      </w:tr>
      <w:tr w:rsidR="00F77E9C" w:rsidRPr="008C01B0" w:rsidTr="009F7935">
        <w:tc>
          <w:tcPr>
            <w:tcW w:w="5670" w:type="dxa"/>
            <w:tcBorders>
              <w:right w:val="single" w:sz="4" w:space="0" w:color="auto"/>
            </w:tcBorders>
          </w:tcPr>
          <w:p w:rsidR="00F77E9C" w:rsidRPr="008C01B0" w:rsidRDefault="00F77E9C" w:rsidP="00AD01B1">
            <w:pPr>
              <w:tabs>
                <w:tab w:val="left" w:pos="3240"/>
              </w:tabs>
              <w:autoSpaceDE w:val="0"/>
              <w:autoSpaceDN w:val="0"/>
              <w:adjustRightInd w:val="0"/>
              <w:ind w:left="321"/>
              <w:jc w:val="both"/>
              <w:rPr>
                <w:rFonts w:cstheme="minorHAnsi"/>
                <w:noProof/>
              </w:rPr>
            </w:pPr>
            <w:r w:rsidRPr="008C01B0">
              <w:rPr>
                <w:rFonts w:cstheme="minorHAnsi"/>
                <w:lang w:val="ka-GE"/>
              </w:rPr>
              <w:t xml:space="preserve">&lt;10% </w:t>
            </w:r>
            <w:r w:rsidRPr="008C01B0">
              <w:rPr>
                <w:rFonts w:cstheme="minorHAnsi"/>
              </w:rPr>
              <w:t>c</w:t>
            </w:r>
            <w:r w:rsidRPr="008C01B0">
              <w:rPr>
                <w:rFonts w:cstheme="minorHAnsi"/>
                <w:lang w:val="ka-GE"/>
              </w:rPr>
              <w:t xml:space="preserve">hange of life style /&gt;90% - </w:t>
            </w:r>
            <w:r w:rsidRPr="008C01B0">
              <w:rPr>
                <w:rFonts w:cstheme="minorHAnsi"/>
              </w:rPr>
              <w:t>d</w:t>
            </w:r>
            <w:r w:rsidRPr="008C01B0">
              <w:rPr>
                <w:rFonts w:cstheme="minorHAnsi"/>
                <w:lang w:val="ka-GE"/>
              </w:rPr>
              <w:t>iagnosis and treatment</w:t>
            </w:r>
          </w:p>
        </w:tc>
        <w:tc>
          <w:tcPr>
            <w:tcW w:w="1560" w:type="dxa"/>
            <w:tcBorders>
              <w:left w:val="single" w:sz="4" w:space="0" w:color="auto"/>
            </w:tcBorders>
          </w:tcPr>
          <w:p w:rsidR="00F77E9C" w:rsidRPr="008C01B0" w:rsidRDefault="007053B9" w:rsidP="007053B9">
            <w:pPr>
              <w:tabs>
                <w:tab w:val="left" w:pos="3240"/>
              </w:tabs>
              <w:autoSpaceDE w:val="0"/>
              <w:autoSpaceDN w:val="0"/>
              <w:adjustRightInd w:val="0"/>
              <w:rPr>
                <w:rFonts w:cstheme="minorHAnsi"/>
                <w:noProof/>
              </w:rPr>
            </w:pPr>
            <w:r w:rsidRPr="008C01B0">
              <w:rPr>
                <w:rFonts w:cstheme="minorHAnsi"/>
                <w:noProof/>
              </w:rPr>
              <w:t>8.8</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6.1</w:t>
            </w:r>
          </w:p>
        </w:tc>
      </w:tr>
      <w:tr w:rsidR="00F77E9C" w:rsidRPr="008C01B0" w:rsidTr="009F7935">
        <w:tc>
          <w:tcPr>
            <w:tcW w:w="5670" w:type="dxa"/>
            <w:tcBorders>
              <w:right w:val="single" w:sz="4" w:space="0" w:color="auto"/>
            </w:tcBorders>
          </w:tcPr>
          <w:p w:rsidR="00F77E9C" w:rsidRPr="008C01B0" w:rsidRDefault="00F77E9C" w:rsidP="00AD01B1">
            <w:pPr>
              <w:autoSpaceDE w:val="0"/>
              <w:autoSpaceDN w:val="0"/>
              <w:adjustRightInd w:val="0"/>
              <w:ind w:left="321"/>
              <w:rPr>
                <w:rFonts w:cstheme="minorHAnsi"/>
                <w:lang w:val="ka-GE"/>
              </w:rPr>
            </w:pPr>
            <w:r w:rsidRPr="008C01B0">
              <w:rPr>
                <w:rFonts w:cstheme="minorHAnsi"/>
                <w:lang w:val="ka-GE"/>
              </w:rPr>
              <w:t>20-30% change of life style /&gt;70-80%  - diagnosis and treatment</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27.5</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21.2</w:t>
            </w:r>
          </w:p>
        </w:tc>
      </w:tr>
      <w:tr w:rsidR="00F77E9C" w:rsidRPr="008C01B0" w:rsidTr="009F7935">
        <w:tc>
          <w:tcPr>
            <w:tcW w:w="5670" w:type="dxa"/>
            <w:tcBorders>
              <w:right w:val="single" w:sz="4" w:space="0" w:color="auto"/>
            </w:tcBorders>
          </w:tcPr>
          <w:p w:rsidR="00F77E9C" w:rsidRPr="008C01B0" w:rsidRDefault="00F77E9C" w:rsidP="00AD01B1">
            <w:pPr>
              <w:autoSpaceDE w:val="0"/>
              <w:autoSpaceDN w:val="0"/>
              <w:adjustRightInd w:val="0"/>
              <w:ind w:left="321"/>
              <w:rPr>
                <w:rFonts w:cstheme="minorHAnsi"/>
                <w:lang w:val="ka-GE"/>
              </w:rPr>
            </w:pPr>
            <w:r w:rsidRPr="008C01B0">
              <w:rPr>
                <w:rFonts w:cstheme="minorHAnsi"/>
                <w:lang w:val="ka-GE"/>
              </w:rPr>
              <w:t>31-40% change of life style /&gt;60-70%  - diagnosis and treatment</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18.8</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18.9</w:t>
            </w:r>
          </w:p>
        </w:tc>
      </w:tr>
      <w:tr w:rsidR="00F77E9C" w:rsidRPr="008C01B0" w:rsidTr="009F7935">
        <w:tc>
          <w:tcPr>
            <w:tcW w:w="5670" w:type="dxa"/>
            <w:tcBorders>
              <w:right w:val="single" w:sz="4" w:space="0" w:color="auto"/>
            </w:tcBorders>
          </w:tcPr>
          <w:p w:rsidR="00F77E9C" w:rsidRPr="008C01B0" w:rsidRDefault="00F77E9C" w:rsidP="00AD01B1">
            <w:pPr>
              <w:autoSpaceDE w:val="0"/>
              <w:autoSpaceDN w:val="0"/>
              <w:adjustRightInd w:val="0"/>
              <w:ind w:left="321"/>
              <w:jc w:val="both"/>
              <w:rPr>
                <w:rFonts w:cstheme="minorHAnsi"/>
                <w:noProof/>
              </w:rPr>
            </w:pPr>
            <w:r w:rsidRPr="008C01B0">
              <w:rPr>
                <w:rFonts w:cstheme="minorHAnsi"/>
                <w:lang w:val="ka-GE"/>
              </w:rPr>
              <w:t>&gt;50% change of life style /&lt;50 - diagnosis and treatment</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23.8</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28.8</w:t>
            </w:r>
          </w:p>
        </w:tc>
      </w:tr>
      <w:tr w:rsidR="00F77E9C" w:rsidRPr="008C01B0" w:rsidTr="009F7935">
        <w:tc>
          <w:tcPr>
            <w:tcW w:w="5670" w:type="dxa"/>
            <w:tcBorders>
              <w:right w:val="single" w:sz="4" w:space="0" w:color="auto"/>
            </w:tcBorders>
          </w:tcPr>
          <w:p w:rsidR="00F77E9C" w:rsidRPr="008C01B0" w:rsidRDefault="00F77E9C" w:rsidP="00AD01B1">
            <w:pPr>
              <w:tabs>
                <w:tab w:val="left" w:pos="3240"/>
              </w:tabs>
              <w:autoSpaceDE w:val="0"/>
              <w:autoSpaceDN w:val="0"/>
              <w:adjustRightInd w:val="0"/>
              <w:ind w:left="321"/>
              <w:jc w:val="both"/>
              <w:rPr>
                <w:rFonts w:cstheme="minorHAnsi"/>
                <w:noProof/>
              </w:rPr>
            </w:pPr>
            <w:r w:rsidRPr="008C01B0">
              <w:rPr>
                <w:rFonts w:cstheme="minorHAnsi"/>
                <w:lang w:val="ka-GE"/>
              </w:rPr>
              <w:t>&gt;60-80 % change of life style / &lt;20-40% -</w:t>
            </w:r>
            <w:r w:rsidRPr="008C01B0">
              <w:rPr>
                <w:rFonts w:cstheme="minorHAnsi"/>
              </w:rPr>
              <w:t xml:space="preserve"> </w:t>
            </w:r>
            <w:r w:rsidRPr="008C01B0">
              <w:rPr>
                <w:rFonts w:cstheme="minorHAnsi"/>
                <w:lang w:val="ka-GE"/>
              </w:rPr>
              <w:t>diagnosis and treatment</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10.6</w:t>
            </w:r>
          </w:p>
        </w:tc>
        <w:tc>
          <w:tcPr>
            <w:tcW w:w="1560" w:type="dxa"/>
            <w:tcBorders>
              <w:left w:val="single" w:sz="4" w:space="0" w:color="auto"/>
            </w:tcBorders>
          </w:tcPr>
          <w:p w:rsidR="00F77E9C" w:rsidRPr="008C01B0" w:rsidRDefault="007053B9" w:rsidP="009F7935">
            <w:pPr>
              <w:tabs>
                <w:tab w:val="left" w:pos="3240"/>
              </w:tabs>
              <w:autoSpaceDE w:val="0"/>
              <w:autoSpaceDN w:val="0"/>
              <w:adjustRightInd w:val="0"/>
              <w:jc w:val="both"/>
              <w:rPr>
                <w:rFonts w:cstheme="minorHAnsi"/>
                <w:noProof/>
              </w:rPr>
            </w:pPr>
            <w:r w:rsidRPr="008C01B0">
              <w:rPr>
                <w:rFonts w:cstheme="minorHAnsi"/>
                <w:noProof/>
              </w:rPr>
              <w:t>17.4</w:t>
            </w:r>
          </w:p>
        </w:tc>
      </w:tr>
      <w:tr w:rsidR="00F77E9C" w:rsidRPr="008C01B0" w:rsidTr="009F7935">
        <w:tc>
          <w:tcPr>
            <w:tcW w:w="5670" w:type="dxa"/>
            <w:tcBorders>
              <w:right w:val="single" w:sz="4" w:space="0" w:color="auto"/>
            </w:tcBorders>
          </w:tcPr>
          <w:p w:rsidR="00F77E9C" w:rsidRPr="008C01B0" w:rsidRDefault="00F77E9C" w:rsidP="00AD01B1">
            <w:pPr>
              <w:tabs>
                <w:tab w:val="left" w:pos="3240"/>
              </w:tabs>
              <w:autoSpaceDE w:val="0"/>
              <w:autoSpaceDN w:val="0"/>
              <w:adjustRightInd w:val="0"/>
              <w:ind w:left="321"/>
              <w:jc w:val="both"/>
              <w:rPr>
                <w:rFonts w:cstheme="minorHAnsi"/>
                <w:b/>
                <w:noProof/>
              </w:rPr>
            </w:pPr>
            <w:r w:rsidRPr="008C01B0">
              <w:rPr>
                <w:rFonts w:cstheme="minorHAnsi"/>
                <w:lang w:val="ka-GE"/>
              </w:rPr>
              <w:t>&gt;90%</w:t>
            </w:r>
            <w:r w:rsidRPr="008C01B0">
              <w:rPr>
                <w:rFonts w:cstheme="minorHAnsi"/>
              </w:rPr>
              <w:t xml:space="preserve"> </w:t>
            </w:r>
            <w:r w:rsidRPr="008C01B0">
              <w:rPr>
                <w:rFonts w:cstheme="minorHAnsi"/>
                <w:lang w:val="ka-GE"/>
              </w:rPr>
              <w:t>change of life style /&lt;10%  - diagnosis and treatment</w:t>
            </w:r>
          </w:p>
        </w:tc>
        <w:tc>
          <w:tcPr>
            <w:tcW w:w="1560" w:type="dxa"/>
            <w:tcBorders>
              <w:left w:val="single" w:sz="4" w:space="0" w:color="auto"/>
            </w:tcBorders>
          </w:tcPr>
          <w:p w:rsidR="00F77E9C" w:rsidRPr="008C01B0" w:rsidRDefault="00C33866" w:rsidP="009F7935">
            <w:pPr>
              <w:autoSpaceDE w:val="0"/>
              <w:autoSpaceDN w:val="0"/>
              <w:adjustRightInd w:val="0"/>
              <w:jc w:val="both"/>
              <w:rPr>
                <w:rFonts w:cstheme="minorHAnsi"/>
                <w:noProof/>
              </w:rPr>
            </w:pPr>
            <w:r w:rsidRPr="008C01B0">
              <w:rPr>
                <w:rFonts w:cstheme="minorHAnsi"/>
                <w:noProof/>
              </w:rPr>
              <w:t>0</w:t>
            </w:r>
          </w:p>
        </w:tc>
        <w:tc>
          <w:tcPr>
            <w:tcW w:w="1560" w:type="dxa"/>
            <w:tcBorders>
              <w:left w:val="single" w:sz="4" w:space="0" w:color="auto"/>
            </w:tcBorders>
          </w:tcPr>
          <w:p w:rsidR="00F77E9C" w:rsidRPr="008C01B0" w:rsidRDefault="007053B9" w:rsidP="009F7935">
            <w:pPr>
              <w:autoSpaceDE w:val="0"/>
              <w:autoSpaceDN w:val="0"/>
              <w:adjustRightInd w:val="0"/>
              <w:jc w:val="both"/>
              <w:rPr>
                <w:rFonts w:cstheme="minorHAnsi"/>
                <w:noProof/>
              </w:rPr>
            </w:pPr>
            <w:r w:rsidRPr="008C01B0">
              <w:rPr>
                <w:rFonts w:cstheme="minorHAnsi"/>
                <w:noProof/>
              </w:rPr>
              <w:t>2.3</w:t>
            </w:r>
          </w:p>
        </w:tc>
      </w:tr>
      <w:tr w:rsidR="007053B9" w:rsidRPr="008C01B0" w:rsidTr="009F7935">
        <w:tc>
          <w:tcPr>
            <w:tcW w:w="5670" w:type="dxa"/>
            <w:tcBorders>
              <w:right w:val="single" w:sz="4" w:space="0" w:color="auto"/>
            </w:tcBorders>
          </w:tcPr>
          <w:p w:rsidR="007053B9" w:rsidRPr="008C01B0" w:rsidRDefault="007053B9" w:rsidP="00AD01B1">
            <w:pPr>
              <w:tabs>
                <w:tab w:val="left" w:pos="3240"/>
              </w:tabs>
              <w:autoSpaceDE w:val="0"/>
              <w:autoSpaceDN w:val="0"/>
              <w:adjustRightInd w:val="0"/>
              <w:ind w:left="321"/>
              <w:jc w:val="both"/>
              <w:rPr>
                <w:rFonts w:cstheme="minorHAnsi"/>
              </w:rPr>
            </w:pPr>
            <w:r w:rsidRPr="008C01B0">
              <w:rPr>
                <w:rFonts w:cstheme="minorHAnsi"/>
              </w:rPr>
              <w:t>Don`t know</w:t>
            </w:r>
          </w:p>
        </w:tc>
        <w:tc>
          <w:tcPr>
            <w:tcW w:w="1560" w:type="dxa"/>
            <w:tcBorders>
              <w:left w:val="single" w:sz="4" w:space="0" w:color="auto"/>
            </w:tcBorders>
          </w:tcPr>
          <w:p w:rsidR="007053B9" w:rsidRPr="008C01B0" w:rsidRDefault="007053B9" w:rsidP="009F7935">
            <w:pPr>
              <w:autoSpaceDE w:val="0"/>
              <w:autoSpaceDN w:val="0"/>
              <w:adjustRightInd w:val="0"/>
              <w:jc w:val="both"/>
              <w:rPr>
                <w:rFonts w:cstheme="minorHAnsi"/>
                <w:noProof/>
              </w:rPr>
            </w:pPr>
            <w:r w:rsidRPr="008C01B0">
              <w:rPr>
                <w:rFonts w:cstheme="minorHAnsi"/>
                <w:noProof/>
              </w:rPr>
              <w:t>10.6</w:t>
            </w:r>
          </w:p>
        </w:tc>
        <w:tc>
          <w:tcPr>
            <w:tcW w:w="1560" w:type="dxa"/>
            <w:tcBorders>
              <w:left w:val="single" w:sz="4" w:space="0" w:color="auto"/>
            </w:tcBorders>
          </w:tcPr>
          <w:p w:rsidR="007053B9" w:rsidRPr="008C01B0" w:rsidRDefault="007053B9" w:rsidP="009F7935">
            <w:pPr>
              <w:autoSpaceDE w:val="0"/>
              <w:autoSpaceDN w:val="0"/>
              <w:adjustRightInd w:val="0"/>
              <w:jc w:val="both"/>
              <w:rPr>
                <w:rFonts w:cstheme="minorHAnsi"/>
                <w:noProof/>
              </w:rPr>
            </w:pPr>
            <w:r w:rsidRPr="008C01B0">
              <w:rPr>
                <w:rFonts w:cstheme="minorHAnsi"/>
                <w:noProof/>
              </w:rPr>
              <w:t>5.3</w:t>
            </w:r>
          </w:p>
        </w:tc>
      </w:tr>
    </w:tbl>
    <w:p w:rsidR="003F0614" w:rsidRPr="008C01B0" w:rsidRDefault="003F0614" w:rsidP="00F77E9C">
      <w:pPr>
        <w:tabs>
          <w:tab w:val="left" w:pos="270"/>
          <w:tab w:val="left" w:pos="945"/>
        </w:tabs>
        <w:spacing w:line="240" w:lineRule="auto"/>
        <w:jc w:val="both"/>
        <w:rPr>
          <w:rFonts w:cstheme="minorHAnsi"/>
          <w:b/>
          <w:noProof/>
          <w:sz w:val="24"/>
          <w:szCs w:val="24"/>
        </w:rPr>
      </w:pPr>
    </w:p>
    <w:p w:rsidR="003F0614" w:rsidRPr="008C01B0" w:rsidRDefault="003F0614" w:rsidP="00F77E9C">
      <w:pPr>
        <w:tabs>
          <w:tab w:val="left" w:pos="270"/>
          <w:tab w:val="left" w:pos="945"/>
        </w:tabs>
        <w:spacing w:line="240" w:lineRule="auto"/>
        <w:jc w:val="both"/>
        <w:rPr>
          <w:rFonts w:cstheme="minorHAnsi"/>
          <w:b/>
          <w:noProof/>
          <w:sz w:val="24"/>
          <w:szCs w:val="24"/>
        </w:rPr>
      </w:pPr>
    </w:p>
    <w:p w:rsidR="00F77E9C" w:rsidRPr="008C01B0" w:rsidRDefault="0087269F" w:rsidP="00F77E9C">
      <w:pPr>
        <w:tabs>
          <w:tab w:val="left" w:pos="270"/>
          <w:tab w:val="left" w:pos="945"/>
        </w:tabs>
        <w:spacing w:line="240" w:lineRule="auto"/>
        <w:jc w:val="both"/>
        <w:rPr>
          <w:rFonts w:eastAsiaTheme="minorEastAsia" w:cstheme="minorHAnsi"/>
          <w:b/>
          <w:iCs/>
          <w:sz w:val="24"/>
          <w:szCs w:val="24"/>
        </w:rPr>
      </w:pPr>
      <w:r w:rsidRPr="008C01B0">
        <w:rPr>
          <w:rFonts w:cstheme="minorHAnsi"/>
          <w:b/>
          <w:noProof/>
          <w:sz w:val="24"/>
          <w:szCs w:val="24"/>
        </w:rPr>
        <w:t>Table 22</w:t>
      </w:r>
      <w:r w:rsidR="007C5416" w:rsidRPr="008C01B0">
        <w:rPr>
          <w:rFonts w:cstheme="minorHAnsi"/>
          <w:b/>
          <w:noProof/>
          <w:sz w:val="24"/>
          <w:szCs w:val="24"/>
        </w:rPr>
        <w:t>c</w:t>
      </w:r>
      <w:r w:rsidR="00F77E9C" w:rsidRPr="008C01B0">
        <w:rPr>
          <w:rFonts w:cstheme="minorHAnsi"/>
          <w:b/>
          <w:noProof/>
          <w:sz w:val="24"/>
          <w:szCs w:val="24"/>
        </w:rPr>
        <w:t xml:space="preserve">. </w:t>
      </w:r>
      <w:r w:rsidR="00F77E9C" w:rsidRPr="008C01B0">
        <w:rPr>
          <w:rFonts w:cstheme="minorHAnsi"/>
          <w:b/>
          <w:sz w:val="24"/>
          <w:szCs w:val="24"/>
        </w:rPr>
        <w:t xml:space="preserve">Practice of medical doctors in order to manage and control NCDs, </w:t>
      </w:r>
      <w:r w:rsidR="00F77E9C" w:rsidRPr="008C01B0">
        <w:rPr>
          <w:rFonts w:eastAsiaTheme="minorEastAsia" w:cstheme="minorHAnsi"/>
          <w:b/>
          <w:iCs/>
          <w:sz w:val="24"/>
          <w:szCs w:val="24"/>
        </w:rPr>
        <w:t>among family and village doctors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5670"/>
        <w:gridCol w:w="1560"/>
        <w:gridCol w:w="1560"/>
      </w:tblGrid>
      <w:tr w:rsidR="00F77E9C" w:rsidRPr="008C01B0" w:rsidTr="009F7935">
        <w:trPr>
          <w:trHeight w:val="158"/>
        </w:trPr>
        <w:tc>
          <w:tcPr>
            <w:tcW w:w="5670" w:type="dxa"/>
            <w:vMerge w:val="restart"/>
            <w:tcBorders>
              <w:right w:val="single" w:sz="4" w:space="0" w:color="auto"/>
            </w:tcBorders>
          </w:tcPr>
          <w:p w:rsidR="00F77E9C" w:rsidRPr="008C01B0" w:rsidRDefault="00F77E9C" w:rsidP="009F7935">
            <w:pPr>
              <w:tabs>
                <w:tab w:val="left" w:pos="3240"/>
              </w:tabs>
              <w:autoSpaceDE w:val="0"/>
              <w:autoSpaceDN w:val="0"/>
              <w:adjustRightInd w:val="0"/>
              <w:jc w:val="both"/>
              <w:rPr>
                <w:rFonts w:cstheme="minorHAnsi"/>
                <w:b/>
                <w:noProof/>
                <w:sz w:val="24"/>
                <w:szCs w:val="24"/>
              </w:rPr>
            </w:pPr>
            <w:r w:rsidRPr="008C01B0">
              <w:rPr>
                <w:rFonts w:cstheme="minorHAnsi"/>
                <w:b/>
                <w:sz w:val="24"/>
                <w:szCs w:val="24"/>
              </w:rPr>
              <w:lastRenderedPageBreak/>
              <w:t>Practice</w:t>
            </w:r>
          </w:p>
        </w:tc>
        <w:tc>
          <w:tcPr>
            <w:tcW w:w="3120" w:type="dxa"/>
            <w:gridSpan w:val="2"/>
            <w:tcBorders>
              <w:left w:val="single" w:sz="4" w:space="0" w:color="auto"/>
            </w:tcBorders>
          </w:tcPr>
          <w:p w:rsidR="00F77E9C" w:rsidRPr="008C01B0" w:rsidRDefault="007075D2" w:rsidP="007075D2">
            <w:pPr>
              <w:tabs>
                <w:tab w:val="left" w:pos="3240"/>
              </w:tabs>
              <w:autoSpaceDE w:val="0"/>
              <w:autoSpaceDN w:val="0"/>
              <w:adjustRightInd w:val="0"/>
              <w:jc w:val="center"/>
              <w:rPr>
                <w:rFonts w:cstheme="minorHAnsi"/>
                <w:b/>
                <w:noProof/>
                <w:sz w:val="24"/>
                <w:szCs w:val="24"/>
              </w:rPr>
            </w:pPr>
            <w:r w:rsidRPr="008C01B0">
              <w:rPr>
                <w:rFonts w:cstheme="minorHAnsi"/>
                <w:b/>
                <w:noProof/>
                <w:sz w:val="24"/>
                <w:szCs w:val="24"/>
              </w:rPr>
              <w:t xml:space="preserve"> %</w:t>
            </w:r>
            <w:r w:rsidR="00F77E9C" w:rsidRPr="008C01B0">
              <w:rPr>
                <w:rFonts w:cstheme="minorHAnsi"/>
                <w:b/>
                <w:noProof/>
                <w:sz w:val="24"/>
                <w:szCs w:val="24"/>
              </w:rPr>
              <w:t xml:space="preserve"> of respodents </w:t>
            </w:r>
          </w:p>
        </w:tc>
      </w:tr>
      <w:tr w:rsidR="00F77E9C" w:rsidRPr="008C01B0" w:rsidTr="009F7935">
        <w:trPr>
          <w:trHeight w:val="157"/>
        </w:trPr>
        <w:tc>
          <w:tcPr>
            <w:tcW w:w="5670" w:type="dxa"/>
            <w:vMerge/>
            <w:tcBorders>
              <w:right w:val="single" w:sz="4" w:space="0" w:color="auto"/>
            </w:tcBorders>
          </w:tcPr>
          <w:p w:rsidR="00F77E9C" w:rsidRPr="008C01B0" w:rsidRDefault="00F77E9C" w:rsidP="009F7935">
            <w:pPr>
              <w:tabs>
                <w:tab w:val="left" w:pos="3240"/>
              </w:tabs>
              <w:autoSpaceDE w:val="0"/>
              <w:autoSpaceDN w:val="0"/>
              <w:adjustRightInd w:val="0"/>
              <w:jc w:val="both"/>
              <w:rPr>
                <w:rFonts w:cstheme="minorHAnsi"/>
                <w:b/>
                <w:noProof/>
                <w:sz w:val="24"/>
                <w:szCs w:val="24"/>
              </w:rPr>
            </w:pPr>
          </w:p>
        </w:tc>
        <w:tc>
          <w:tcPr>
            <w:tcW w:w="1560" w:type="dxa"/>
            <w:tcBorders>
              <w:left w:val="single" w:sz="4" w:space="0" w:color="auto"/>
            </w:tcBorders>
          </w:tcPr>
          <w:p w:rsidR="00F77E9C" w:rsidRPr="008C01B0" w:rsidRDefault="00B11ABA" w:rsidP="009F7935">
            <w:pPr>
              <w:tabs>
                <w:tab w:val="left" w:pos="3240"/>
              </w:tabs>
              <w:autoSpaceDE w:val="0"/>
              <w:autoSpaceDN w:val="0"/>
              <w:adjustRightInd w:val="0"/>
              <w:jc w:val="center"/>
              <w:rPr>
                <w:rFonts w:cstheme="minorHAnsi"/>
                <w:b/>
                <w:noProof/>
                <w:sz w:val="24"/>
                <w:szCs w:val="24"/>
              </w:rPr>
            </w:pPr>
            <w:r w:rsidRPr="008C01B0">
              <w:rPr>
                <w:rFonts w:cstheme="minorHAnsi"/>
                <w:b/>
                <w:iCs/>
                <w:sz w:val="24"/>
                <w:szCs w:val="24"/>
              </w:rPr>
              <w:t>Family doctors</w:t>
            </w:r>
          </w:p>
        </w:tc>
        <w:tc>
          <w:tcPr>
            <w:tcW w:w="1560" w:type="dxa"/>
            <w:tcBorders>
              <w:left w:val="single" w:sz="4" w:space="0" w:color="auto"/>
            </w:tcBorders>
          </w:tcPr>
          <w:p w:rsidR="00F77E9C" w:rsidRPr="008C01B0" w:rsidRDefault="00B11ABA" w:rsidP="009F7935">
            <w:pPr>
              <w:tabs>
                <w:tab w:val="left" w:pos="3240"/>
              </w:tabs>
              <w:autoSpaceDE w:val="0"/>
              <w:autoSpaceDN w:val="0"/>
              <w:adjustRightInd w:val="0"/>
              <w:jc w:val="center"/>
              <w:rPr>
                <w:rFonts w:cstheme="minorHAnsi"/>
                <w:b/>
                <w:noProof/>
                <w:sz w:val="24"/>
                <w:szCs w:val="24"/>
              </w:rPr>
            </w:pPr>
            <w:r w:rsidRPr="008C01B0">
              <w:rPr>
                <w:rFonts w:cstheme="minorHAnsi"/>
                <w:b/>
                <w:iCs/>
                <w:sz w:val="24"/>
                <w:szCs w:val="24"/>
              </w:rPr>
              <w:t>Village doctors</w:t>
            </w:r>
          </w:p>
        </w:tc>
      </w:tr>
      <w:tr w:rsidR="00D00D4F" w:rsidRPr="008C01B0" w:rsidTr="00A57A16">
        <w:tc>
          <w:tcPr>
            <w:tcW w:w="8790" w:type="dxa"/>
            <w:gridSpan w:val="3"/>
          </w:tcPr>
          <w:p w:rsidR="00D00D4F" w:rsidRPr="008C01B0" w:rsidRDefault="00D00D4F" w:rsidP="00AA0974">
            <w:pPr>
              <w:pStyle w:val="ListParagraph"/>
              <w:numPr>
                <w:ilvl w:val="0"/>
                <w:numId w:val="39"/>
              </w:numPr>
              <w:tabs>
                <w:tab w:val="left" w:pos="3240"/>
              </w:tabs>
              <w:autoSpaceDE w:val="0"/>
              <w:autoSpaceDN w:val="0"/>
              <w:adjustRightInd w:val="0"/>
              <w:jc w:val="both"/>
              <w:rPr>
                <w:rFonts w:cstheme="minorHAnsi"/>
                <w:noProof/>
                <w:sz w:val="24"/>
                <w:szCs w:val="24"/>
              </w:rPr>
            </w:pPr>
            <w:r w:rsidRPr="008C01B0">
              <w:rPr>
                <w:rFonts w:cstheme="minorHAnsi"/>
                <w:b/>
                <w:sz w:val="24"/>
                <w:szCs w:val="24"/>
              </w:rPr>
              <w:t xml:space="preserve">The amount of time that is spent in an office visit on typical patient with high blood pressure and </w:t>
            </w:r>
            <w:r w:rsidRPr="008C01B0">
              <w:rPr>
                <w:rFonts w:eastAsia="AdvPSSym" w:cstheme="minorHAnsi"/>
                <w:b/>
                <w:sz w:val="24"/>
                <w:szCs w:val="24"/>
              </w:rPr>
              <w:t xml:space="preserve">⁄ </w:t>
            </w:r>
            <w:r w:rsidRPr="008C01B0">
              <w:rPr>
                <w:rFonts w:cstheme="minorHAnsi"/>
                <w:b/>
                <w:sz w:val="24"/>
                <w:szCs w:val="24"/>
              </w:rPr>
              <w:t>or high cholesterol who is not specially complicated</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&lt;2 </w:t>
            </w:r>
            <w:r w:rsidRPr="008C01B0">
              <w:rPr>
                <w:rFonts w:cstheme="minorHAnsi"/>
              </w:rPr>
              <w:t>min</w:t>
            </w:r>
          </w:p>
        </w:tc>
        <w:tc>
          <w:tcPr>
            <w:tcW w:w="1560" w:type="dxa"/>
            <w:tcBorders>
              <w:left w:val="single" w:sz="4" w:space="0" w:color="auto"/>
            </w:tcBorders>
          </w:tcPr>
          <w:p w:rsidR="00F77E9C" w:rsidRPr="008C01B0" w:rsidRDefault="00583D41" w:rsidP="009F7935">
            <w:pPr>
              <w:tabs>
                <w:tab w:val="left" w:pos="3240"/>
              </w:tabs>
              <w:autoSpaceDE w:val="0"/>
              <w:autoSpaceDN w:val="0"/>
              <w:adjustRightInd w:val="0"/>
              <w:jc w:val="both"/>
              <w:rPr>
                <w:rFonts w:cstheme="minorHAnsi"/>
                <w:noProof/>
              </w:rPr>
            </w:pPr>
            <w:r w:rsidRPr="008C01B0">
              <w:rPr>
                <w:rFonts w:cstheme="minorHAnsi"/>
                <w:noProof/>
              </w:rPr>
              <w:t>0</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1.1</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2-5 </w:t>
            </w:r>
            <w:r w:rsidRPr="008C01B0">
              <w:rPr>
                <w:rFonts w:cstheme="minorHAnsi"/>
              </w:rPr>
              <w:t>min</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6.0</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16.9</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&gt;5-10 </w:t>
            </w:r>
            <w:r w:rsidRPr="008C01B0">
              <w:rPr>
                <w:rFonts w:cstheme="minorHAnsi"/>
              </w:rPr>
              <w:t>min</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30.4</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36.0</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&gt;10-20 </w:t>
            </w:r>
            <w:r w:rsidRPr="008C01B0">
              <w:rPr>
                <w:rFonts w:cstheme="minorHAnsi"/>
              </w:rPr>
              <w:t>min</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53.7</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33.7</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&gt;20  </w:t>
            </w:r>
            <w:r w:rsidRPr="008C01B0">
              <w:rPr>
                <w:rFonts w:cstheme="minorHAnsi"/>
              </w:rPr>
              <w:t>min</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6.5</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10.1</w:t>
            </w:r>
          </w:p>
        </w:tc>
      </w:tr>
      <w:tr w:rsidR="006027FC" w:rsidRPr="008C01B0" w:rsidTr="009F7935">
        <w:tc>
          <w:tcPr>
            <w:tcW w:w="5670" w:type="dxa"/>
            <w:tcBorders>
              <w:right w:val="single" w:sz="4" w:space="0" w:color="auto"/>
            </w:tcBorders>
          </w:tcPr>
          <w:p w:rsidR="006027FC" w:rsidRPr="008C01B0" w:rsidRDefault="006027FC" w:rsidP="009F7935">
            <w:pPr>
              <w:tabs>
                <w:tab w:val="left" w:pos="3240"/>
              </w:tabs>
              <w:autoSpaceDE w:val="0"/>
              <w:autoSpaceDN w:val="0"/>
              <w:adjustRightInd w:val="0"/>
              <w:ind w:left="321"/>
              <w:jc w:val="both"/>
              <w:rPr>
                <w:rFonts w:cstheme="minorHAnsi"/>
              </w:rPr>
            </w:pPr>
            <w:r w:rsidRPr="008C01B0">
              <w:rPr>
                <w:rFonts w:cstheme="minorHAnsi"/>
              </w:rPr>
              <w:t>Don`t know</w:t>
            </w:r>
          </w:p>
        </w:tc>
        <w:tc>
          <w:tcPr>
            <w:tcW w:w="1560" w:type="dxa"/>
            <w:tcBorders>
              <w:left w:val="single" w:sz="4" w:space="0" w:color="auto"/>
            </w:tcBorders>
          </w:tcPr>
          <w:p w:rsidR="006027F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3.5</w:t>
            </w:r>
          </w:p>
        </w:tc>
        <w:tc>
          <w:tcPr>
            <w:tcW w:w="1560" w:type="dxa"/>
            <w:tcBorders>
              <w:left w:val="single" w:sz="4" w:space="0" w:color="auto"/>
            </w:tcBorders>
          </w:tcPr>
          <w:p w:rsidR="006027F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2.3</w:t>
            </w:r>
          </w:p>
        </w:tc>
      </w:tr>
      <w:tr w:rsidR="00D00D4F" w:rsidRPr="008C01B0" w:rsidTr="00A57A16">
        <w:tc>
          <w:tcPr>
            <w:tcW w:w="8790" w:type="dxa"/>
            <w:gridSpan w:val="3"/>
          </w:tcPr>
          <w:p w:rsidR="00D00D4F" w:rsidRPr="008C01B0" w:rsidRDefault="00D00D4F" w:rsidP="00AA0974">
            <w:pPr>
              <w:pStyle w:val="ListParagraph"/>
              <w:numPr>
                <w:ilvl w:val="0"/>
                <w:numId w:val="39"/>
              </w:numPr>
              <w:tabs>
                <w:tab w:val="left" w:pos="3240"/>
              </w:tabs>
              <w:autoSpaceDE w:val="0"/>
              <w:autoSpaceDN w:val="0"/>
              <w:adjustRightInd w:val="0"/>
              <w:jc w:val="both"/>
              <w:rPr>
                <w:rFonts w:cstheme="minorHAnsi"/>
                <w:noProof/>
                <w:sz w:val="24"/>
                <w:szCs w:val="24"/>
              </w:rPr>
            </w:pPr>
            <w:r w:rsidRPr="008C01B0">
              <w:rPr>
                <w:rFonts w:cstheme="minorHAnsi"/>
                <w:b/>
                <w:noProof/>
                <w:sz w:val="24"/>
                <w:szCs w:val="24"/>
              </w:rPr>
              <w:t xml:space="preserve">In order to manage patients with cardiovascular risk the doctor’s attention is focused </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Primarily lifestyle modification and secondarily use of medicine</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3.0</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6.7</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lang w:val="ka-GE"/>
              </w:rPr>
            </w:pPr>
            <w:r w:rsidRPr="008C01B0">
              <w:rPr>
                <w:rFonts w:cstheme="minorHAnsi"/>
                <w:lang w:val="ka-GE"/>
              </w:rPr>
              <w:t>Equal balance of lifestyle modification and use of medicin</w:t>
            </w:r>
            <w:r w:rsidRPr="008C01B0">
              <w:rPr>
                <w:rFonts w:cstheme="minorHAnsi"/>
              </w:rPr>
              <w:t>e</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41.3</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41.6</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Primarily use of medicine and secondarily lifestyle modification</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47.3</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49.4</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lifestyle modification</w:t>
            </w:r>
            <w:r w:rsidRPr="008C01B0">
              <w:rPr>
                <w:rFonts w:cstheme="minorHAnsi"/>
              </w:rPr>
              <w:t xml:space="preserve"> only</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5.0</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1.1</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Medicine only</w:t>
            </w:r>
          </w:p>
        </w:tc>
        <w:tc>
          <w:tcPr>
            <w:tcW w:w="1560" w:type="dxa"/>
            <w:tcBorders>
              <w:left w:val="single" w:sz="4" w:space="0" w:color="auto"/>
            </w:tcBorders>
          </w:tcPr>
          <w:p w:rsidR="00F77E9C" w:rsidRPr="008C01B0" w:rsidRDefault="002B4A63" w:rsidP="009F7935">
            <w:pPr>
              <w:tabs>
                <w:tab w:val="left" w:pos="3240"/>
              </w:tabs>
              <w:autoSpaceDE w:val="0"/>
              <w:autoSpaceDN w:val="0"/>
              <w:adjustRightInd w:val="0"/>
              <w:jc w:val="both"/>
              <w:rPr>
                <w:rFonts w:cstheme="minorHAnsi"/>
                <w:noProof/>
              </w:rPr>
            </w:pPr>
            <w:r w:rsidRPr="008C01B0">
              <w:rPr>
                <w:rFonts w:cstheme="minorHAnsi"/>
                <w:noProof/>
              </w:rPr>
              <w:t>0</w:t>
            </w:r>
          </w:p>
        </w:tc>
        <w:tc>
          <w:tcPr>
            <w:tcW w:w="1560" w:type="dxa"/>
            <w:tcBorders>
              <w:left w:val="single" w:sz="4" w:space="0" w:color="auto"/>
            </w:tcBorders>
          </w:tcPr>
          <w:p w:rsidR="00F77E9C" w:rsidRPr="008C01B0" w:rsidRDefault="002B4A63" w:rsidP="009F7935">
            <w:pPr>
              <w:tabs>
                <w:tab w:val="left" w:pos="3240"/>
              </w:tabs>
              <w:autoSpaceDE w:val="0"/>
              <w:autoSpaceDN w:val="0"/>
              <w:adjustRightInd w:val="0"/>
              <w:jc w:val="both"/>
              <w:rPr>
                <w:rFonts w:cstheme="minorHAnsi"/>
                <w:noProof/>
              </w:rPr>
            </w:pPr>
            <w:r w:rsidRPr="008C01B0">
              <w:rPr>
                <w:rFonts w:cstheme="minorHAnsi"/>
                <w:noProof/>
              </w:rPr>
              <w:t>0</w:t>
            </w:r>
          </w:p>
        </w:tc>
      </w:tr>
      <w:tr w:rsidR="006027FC" w:rsidRPr="008C01B0" w:rsidTr="009F7935">
        <w:tc>
          <w:tcPr>
            <w:tcW w:w="5670" w:type="dxa"/>
            <w:tcBorders>
              <w:right w:val="single" w:sz="4" w:space="0" w:color="auto"/>
            </w:tcBorders>
          </w:tcPr>
          <w:p w:rsidR="006027FC" w:rsidRPr="008C01B0" w:rsidRDefault="006027FC" w:rsidP="009F7935">
            <w:pPr>
              <w:tabs>
                <w:tab w:val="left" w:pos="3240"/>
              </w:tabs>
              <w:autoSpaceDE w:val="0"/>
              <w:autoSpaceDN w:val="0"/>
              <w:adjustRightInd w:val="0"/>
              <w:ind w:left="321"/>
              <w:jc w:val="both"/>
              <w:rPr>
                <w:rFonts w:cstheme="minorHAnsi"/>
              </w:rPr>
            </w:pPr>
            <w:r w:rsidRPr="008C01B0">
              <w:rPr>
                <w:rFonts w:cstheme="minorHAnsi"/>
              </w:rPr>
              <w:t>Don`t know</w:t>
            </w:r>
          </w:p>
        </w:tc>
        <w:tc>
          <w:tcPr>
            <w:tcW w:w="1560" w:type="dxa"/>
            <w:tcBorders>
              <w:left w:val="single" w:sz="4" w:space="0" w:color="auto"/>
            </w:tcBorders>
          </w:tcPr>
          <w:p w:rsidR="006027F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3.5</w:t>
            </w:r>
          </w:p>
        </w:tc>
        <w:tc>
          <w:tcPr>
            <w:tcW w:w="1560" w:type="dxa"/>
            <w:tcBorders>
              <w:left w:val="single" w:sz="4" w:space="0" w:color="auto"/>
            </w:tcBorders>
          </w:tcPr>
          <w:p w:rsidR="006027F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1.1</w:t>
            </w:r>
          </w:p>
        </w:tc>
      </w:tr>
      <w:tr w:rsidR="00D00D4F" w:rsidRPr="008C01B0" w:rsidTr="00A57A16">
        <w:tc>
          <w:tcPr>
            <w:tcW w:w="8790" w:type="dxa"/>
            <w:gridSpan w:val="3"/>
          </w:tcPr>
          <w:p w:rsidR="00D00D4F" w:rsidRPr="008C01B0" w:rsidRDefault="00D00D4F" w:rsidP="00AA0974">
            <w:pPr>
              <w:pStyle w:val="ListParagraph"/>
              <w:numPr>
                <w:ilvl w:val="0"/>
                <w:numId w:val="39"/>
              </w:numPr>
              <w:tabs>
                <w:tab w:val="left" w:pos="3240"/>
              </w:tabs>
              <w:autoSpaceDE w:val="0"/>
              <w:autoSpaceDN w:val="0"/>
              <w:adjustRightInd w:val="0"/>
              <w:jc w:val="both"/>
              <w:rPr>
                <w:rFonts w:cstheme="minorHAnsi"/>
                <w:noProof/>
                <w:sz w:val="24"/>
                <w:szCs w:val="24"/>
              </w:rPr>
            </w:pPr>
            <w:r w:rsidRPr="008C01B0">
              <w:rPr>
                <w:rFonts w:cstheme="minorHAnsi"/>
                <w:b/>
                <w:sz w:val="24"/>
                <w:szCs w:val="24"/>
              </w:rPr>
              <w:t xml:space="preserve">Length of </w:t>
            </w:r>
            <w:r w:rsidRPr="008C01B0">
              <w:rPr>
                <w:rFonts w:cstheme="minorHAnsi"/>
                <w:b/>
                <w:sz w:val="24"/>
                <w:szCs w:val="24"/>
                <w:lang w:val="ka-GE"/>
              </w:rPr>
              <w:t xml:space="preserve">follow-up </w:t>
            </w:r>
            <w:r w:rsidRPr="008C01B0">
              <w:rPr>
                <w:rFonts w:cstheme="minorHAnsi"/>
                <w:b/>
                <w:sz w:val="24"/>
                <w:szCs w:val="24"/>
              </w:rPr>
              <w:t>for patients with</w:t>
            </w:r>
            <w:r w:rsidRPr="008C01B0">
              <w:rPr>
                <w:rFonts w:cstheme="minorHAnsi"/>
                <w:b/>
                <w:sz w:val="24"/>
                <w:szCs w:val="24"/>
                <w:lang w:val="ka-GE"/>
              </w:rPr>
              <w:t xml:space="preserve"> </w:t>
            </w:r>
            <w:r w:rsidRPr="008C01B0">
              <w:rPr>
                <w:rFonts w:cstheme="minorHAnsi"/>
                <w:b/>
                <w:sz w:val="24"/>
                <w:szCs w:val="24"/>
              </w:rPr>
              <w:t>NCDs risk (</w:t>
            </w:r>
            <w:r w:rsidRPr="008C01B0">
              <w:rPr>
                <w:rFonts w:cstheme="minorHAnsi"/>
                <w:b/>
                <w:sz w:val="24"/>
                <w:szCs w:val="24"/>
                <w:lang w:val="ka-GE"/>
              </w:rPr>
              <w:t>hypertension, hyperlipidemia, or obesity ⁄ overweight</w:t>
            </w:r>
            <w:r w:rsidRPr="008C01B0">
              <w:rPr>
                <w:rFonts w:cstheme="minorHAnsi"/>
                <w:b/>
                <w:sz w:val="24"/>
                <w:szCs w:val="24"/>
              </w:rPr>
              <w:t>)</w:t>
            </w:r>
            <w:r w:rsidRPr="008C01B0">
              <w:rPr>
                <w:rFonts w:cstheme="minorHAnsi"/>
                <w:b/>
                <w:sz w:val="24"/>
                <w:szCs w:val="24"/>
                <w:lang w:val="ka-GE"/>
              </w:rPr>
              <w:t xml:space="preserve"> </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&lt;2 </w:t>
            </w:r>
            <w:r w:rsidRPr="008C01B0">
              <w:rPr>
                <w:rFonts w:cstheme="minorHAnsi"/>
              </w:rPr>
              <w:t>week</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0.5</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3.4</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&gt;2 </w:t>
            </w:r>
            <w:r w:rsidRPr="008C01B0">
              <w:rPr>
                <w:rFonts w:cstheme="minorHAnsi"/>
              </w:rPr>
              <w:t>week</w:t>
            </w:r>
            <w:r w:rsidRPr="008C01B0">
              <w:rPr>
                <w:rFonts w:cstheme="minorHAnsi"/>
                <w:lang w:val="ka-GE"/>
              </w:rPr>
              <w:t xml:space="preserve">-1 </w:t>
            </w:r>
            <w:r w:rsidRPr="008C01B0">
              <w:rPr>
                <w:rFonts w:cstheme="minorHAnsi"/>
              </w:rPr>
              <w:t>month</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7.0</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6.7</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&gt;1-3 </w:t>
            </w:r>
            <w:r w:rsidRPr="008C01B0">
              <w:rPr>
                <w:rFonts w:cstheme="minorHAnsi"/>
              </w:rPr>
              <w:t>month</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28.4</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16.9</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&gt;3 - 6 </w:t>
            </w:r>
            <w:r w:rsidRPr="008C01B0">
              <w:rPr>
                <w:rFonts w:cstheme="minorHAnsi"/>
              </w:rPr>
              <w:t>month</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27.4</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32.6</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&gt; 6 </w:t>
            </w:r>
            <w:r w:rsidRPr="008C01B0">
              <w:rPr>
                <w:rFonts w:cstheme="minorHAnsi"/>
              </w:rPr>
              <w:t>month</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31.4</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38.2</w:t>
            </w:r>
          </w:p>
        </w:tc>
      </w:tr>
      <w:tr w:rsidR="006027FC" w:rsidRPr="008C01B0" w:rsidTr="009F7935">
        <w:tc>
          <w:tcPr>
            <w:tcW w:w="5670" w:type="dxa"/>
            <w:tcBorders>
              <w:right w:val="single" w:sz="4" w:space="0" w:color="auto"/>
            </w:tcBorders>
          </w:tcPr>
          <w:p w:rsidR="006027FC" w:rsidRPr="008C01B0" w:rsidRDefault="006027FC" w:rsidP="009F7935">
            <w:pPr>
              <w:tabs>
                <w:tab w:val="left" w:pos="3240"/>
              </w:tabs>
              <w:autoSpaceDE w:val="0"/>
              <w:autoSpaceDN w:val="0"/>
              <w:adjustRightInd w:val="0"/>
              <w:ind w:left="321"/>
              <w:jc w:val="both"/>
              <w:rPr>
                <w:rFonts w:cstheme="minorHAnsi"/>
              </w:rPr>
            </w:pPr>
            <w:r w:rsidRPr="008C01B0">
              <w:rPr>
                <w:rFonts w:cstheme="minorHAnsi"/>
              </w:rPr>
              <w:t>Don`t know</w:t>
            </w:r>
          </w:p>
        </w:tc>
        <w:tc>
          <w:tcPr>
            <w:tcW w:w="1560" w:type="dxa"/>
            <w:tcBorders>
              <w:left w:val="single" w:sz="4" w:space="0" w:color="auto"/>
            </w:tcBorders>
          </w:tcPr>
          <w:p w:rsidR="006027F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5.5</w:t>
            </w:r>
          </w:p>
        </w:tc>
        <w:tc>
          <w:tcPr>
            <w:tcW w:w="1560" w:type="dxa"/>
            <w:tcBorders>
              <w:left w:val="single" w:sz="4" w:space="0" w:color="auto"/>
            </w:tcBorders>
          </w:tcPr>
          <w:p w:rsidR="006027F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2.3</w:t>
            </w:r>
          </w:p>
        </w:tc>
      </w:tr>
      <w:tr w:rsidR="00D00D4F" w:rsidRPr="008C01B0" w:rsidTr="00A57A16">
        <w:tc>
          <w:tcPr>
            <w:tcW w:w="8790" w:type="dxa"/>
            <w:gridSpan w:val="3"/>
          </w:tcPr>
          <w:p w:rsidR="00D00D4F" w:rsidRPr="008C01B0" w:rsidRDefault="008E6A3B" w:rsidP="00AA0974">
            <w:pPr>
              <w:pStyle w:val="ListParagraph"/>
              <w:numPr>
                <w:ilvl w:val="0"/>
                <w:numId w:val="39"/>
              </w:numPr>
              <w:tabs>
                <w:tab w:val="left" w:pos="3240"/>
              </w:tabs>
              <w:autoSpaceDE w:val="0"/>
              <w:autoSpaceDN w:val="0"/>
              <w:adjustRightInd w:val="0"/>
              <w:jc w:val="both"/>
              <w:rPr>
                <w:rFonts w:cstheme="minorHAnsi"/>
                <w:noProof/>
                <w:sz w:val="24"/>
                <w:szCs w:val="24"/>
              </w:rPr>
            </w:pPr>
            <w:r w:rsidRPr="008C01B0">
              <w:rPr>
                <w:rFonts w:cstheme="minorHAnsi"/>
                <w:b/>
                <w:sz w:val="24"/>
                <w:szCs w:val="24"/>
              </w:rPr>
              <w:t xml:space="preserve">In order to manage patients with CVD risk, </w:t>
            </w:r>
            <w:r w:rsidRPr="008C01B0">
              <w:rPr>
                <w:rFonts w:cstheme="minorHAnsi"/>
                <w:b/>
                <w:noProof/>
                <w:sz w:val="24"/>
                <w:szCs w:val="24"/>
              </w:rPr>
              <w:t xml:space="preserve">doctor’s </w:t>
            </w:r>
            <w:r w:rsidRPr="008C01B0">
              <w:rPr>
                <w:rFonts w:cstheme="minorHAnsi"/>
                <w:b/>
                <w:sz w:val="24"/>
                <w:szCs w:val="24"/>
                <w:lang w:val="ka-GE"/>
              </w:rPr>
              <w:t>time</w:t>
            </w:r>
            <w:r w:rsidRPr="008C01B0">
              <w:rPr>
                <w:rFonts w:cstheme="minorHAnsi"/>
                <w:b/>
                <w:sz w:val="24"/>
                <w:szCs w:val="24"/>
              </w:rPr>
              <w:t xml:space="preserve"> is allocated </w:t>
            </w:r>
            <w:r w:rsidRPr="008C01B0">
              <w:rPr>
                <w:rFonts w:cstheme="minorHAnsi"/>
                <w:b/>
                <w:sz w:val="24"/>
                <w:szCs w:val="24"/>
                <w:lang w:val="ka-GE"/>
              </w:rPr>
              <w:t>as</w:t>
            </w:r>
            <w:r w:rsidRPr="008C01B0">
              <w:rPr>
                <w:rFonts w:cstheme="minorHAnsi"/>
                <w:b/>
                <w:sz w:val="24"/>
                <w:szCs w:val="24"/>
              </w:rPr>
              <w:t xml:space="preserve"> follows</w:t>
            </w:r>
            <w:r w:rsidRPr="008C01B0">
              <w:rPr>
                <w:rFonts w:cstheme="minorHAnsi"/>
                <w:b/>
                <w:sz w:val="24"/>
                <w:szCs w:val="24"/>
                <w:lang w:val="ka-GE"/>
              </w:rPr>
              <w:t>:</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 xml:space="preserve">&lt;10% </w:t>
            </w:r>
            <w:r w:rsidRPr="008C01B0">
              <w:rPr>
                <w:rFonts w:cstheme="minorHAnsi"/>
              </w:rPr>
              <w:t>c</w:t>
            </w:r>
            <w:r w:rsidRPr="008C01B0">
              <w:rPr>
                <w:rFonts w:cstheme="minorHAnsi"/>
                <w:lang w:val="ka-GE"/>
              </w:rPr>
              <w:t xml:space="preserve">hange of life style /&gt;90% - </w:t>
            </w:r>
            <w:r w:rsidRPr="008C01B0">
              <w:rPr>
                <w:rFonts w:cstheme="minorHAnsi"/>
              </w:rPr>
              <w:t>d</w:t>
            </w:r>
            <w:r w:rsidRPr="008C01B0">
              <w:rPr>
                <w:rFonts w:cstheme="minorHAnsi"/>
                <w:lang w:val="ka-GE"/>
              </w:rPr>
              <w:t>iagnosis and treatment</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8.0</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4.5</w:t>
            </w:r>
          </w:p>
        </w:tc>
      </w:tr>
      <w:tr w:rsidR="00F77E9C" w:rsidRPr="008C01B0" w:rsidTr="009F7935">
        <w:tc>
          <w:tcPr>
            <w:tcW w:w="5670" w:type="dxa"/>
            <w:tcBorders>
              <w:right w:val="single" w:sz="4" w:space="0" w:color="auto"/>
            </w:tcBorders>
          </w:tcPr>
          <w:p w:rsidR="00F77E9C" w:rsidRPr="008C01B0" w:rsidRDefault="00F77E9C" w:rsidP="009F7935">
            <w:pPr>
              <w:autoSpaceDE w:val="0"/>
              <w:autoSpaceDN w:val="0"/>
              <w:adjustRightInd w:val="0"/>
              <w:ind w:left="321"/>
              <w:rPr>
                <w:rFonts w:cstheme="minorHAnsi"/>
                <w:lang w:val="ka-GE"/>
              </w:rPr>
            </w:pPr>
            <w:r w:rsidRPr="008C01B0">
              <w:rPr>
                <w:rFonts w:cstheme="minorHAnsi"/>
                <w:lang w:val="ka-GE"/>
              </w:rPr>
              <w:t>20-30% change of life style /&gt;70-80%  - diagnosis and treatment</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24.5</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24.7</w:t>
            </w:r>
          </w:p>
        </w:tc>
      </w:tr>
      <w:tr w:rsidR="00F77E9C" w:rsidRPr="008C01B0" w:rsidTr="009F7935">
        <w:tc>
          <w:tcPr>
            <w:tcW w:w="5670" w:type="dxa"/>
            <w:tcBorders>
              <w:right w:val="single" w:sz="4" w:space="0" w:color="auto"/>
            </w:tcBorders>
          </w:tcPr>
          <w:p w:rsidR="00F77E9C" w:rsidRPr="008C01B0" w:rsidRDefault="00F77E9C" w:rsidP="009F7935">
            <w:pPr>
              <w:autoSpaceDE w:val="0"/>
              <w:autoSpaceDN w:val="0"/>
              <w:adjustRightInd w:val="0"/>
              <w:ind w:left="321"/>
              <w:rPr>
                <w:rFonts w:cstheme="minorHAnsi"/>
                <w:lang w:val="ka-GE"/>
              </w:rPr>
            </w:pPr>
            <w:r w:rsidRPr="008C01B0">
              <w:rPr>
                <w:rFonts w:cstheme="minorHAnsi"/>
                <w:lang w:val="ka-GE"/>
              </w:rPr>
              <w:t>31-40% change of life style /&gt;60-70%  - diagnosis and treatment</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21.5</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14.6</w:t>
            </w:r>
          </w:p>
        </w:tc>
      </w:tr>
      <w:tr w:rsidR="00F77E9C" w:rsidRPr="008C01B0" w:rsidTr="009F7935">
        <w:tc>
          <w:tcPr>
            <w:tcW w:w="5670" w:type="dxa"/>
            <w:tcBorders>
              <w:right w:val="single" w:sz="4" w:space="0" w:color="auto"/>
            </w:tcBorders>
          </w:tcPr>
          <w:p w:rsidR="00F77E9C" w:rsidRPr="008C01B0" w:rsidRDefault="00F77E9C" w:rsidP="009F7935">
            <w:pPr>
              <w:autoSpaceDE w:val="0"/>
              <w:autoSpaceDN w:val="0"/>
              <w:adjustRightInd w:val="0"/>
              <w:ind w:left="321"/>
              <w:jc w:val="both"/>
              <w:rPr>
                <w:rFonts w:cstheme="minorHAnsi"/>
                <w:noProof/>
              </w:rPr>
            </w:pPr>
            <w:r w:rsidRPr="008C01B0">
              <w:rPr>
                <w:rFonts w:cstheme="minorHAnsi"/>
                <w:lang w:val="ka-GE"/>
              </w:rPr>
              <w:t>&gt;50% change of life style /&lt;50 - diagnosis and treatment</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25.0</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29.2</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&gt;60-80 % change of life style / &lt;20-40% -</w:t>
            </w:r>
            <w:r w:rsidRPr="008C01B0">
              <w:rPr>
                <w:rFonts w:cstheme="minorHAnsi"/>
              </w:rPr>
              <w:t xml:space="preserve"> </w:t>
            </w:r>
            <w:r w:rsidRPr="008C01B0">
              <w:rPr>
                <w:rFonts w:cstheme="minorHAnsi"/>
                <w:lang w:val="ka-GE"/>
              </w:rPr>
              <w:t>diagnosis and treatment</w:t>
            </w:r>
          </w:p>
        </w:tc>
        <w:tc>
          <w:tcPr>
            <w:tcW w:w="1560" w:type="dxa"/>
            <w:tcBorders>
              <w:left w:val="single" w:sz="4" w:space="0" w:color="auto"/>
            </w:tcBorders>
          </w:tcPr>
          <w:p w:rsidR="00F77E9C" w:rsidRPr="008C01B0" w:rsidRDefault="006027FC" w:rsidP="009F7935">
            <w:pPr>
              <w:tabs>
                <w:tab w:val="left" w:pos="3240"/>
              </w:tabs>
              <w:autoSpaceDE w:val="0"/>
              <w:autoSpaceDN w:val="0"/>
              <w:adjustRightInd w:val="0"/>
              <w:jc w:val="both"/>
              <w:rPr>
                <w:rFonts w:cstheme="minorHAnsi"/>
                <w:noProof/>
              </w:rPr>
            </w:pPr>
            <w:r w:rsidRPr="008C01B0">
              <w:rPr>
                <w:rFonts w:cstheme="minorHAnsi"/>
                <w:noProof/>
              </w:rPr>
              <w:t>11.0</w:t>
            </w:r>
          </w:p>
        </w:tc>
        <w:tc>
          <w:tcPr>
            <w:tcW w:w="1560" w:type="dxa"/>
            <w:tcBorders>
              <w:left w:val="single" w:sz="4" w:space="0" w:color="auto"/>
            </w:tcBorders>
          </w:tcPr>
          <w:p w:rsidR="00F77E9C" w:rsidRPr="008C01B0" w:rsidRDefault="006027FC" w:rsidP="006027FC">
            <w:pPr>
              <w:tabs>
                <w:tab w:val="left" w:pos="870"/>
              </w:tabs>
              <w:autoSpaceDE w:val="0"/>
              <w:autoSpaceDN w:val="0"/>
              <w:adjustRightInd w:val="0"/>
              <w:jc w:val="both"/>
              <w:rPr>
                <w:rFonts w:cstheme="minorHAnsi"/>
                <w:noProof/>
              </w:rPr>
            </w:pPr>
            <w:r w:rsidRPr="008C01B0">
              <w:rPr>
                <w:rFonts w:cstheme="minorHAnsi"/>
                <w:noProof/>
              </w:rPr>
              <w:t>20.2</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b/>
                <w:noProof/>
              </w:rPr>
            </w:pPr>
            <w:r w:rsidRPr="008C01B0">
              <w:rPr>
                <w:rFonts w:cstheme="minorHAnsi"/>
                <w:lang w:val="ka-GE"/>
              </w:rPr>
              <w:t>&gt;90%</w:t>
            </w:r>
            <w:r w:rsidRPr="008C01B0">
              <w:rPr>
                <w:rFonts w:cstheme="minorHAnsi"/>
              </w:rPr>
              <w:t xml:space="preserve"> </w:t>
            </w:r>
            <w:r w:rsidRPr="008C01B0">
              <w:rPr>
                <w:rFonts w:cstheme="minorHAnsi"/>
                <w:lang w:val="ka-GE"/>
              </w:rPr>
              <w:t>change of life style /&lt;10%  - diagnosis and treatment</w:t>
            </w:r>
          </w:p>
        </w:tc>
        <w:tc>
          <w:tcPr>
            <w:tcW w:w="1560" w:type="dxa"/>
            <w:tcBorders>
              <w:left w:val="single" w:sz="4" w:space="0" w:color="auto"/>
            </w:tcBorders>
          </w:tcPr>
          <w:p w:rsidR="00F77E9C" w:rsidRPr="008C01B0" w:rsidRDefault="002B4A63" w:rsidP="009F7935">
            <w:pPr>
              <w:autoSpaceDE w:val="0"/>
              <w:autoSpaceDN w:val="0"/>
              <w:adjustRightInd w:val="0"/>
              <w:jc w:val="both"/>
              <w:rPr>
                <w:rFonts w:cstheme="minorHAnsi"/>
                <w:noProof/>
              </w:rPr>
            </w:pPr>
            <w:r w:rsidRPr="008C01B0">
              <w:rPr>
                <w:rFonts w:cstheme="minorHAnsi"/>
                <w:noProof/>
              </w:rPr>
              <w:t>0</w:t>
            </w:r>
          </w:p>
        </w:tc>
        <w:tc>
          <w:tcPr>
            <w:tcW w:w="1560" w:type="dxa"/>
            <w:tcBorders>
              <w:left w:val="single" w:sz="4" w:space="0" w:color="auto"/>
            </w:tcBorders>
          </w:tcPr>
          <w:p w:rsidR="00F77E9C" w:rsidRPr="008C01B0" w:rsidRDefault="006027FC" w:rsidP="009F7935">
            <w:pPr>
              <w:autoSpaceDE w:val="0"/>
              <w:autoSpaceDN w:val="0"/>
              <w:adjustRightInd w:val="0"/>
              <w:jc w:val="both"/>
              <w:rPr>
                <w:rFonts w:cstheme="minorHAnsi"/>
                <w:noProof/>
              </w:rPr>
            </w:pPr>
            <w:r w:rsidRPr="008C01B0">
              <w:rPr>
                <w:rFonts w:cstheme="minorHAnsi"/>
                <w:noProof/>
              </w:rPr>
              <w:t>3.4</w:t>
            </w:r>
          </w:p>
        </w:tc>
      </w:tr>
      <w:tr w:rsidR="006027FC" w:rsidRPr="008C01B0" w:rsidTr="009F7935">
        <w:tc>
          <w:tcPr>
            <w:tcW w:w="5670" w:type="dxa"/>
            <w:tcBorders>
              <w:right w:val="single" w:sz="4" w:space="0" w:color="auto"/>
            </w:tcBorders>
          </w:tcPr>
          <w:p w:rsidR="006027FC" w:rsidRPr="008C01B0" w:rsidRDefault="006027FC" w:rsidP="009F7935">
            <w:pPr>
              <w:tabs>
                <w:tab w:val="left" w:pos="3240"/>
              </w:tabs>
              <w:autoSpaceDE w:val="0"/>
              <w:autoSpaceDN w:val="0"/>
              <w:adjustRightInd w:val="0"/>
              <w:ind w:left="321"/>
              <w:jc w:val="both"/>
              <w:rPr>
                <w:rFonts w:cstheme="minorHAnsi"/>
              </w:rPr>
            </w:pPr>
            <w:r w:rsidRPr="008C01B0">
              <w:rPr>
                <w:rFonts w:cstheme="minorHAnsi"/>
              </w:rPr>
              <w:t>Don`t know</w:t>
            </w:r>
          </w:p>
        </w:tc>
        <w:tc>
          <w:tcPr>
            <w:tcW w:w="1560" w:type="dxa"/>
            <w:tcBorders>
              <w:left w:val="single" w:sz="4" w:space="0" w:color="auto"/>
            </w:tcBorders>
          </w:tcPr>
          <w:p w:rsidR="006027FC" w:rsidRPr="008C01B0" w:rsidRDefault="006027FC" w:rsidP="009F7935">
            <w:pPr>
              <w:autoSpaceDE w:val="0"/>
              <w:autoSpaceDN w:val="0"/>
              <w:adjustRightInd w:val="0"/>
              <w:jc w:val="both"/>
              <w:rPr>
                <w:rFonts w:cstheme="minorHAnsi"/>
                <w:noProof/>
              </w:rPr>
            </w:pPr>
            <w:r w:rsidRPr="008C01B0">
              <w:rPr>
                <w:rFonts w:cstheme="minorHAnsi"/>
                <w:noProof/>
              </w:rPr>
              <w:t>10.0</w:t>
            </w:r>
          </w:p>
        </w:tc>
        <w:tc>
          <w:tcPr>
            <w:tcW w:w="1560" w:type="dxa"/>
            <w:tcBorders>
              <w:left w:val="single" w:sz="4" w:space="0" w:color="auto"/>
            </w:tcBorders>
          </w:tcPr>
          <w:p w:rsidR="006027FC" w:rsidRPr="008C01B0" w:rsidRDefault="006027FC" w:rsidP="009F7935">
            <w:pPr>
              <w:autoSpaceDE w:val="0"/>
              <w:autoSpaceDN w:val="0"/>
              <w:adjustRightInd w:val="0"/>
              <w:jc w:val="both"/>
              <w:rPr>
                <w:rFonts w:cstheme="minorHAnsi"/>
                <w:noProof/>
              </w:rPr>
            </w:pPr>
            <w:r w:rsidRPr="008C01B0">
              <w:rPr>
                <w:rFonts w:cstheme="minorHAnsi"/>
                <w:noProof/>
              </w:rPr>
              <w:t>3.4</w:t>
            </w:r>
          </w:p>
        </w:tc>
      </w:tr>
      <w:tr w:rsidR="00D00D4F" w:rsidRPr="008C01B0" w:rsidTr="00A57A16">
        <w:tc>
          <w:tcPr>
            <w:tcW w:w="8790" w:type="dxa"/>
            <w:gridSpan w:val="3"/>
          </w:tcPr>
          <w:p w:rsidR="00D00D4F" w:rsidRPr="008C01B0" w:rsidRDefault="00D00D4F" w:rsidP="00AA0974">
            <w:pPr>
              <w:pStyle w:val="ListParagraph"/>
              <w:numPr>
                <w:ilvl w:val="0"/>
                <w:numId w:val="39"/>
              </w:numPr>
              <w:tabs>
                <w:tab w:val="left" w:pos="3240"/>
              </w:tabs>
              <w:autoSpaceDE w:val="0"/>
              <w:autoSpaceDN w:val="0"/>
              <w:adjustRightInd w:val="0"/>
              <w:jc w:val="both"/>
              <w:rPr>
                <w:rFonts w:cstheme="minorHAnsi"/>
                <w:noProof/>
                <w:sz w:val="24"/>
                <w:szCs w:val="24"/>
              </w:rPr>
            </w:pPr>
            <w:r w:rsidRPr="008C01B0">
              <w:rPr>
                <w:rFonts w:cstheme="minorHAnsi"/>
                <w:b/>
                <w:iCs/>
                <w:sz w:val="24"/>
                <w:szCs w:val="24"/>
              </w:rPr>
              <w:t>The most important factor that affects the doctors’ decision to select medicines for treatment of CVDs and Other NCDs</w:t>
            </w:r>
            <w:r w:rsidRPr="008C01B0">
              <w:rPr>
                <w:rFonts w:cstheme="minorHAnsi"/>
                <w:b/>
                <w:sz w:val="24"/>
                <w:szCs w:val="24"/>
                <w:lang w:val="ka-GE"/>
              </w:rPr>
              <w:t>:</w:t>
            </w:r>
            <w:r w:rsidR="006203DB" w:rsidRPr="008C01B0">
              <w:rPr>
                <w:rFonts w:cstheme="minorHAnsi"/>
                <w:b/>
                <w:sz w:val="24"/>
                <w:szCs w:val="24"/>
              </w:rPr>
              <w:t xml:space="preserve"> </w:t>
            </w:r>
            <w:r w:rsidR="007C5898" w:rsidRPr="008C01B0">
              <w:rPr>
                <w:rFonts w:cstheme="minorHAnsi"/>
                <w:b/>
                <w:i/>
                <w:color w:val="FF0000"/>
              </w:rPr>
              <w:t>comment: total is not 100%, respondents were allowed to indicate more than one answer</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The price</w:t>
            </w:r>
          </w:p>
        </w:tc>
        <w:tc>
          <w:tcPr>
            <w:tcW w:w="1560" w:type="dxa"/>
            <w:tcBorders>
              <w:left w:val="single" w:sz="4" w:space="0" w:color="auto"/>
            </w:tcBorders>
          </w:tcPr>
          <w:p w:rsidR="00F77E9C" w:rsidRPr="008C01B0" w:rsidRDefault="00D9465A" w:rsidP="009F7935">
            <w:pPr>
              <w:tabs>
                <w:tab w:val="left" w:pos="3240"/>
              </w:tabs>
              <w:autoSpaceDE w:val="0"/>
              <w:autoSpaceDN w:val="0"/>
              <w:adjustRightInd w:val="0"/>
              <w:jc w:val="both"/>
              <w:rPr>
                <w:rFonts w:cstheme="minorHAnsi"/>
                <w:noProof/>
              </w:rPr>
            </w:pPr>
            <w:r w:rsidRPr="008C01B0">
              <w:rPr>
                <w:rFonts w:cstheme="minorHAnsi"/>
                <w:noProof/>
              </w:rPr>
              <w:t>27.0</w:t>
            </w:r>
          </w:p>
        </w:tc>
        <w:tc>
          <w:tcPr>
            <w:tcW w:w="1560" w:type="dxa"/>
            <w:tcBorders>
              <w:left w:val="single" w:sz="4" w:space="0" w:color="auto"/>
            </w:tcBorders>
          </w:tcPr>
          <w:p w:rsidR="00F77E9C" w:rsidRPr="008C01B0" w:rsidRDefault="00B25E80" w:rsidP="009F7935">
            <w:pPr>
              <w:tabs>
                <w:tab w:val="left" w:pos="3240"/>
              </w:tabs>
              <w:autoSpaceDE w:val="0"/>
              <w:autoSpaceDN w:val="0"/>
              <w:adjustRightInd w:val="0"/>
              <w:jc w:val="both"/>
              <w:rPr>
                <w:rFonts w:cstheme="minorHAnsi"/>
                <w:noProof/>
              </w:rPr>
            </w:pPr>
            <w:r w:rsidRPr="008C01B0">
              <w:rPr>
                <w:rFonts w:cstheme="minorHAnsi"/>
                <w:noProof/>
              </w:rPr>
              <w:t>49.4</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lastRenderedPageBreak/>
              <w:t>Guideline and Protocol</w:t>
            </w:r>
          </w:p>
        </w:tc>
        <w:tc>
          <w:tcPr>
            <w:tcW w:w="1560" w:type="dxa"/>
            <w:tcBorders>
              <w:left w:val="single" w:sz="4" w:space="0" w:color="auto"/>
            </w:tcBorders>
          </w:tcPr>
          <w:p w:rsidR="00F77E9C" w:rsidRPr="008C01B0" w:rsidRDefault="00D9465A" w:rsidP="009F7935">
            <w:pPr>
              <w:tabs>
                <w:tab w:val="left" w:pos="3240"/>
              </w:tabs>
              <w:autoSpaceDE w:val="0"/>
              <w:autoSpaceDN w:val="0"/>
              <w:adjustRightInd w:val="0"/>
              <w:jc w:val="both"/>
              <w:rPr>
                <w:rFonts w:cstheme="minorHAnsi"/>
                <w:noProof/>
              </w:rPr>
            </w:pPr>
            <w:r w:rsidRPr="008C01B0">
              <w:rPr>
                <w:rFonts w:cstheme="minorHAnsi"/>
                <w:noProof/>
              </w:rPr>
              <w:t>61.3</w:t>
            </w:r>
          </w:p>
        </w:tc>
        <w:tc>
          <w:tcPr>
            <w:tcW w:w="1560" w:type="dxa"/>
            <w:tcBorders>
              <w:left w:val="single" w:sz="4" w:space="0" w:color="auto"/>
            </w:tcBorders>
          </w:tcPr>
          <w:p w:rsidR="00F77E9C" w:rsidRPr="008C01B0" w:rsidRDefault="00B25E80" w:rsidP="009F7935">
            <w:pPr>
              <w:tabs>
                <w:tab w:val="left" w:pos="3240"/>
              </w:tabs>
              <w:autoSpaceDE w:val="0"/>
              <w:autoSpaceDN w:val="0"/>
              <w:adjustRightInd w:val="0"/>
              <w:jc w:val="both"/>
              <w:rPr>
                <w:rFonts w:cstheme="minorHAnsi"/>
                <w:noProof/>
              </w:rPr>
            </w:pPr>
            <w:r w:rsidRPr="008C01B0">
              <w:rPr>
                <w:rFonts w:cstheme="minorHAnsi"/>
                <w:noProof/>
              </w:rPr>
              <w:t>67.4</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Personal experience</w:t>
            </w:r>
          </w:p>
        </w:tc>
        <w:tc>
          <w:tcPr>
            <w:tcW w:w="1560" w:type="dxa"/>
            <w:tcBorders>
              <w:left w:val="single" w:sz="4" w:space="0" w:color="auto"/>
            </w:tcBorders>
          </w:tcPr>
          <w:p w:rsidR="00F77E9C" w:rsidRPr="008C01B0" w:rsidRDefault="00D9465A" w:rsidP="009F7935">
            <w:pPr>
              <w:tabs>
                <w:tab w:val="left" w:pos="3240"/>
              </w:tabs>
              <w:autoSpaceDE w:val="0"/>
              <w:autoSpaceDN w:val="0"/>
              <w:adjustRightInd w:val="0"/>
              <w:jc w:val="both"/>
              <w:rPr>
                <w:rFonts w:cstheme="minorHAnsi"/>
                <w:noProof/>
              </w:rPr>
            </w:pPr>
            <w:r w:rsidRPr="008C01B0">
              <w:rPr>
                <w:rFonts w:cstheme="minorHAnsi"/>
                <w:noProof/>
              </w:rPr>
              <w:t>42.6</w:t>
            </w:r>
          </w:p>
        </w:tc>
        <w:tc>
          <w:tcPr>
            <w:tcW w:w="1560" w:type="dxa"/>
            <w:tcBorders>
              <w:left w:val="single" w:sz="4" w:space="0" w:color="auto"/>
            </w:tcBorders>
          </w:tcPr>
          <w:p w:rsidR="00F77E9C" w:rsidRPr="008C01B0" w:rsidRDefault="00B25E80" w:rsidP="009F7935">
            <w:pPr>
              <w:tabs>
                <w:tab w:val="left" w:pos="3240"/>
              </w:tabs>
              <w:autoSpaceDE w:val="0"/>
              <w:autoSpaceDN w:val="0"/>
              <w:adjustRightInd w:val="0"/>
              <w:jc w:val="both"/>
              <w:rPr>
                <w:rFonts w:cstheme="minorHAnsi"/>
                <w:noProof/>
              </w:rPr>
            </w:pPr>
            <w:r w:rsidRPr="008C01B0">
              <w:rPr>
                <w:rFonts w:cstheme="minorHAnsi"/>
                <w:noProof/>
              </w:rPr>
              <w:t>19.1</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Recommendation of pharmaceutical firms</w:t>
            </w:r>
          </w:p>
        </w:tc>
        <w:tc>
          <w:tcPr>
            <w:tcW w:w="1560" w:type="dxa"/>
            <w:tcBorders>
              <w:left w:val="single" w:sz="4" w:space="0" w:color="auto"/>
            </w:tcBorders>
          </w:tcPr>
          <w:p w:rsidR="00F77E9C" w:rsidRPr="008C01B0" w:rsidRDefault="00D9465A" w:rsidP="009F7935">
            <w:pPr>
              <w:tabs>
                <w:tab w:val="left" w:pos="3240"/>
              </w:tabs>
              <w:autoSpaceDE w:val="0"/>
              <w:autoSpaceDN w:val="0"/>
              <w:adjustRightInd w:val="0"/>
              <w:jc w:val="both"/>
              <w:rPr>
                <w:rFonts w:cstheme="minorHAnsi"/>
                <w:noProof/>
              </w:rPr>
            </w:pPr>
            <w:r w:rsidRPr="008C01B0">
              <w:rPr>
                <w:rFonts w:cstheme="minorHAnsi"/>
                <w:noProof/>
              </w:rPr>
              <w:t>2.5</w:t>
            </w:r>
          </w:p>
        </w:tc>
        <w:tc>
          <w:tcPr>
            <w:tcW w:w="1560" w:type="dxa"/>
            <w:tcBorders>
              <w:left w:val="single" w:sz="4" w:space="0" w:color="auto"/>
            </w:tcBorders>
          </w:tcPr>
          <w:p w:rsidR="00F77E9C" w:rsidRPr="008C01B0" w:rsidRDefault="00B25E80" w:rsidP="009F7935">
            <w:pPr>
              <w:tabs>
                <w:tab w:val="left" w:pos="3240"/>
              </w:tabs>
              <w:autoSpaceDE w:val="0"/>
              <w:autoSpaceDN w:val="0"/>
              <w:adjustRightInd w:val="0"/>
              <w:jc w:val="both"/>
              <w:rPr>
                <w:rFonts w:cstheme="minorHAnsi"/>
                <w:noProof/>
              </w:rPr>
            </w:pPr>
            <w:r w:rsidRPr="008C01B0">
              <w:rPr>
                <w:rFonts w:cstheme="minorHAnsi"/>
                <w:noProof/>
              </w:rPr>
              <w:t>7.9</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Price and Guideline</w:t>
            </w:r>
          </w:p>
        </w:tc>
        <w:tc>
          <w:tcPr>
            <w:tcW w:w="1560" w:type="dxa"/>
            <w:tcBorders>
              <w:left w:val="single" w:sz="4" w:space="0" w:color="auto"/>
            </w:tcBorders>
          </w:tcPr>
          <w:p w:rsidR="00F77E9C" w:rsidRPr="008C01B0" w:rsidRDefault="00D9465A" w:rsidP="009F7935">
            <w:pPr>
              <w:tabs>
                <w:tab w:val="left" w:pos="3240"/>
              </w:tabs>
              <w:autoSpaceDE w:val="0"/>
              <w:autoSpaceDN w:val="0"/>
              <w:adjustRightInd w:val="0"/>
              <w:jc w:val="both"/>
              <w:rPr>
                <w:rFonts w:cstheme="minorHAnsi"/>
                <w:noProof/>
              </w:rPr>
            </w:pPr>
            <w:r w:rsidRPr="008C01B0">
              <w:rPr>
                <w:rFonts w:cstheme="minorHAnsi"/>
                <w:noProof/>
              </w:rPr>
              <w:t>50.0</w:t>
            </w:r>
          </w:p>
        </w:tc>
        <w:tc>
          <w:tcPr>
            <w:tcW w:w="1560" w:type="dxa"/>
            <w:tcBorders>
              <w:left w:val="single" w:sz="4" w:space="0" w:color="auto"/>
            </w:tcBorders>
          </w:tcPr>
          <w:p w:rsidR="00F77E9C" w:rsidRPr="008C01B0" w:rsidRDefault="00B25E80" w:rsidP="009F7935">
            <w:pPr>
              <w:tabs>
                <w:tab w:val="left" w:pos="3240"/>
              </w:tabs>
              <w:autoSpaceDE w:val="0"/>
              <w:autoSpaceDN w:val="0"/>
              <w:adjustRightInd w:val="0"/>
              <w:jc w:val="both"/>
              <w:rPr>
                <w:rFonts w:cstheme="minorHAnsi"/>
                <w:noProof/>
              </w:rPr>
            </w:pPr>
            <w:r w:rsidRPr="008C01B0">
              <w:rPr>
                <w:rFonts w:cstheme="minorHAnsi"/>
                <w:noProof/>
              </w:rPr>
              <w:t>24.0</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b/>
                <w:noProof/>
              </w:rPr>
            </w:pPr>
            <w:r w:rsidRPr="008C01B0">
              <w:rPr>
                <w:rFonts w:cstheme="minorHAnsi"/>
              </w:rPr>
              <w:t>P</w:t>
            </w:r>
            <w:r w:rsidRPr="008C01B0">
              <w:rPr>
                <w:rFonts w:cstheme="minorHAnsi"/>
                <w:lang w:val="ka-GE"/>
              </w:rPr>
              <w:t xml:space="preserve">rice and </w:t>
            </w:r>
            <w:r w:rsidRPr="008C01B0">
              <w:rPr>
                <w:rFonts w:cstheme="minorHAnsi"/>
              </w:rPr>
              <w:t>r</w:t>
            </w:r>
            <w:r w:rsidRPr="008C01B0">
              <w:rPr>
                <w:rFonts w:cstheme="minorHAnsi"/>
                <w:lang w:val="ka-GE"/>
              </w:rPr>
              <w:t>ecommendation of pharmaceutical firms</w:t>
            </w:r>
          </w:p>
        </w:tc>
        <w:tc>
          <w:tcPr>
            <w:tcW w:w="1560" w:type="dxa"/>
            <w:tcBorders>
              <w:left w:val="single" w:sz="4" w:space="0" w:color="auto"/>
            </w:tcBorders>
          </w:tcPr>
          <w:p w:rsidR="00F77E9C" w:rsidRPr="008C01B0" w:rsidRDefault="00D9465A" w:rsidP="009F7935">
            <w:pPr>
              <w:tabs>
                <w:tab w:val="left" w:pos="3240"/>
              </w:tabs>
              <w:autoSpaceDE w:val="0"/>
              <w:autoSpaceDN w:val="0"/>
              <w:adjustRightInd w:val="0"/>
              <w:jc w:val="both"/>
              <w:rPr>
                <w:rFonts w:cstheme="minorHAnsi"/>
                <w:noProof/>
              </w:rPr>
            </w:pPr>
            <w:r w:rsidRPr="008C01B0">
              <w:rPr>
                <w:rFonts w:cstheme="minorHAnsi"/>
                <w:noProof/>
              </w:rPr>
              <w:t>3.9</w:t>
            </w:r>
          </w:p>
        </w:tc>
        <w:tc>
          <w:tcPr>
            <w:tcW w:w="1560" w:type="dxa"/>
            <w:tcBorders>
              <w:left w:val="single" w:sz="4" w:space="0" w:color="auto"/>
            </w:tcBorders>
          </w:tcPr>
          <w:p w:rsidR="00F77E9C" w:rsidRPr="008C01B0" w:rsidRDefault="00B25E80" w:rsidP="009F7935">
            <w:pPr>
              <w:tabs>
                <w:tab w:val="left" w:pos="3240"/>
              </w:tabs>
              <w:autoSpaceDE w:val="0"/>
              <w:autoSpaceDN w:val="0"/>
              <w:adjustRightInd w:val="0"/>
              <w:jc w:val="both"/>
              <w:rPr>
                <w:rFonts w:cstheme="minorHAnsi"/>
                <w:noProof/>
              </w:rPr>
            </w:pPr>
            <w:r w:rsidRPr="008C01B0">
              <w:rPr>
                <w:rFonts w:cstheme="minorHAnsi"/>
                <w:noProof/>
              </w:rPr>
              <w:t>10.1</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rPr>
              <w:t>Price and personal experience</w:t>
            </w:r>
          </w:p>
        </w:tc>
        <w:tc>
          <w:tcPr>
            <w:tcW w:w="1560" w:type="dxa"/>
            <w:tcBorders>
              <w:left w:val="single" w:sz="4" w:space="0" w:color="auto"/>
            </w:tcBorders>
          </w:tcPr>
          <w:p w:rsidR="00F77E9C" w:rsidRPr="008C01B0" w:rsidRDefault="00D9465A" w:rsidP="009F7935">
            <w:pPr>
              <w:tabs>
                <w:tab w:val="left" w:pos="3240"/>
              </w:tabs>
              <w:autoSpaceDE w:val="0"/>
              <w:autoSpaceDN w:val="0"/>
              <w:adjustRightInd w:val="0"/>
              <w:jc w:val="both"/>
              <w:rPr>
                <w:rFonts w:cstheme="minorHAnsi"/>
                <w:noProof/>
              </w:rPr>
            </w:pPr>
            <w:r w:rsidRPr="008C01B0">
              <w:rPr>
                <w:rFonts w:cstheme="minorHAnsi"/>
                <w:noProof/>
              </w:rPr>
              <w:t>17.6</w:t>
            </w:r>
          </w:p>
        </w:tc>
        <w:tc>
          <w:tcPr>
            <w:tcW w:w="1560" w:type="dxa"/>
            <w:tcBorders>
              <w:left w:val="single" w:sz="4" w:space="0" w:color="auto"/>
            </w:tcBorders>
          </w:tcPr>
          <w:p w:rsidR="00F77E9C" w:rsidRPr="008C01B0" w:rsidRDefault="00B25E80" w:rsidP="009F7935">
            <w:pPr>
              <w:tabs>
                <w:tab w:val="left" w:pos="3240"/>
              </w:tabs>
              <w:autoSpaceDE w:val="0"/>
              <w:autoSpaceDN w:val="0"/>
              <w:adjustRightInd w:val="0"/>
              <w:jc w:val="both"/>
              <w:rPr>
                <w:rFonts w:cstheme="minorHAnsi"/>
                <w:noProof/>
              </w:rPr>
            </w:pPr>
            <w:r w:rsidRPr="008C01B0">
              <w:rPr>
                <w:rFonts w:cstheme="minorHAnsi"/>
                <w:noProof/>
              </w:rPr>
              <w:t>1.1</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Guideline and</w:t>
            </w:r>
            <w:r w:rsidRPr="008C01B0">
              <w:rPr>
                <w:rFonts w:cstheme="minorHAnsi"/>
              </w:rPr>
              <w:t xml:space="preserve"> recommendation of pharmaceutical firms</w:t>
            </w:r>
          </w:p>
        </w:tc>
        <w:tc>
          <w:tcPr>
            <w:tcW w:w="1560" w:type="dxa"/>
            <w:tcBorders>
              <w:left w:val="single" w:sz="4" w:space="0" w:color="auto"/>
            </w:tcBorders>
          </w:tcPr>
          <w:p w:rsidR="00F77E9C" w:rsidRPr="008C01B0" w:rsidRDefault="00D9465A" w:rsidP="009F7935">
            <w:pPr>
              <w:tabs>
                <w:tab w:val="left" w:pos="3240"/>
              </w:tabs>
              <w:autoSpaceDE w:val="0"/>
              <w:autoSpaceDN w:val="0"/>
              <w:adjustRightInd w:val="0"/>
              <w:jc w:val="both"/>
              <w:rPr>
                <w:rFonts w:cstheme="minorHAnsi"/>
                <w:noProof/>
              </w:rPr>
            </w:pPr>
            <w:r w:rsidRPr="008C01B0">
              <w:rPr>
                <w:rFonts w:cstheme="minorHAnsi"/>
                <w:noProof/>
              </w:rPr>
              <w:t>6.4</w:t>
            </w:r>
          </w:p>
        </w:tc>
        <w:tc>
          <w:tcPr>
            <w:tcW w:w="1560" w:type="dxa"/>
            <w:tcBorders>
              <w:left w:val="single" w:sz="4" w:space="0" w:color="auto"/>
            </w:tcBorders>
          </w:tcPr>
          <w:p w:rsidR="00F77E9C" w:rsidRPr="008C01B0" w:rsidRDefault="00B25E80" w:rsidP="009F7935">
            <w:pPr>
              <w:tabs>
                <w:tab w:val="left" w:pos="3240"/>
              </w:tabs>
              <w:autoSpaceDE w:val="0"/>
              <w:autoSpaceDN w:val="0"/>
              <w:adjustRightInd w:val="0"/>
              <w:jc w:val="both"/>
              <w:rPr>
                <w:rFonts w:cstheme="minorHAnsi"/>
                <w:noProof/>
              </w:rPr>
            </w:pPr>
            <w:r w:rsidRPr="008C01B0">
              <w:rPr>
                <w:rFonts w:cstheme="minorHAnsi"/>
                <w:noProof/>
              </w:rPr>
              <w:t>0</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jc w:val="both"/>
              <w:rPr>
                <w:rFonts w:cstheme="minorHAnsi"/>
                <w:b/>
                <w:noProof/>
              </w:rPr>
            </w:pPr>
            <w:r w:rsidRPr="008C01B0">
              <w:rPr>
                <w:rFonts w:cstheme="minorHAnsi"/>
              </w:rPr>
              <w:t xml:space="preserve">      Guideline and personal experience</w:t>
            </w:r>
          </w:p>
        </w:tc>
        <w:tc>
          <w:tcPr>
            <w:tcW w:w="1560" w:type="dxa"/>
            <w:tcBorders>
              <w:left w:val="single" w:sz="4" w:space="0" w:color="auto"/>
            </w:tcBorders>
          </w:tcPr>
          <w:p w:rsidR="00F77E9C" w:rsidRPr="008C01B0" w:rsidRDefault="00D9465A" w:rsidP="009F7935">
            <w:pPr>
              <w:tabs>
                <w:tab w:val="left" w:pos="3240"/>
              </w:tabs>
              <w:autoSpaceDE w:val="0"/>
              <w:autoSpaceDN w:val="0"/>
              <w:adjustRightInd w:val="0"/>
              <w:jc w:val="both"/>
              <w:rPr>
                <w:rFonts w:cstheme="minorHAnsi"/>
                <w:noProof/>
              </w:rPr>
            </w:pPr>
            <w:r w:rsidRPr="008C01B0">
              <w:rPr>
                <w:rFonts w:cstheme="minorHAnsi"/>
                <w:noProof/>
              </w:rPr>
              <w:t>43.1</w:t>
            </w:r>
          </w:p>
        </w:tc>
        <w:tc>
          <w:tcPr>
            <w:tcW w:w="1560" w:type="dxa"/>
            <w:tcBorders>
              <w:left w:val="single" w:sz="4" w:space="0" w:color="auto"/>
            </w:tcBorders>
          </w:tcPr>
          <w:p w:rsidR="00F77E9C" w:rsidRPr="008C01B0" w:rsidRDefault="00B25E80" w:rsidP="009F7935">
            <w:pPr>
              <w:tabs>
                <w:tab w:val="left" w:pos="3240"/>
              </w:tabs>
              <w:autoSpaceDE w:val="0"/>
              <w:autoSpaceDN w:val="0"/>
              <w:adjustRightInd w:val="0"/>
              <w:jc w:val="both"/>
              <w:rPr>
                <w:rFonts w:cstheme="minorHAnsi"/>
                <w:noProof/>
              </w:rPr>
            </w:pPr>
            <w:r w:rsidRPr="008C01B0">
              <w:rPr>
                <w:rFonts w:cstheme="minorHAnsi"/>
                <w:noProof/>
              </w:rPr>
              <w:t>1.0</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rPr>
              <w:t>Personal experience and recommendation of pharmaceutical firms</w:t>
            </w:r>
          </w:p>
        </w:tc>
        <w:tc>
          <w:tcPr>
            <w:tcW w:w="1560" w:type="dxa"/>
            <w:tcBorders>
              <w:left w:val="single" w:sz="4" w:space="0" w:color="auto"/>
            </w:tcBorders>
          </w:tcPr>
          <w:p w:rsidR="00F77E9C" w:rsidRPr="008C01B0" w:rsidRDefault="00D9465A" w:rsidP="009F7935">
            <w:pPr>
              <w:tabs>
                <w:tab w:val="left" w:pos="3240"/>
              </w:tabs>
              <w:autoSpaceDE w:val="0"/>
              <w:autoSpaceDN w:val="0"/>
              <w:adjustRightInd w:val="0"/>
              <w:jc w:val="both"/>
              <w:rPr>
                <w:rFonts w:cstheme="minorHAnsi"/>
                <w:noProof/>
              </w:rPr>
            </w:pPr>
            <w:r w:rsidRPr="008C01B0">
              <w:rPr>
                <w:rFonts w:cstheme="minorHAnsi"/>
                <w:noProof/>
              </w:rPr>
              <w:t>3.9</w:t>
            </w:r>
          </w:p>
        </w:tc>
        <w:tc>
          <w:tcPr>
            <w:tcW w:w="1560" w:type="dxa"/>
            <w:tcBorders>
              <w:left w:val="single" w:sz="4" w:space="0" w:color="auto"/>
            </w:tcBorders>
          </w:tcPr>
          <w:p w:rsidR="00F77E9C" w:rsidRPr="008C01B0" w:rsidRDefault="00B25E80" w:rsidP="009F7935">
            <w:pPr>
              <w:tabs>
                <w:tab w:val="left" w:pos="3240"/>
              </w:tabs>
              <w:autoSpaceDE w:val="0"/>
              <w:autoSpaceDN w:val="0"/>
              <w:adjustRightInd w:val="0"/>
              <w:jc w:val="both"/>
              <w:rPr>
                <w:rFonts w:cstheme="minorHAnsi"/>
                <w:noProof/>
              </w:rPr>
            </w:pPr>
            <w:r w:rsidRPr="008C01B0">
              <w:rPr>
                <w:rFonts w:cstheme="minorHAnsi"/>
                <w:noProof/>
              </w:rPr>
              <w:t>0</w:t>
            </w:r>
          </w:p>
        </w:tc>
      </w:tr>
      <w:tr w:rsidR="00F77E9C" w:rsidRPr="008C01B0" w:rsidTr="009F7935">
        <w:tc>
          <w:tcPr>
            <w:tcW w:w="5670" w:type="dxa"/>
            <w:tcBorders>
              <w:right w:val="single" w:sz="4" w:space="0" w:color="auto"/>
            </w:tcBorders>
          </w:tcPr>
          <w:p w:rsidR="00F77E9C" w:rsidRPr="008C01B0" w:rsidRDefault="00F77E9C" w:rsidP="009F7935">
            <w:pPr>
              <w:tabs>
                <w:tab w:val="left" w:pos="3240"/>
              </w:tabs>
              <w:autoSpaceDE w:val="0"/>
              <w:autoSpaceDN w:val="0"/>
              <w:adjustRightInd w:val="0"/>
              <w:ind w:left="321"/>
              <w:jc w:val="both"/>
              <w:rPr>
                <w:rFonts w:cstheme="minorHAnsi"/>
                <w:noProof/>
              </w:rPr>
            </w:pPr>
            <w:r w:rsidRPr="008C01B0">
              <w:rPr>
                <w:rFonts w:cstheme="minorHAnsi"/>
                <w:lang w:val="ka-GE"/>
              </w:rPr>
              <w:t>Order of State Health Program about "Ensure Providing medicines for treating chronic diseases" approved by the government of Georgia in 2017</w:t>
            </w:r>
          </w:p>
        </w:tc>
        <w:tc>
          <w:tcPr>
            <w:tcW w:w="1560" w:type="dxa"/>
            <w:tcBorders>
              <w:left w:val="single" w:sz="4" w:space="0" w:color="auto"/>
            </w:tcBorders>
          </w:tcPr>
          <w:p w:rsidR="00F77E9C" w:rsidRPr="008C01B0" w:rsidRDefault="00D9465A" w:rsidP="009F7935">
            <w:pPr>
              <w:tabs>
                <w:tab w:val="left" w:pos="3240"/>
              </w:tabs>
              <w:autoSpaceDE w:val="0"/>
              <w:autoSpaceDN w:val="0"/>
              <w:adjustRightInd w:val="0"/>
              <w:jc w:val="both"/>
              <w:rPr>
                <w:rFonts w:cstheme="minorHAnsi"/>
                <w:noProof/>
              </w:rPr>
            </w:pPr>
            <w:r w:rsidRPr="008C01B0">
              <w:rPr>
                <w:rFonts w:cstheme="minorHAnsi"/>
                <w:noProof/>
              </w:rPr>
              <w:t>66.0</w:t>
            </w:r>
          </w:p>
        </w:tc>
        <w:tc>
          <w:tcPr>
            <w:tcW w:w="1560" w:type="dxa"/>
            <w:tcBorders>
              <w:left w:val="single" w:sz="4" w:space="0" w:color="auto"/>
            </w:tcBorders>
          </w:tcPr>
          <w:p w:rsidR="00F77E9C" w:rsidRPr="008C01B0" w:rsidRDefault="00B25E80" w:rsidP="009F7935">
            <w:pPr>
              <w:tabs>
                <w:tab w:val="left" w:pos="3240"/>
              </w:tabs>
              <w:autoSpaceDE w:val="0"/>
              <w:autoSpaceDN w:val="0"/>
              <w:adjustRightInd w:val="0"/>
              <w:jc w:val="both"/>
              <w:rPr>
                <w:rFonts w:cstheme="minorHAnsi"/>
                <w:noProof/>
              </w:rPr>
            </w:pPr>
            <w:r w:rsidRPr="008C01B0">
              <w:rPr>
                <w:rFonts w:cstheme="minorHAnsi"/>
                <w:noProof/>
              </w:rPr>
              <w:t>3.4</w:t>
            </w:r>
          </w:p>
        </w:tc>
      </w:tr>
    </w:tbl>
    <w:p w:rsidR="00F77E9C" w:rsidRPr="008C01B0" w:rsidRDefault="00F77E9C" w:rsidP="00F77E9C">
      <w:pPr>
        <w:tabs>
          <w:tab w:val="left" w:pos="270"/>
          <w:tab w:val="left" w:pos="945"/>
        </w:tabs>
        <w:spacing w:line="240" w:lineRule="auto"/>
        <w:rPr>
          <w:rFonts w:eastAsiaTheme="minorEastAsia" w:cstheme="minorHAnsi"/>
          <w:b/>
          <w:iCs/>
          <w:sz w:val="20"/>
          <w:szCs w:val="20"/>
        </w:rPr>
      </w:pPr>
    </w:p>
    <w:p w:rsidR="00507C81" w:rsidRDefault="00507C81" w:rsidP="008574BB">
      <w:pPr>
        <w:spacing w:line="240" w:lineRule="auto"/>
        <w:contextualSpacing/>
        <w:jc w:val="both"/>
        <w:rPr>
          <w:rFonts w:eastAsiaTheme="minorEastAsia" w:cstheme="minorHAnsi"/>
          <w:b/>
          <w:i/>
          <w:iCs/>
          <w:sz w:val="28"/>
          <w:szCs w:val="28"/>
        </w:rPr>
      </w:pPr>
    </w:p>
    <w:p w:rsidR="008574BB" w:rsidRPr="008C01B0" w:rsidRDefault="00A63932" w:rsidP="008574BB">
      <w:pPr>
        <w:spacing w:line="240" w:lineRule="auto"/>
        <w:contextualSpacing/>
        <w:jc w:val="both"/>
        <w:rPr>
          <w:rFonts w:eastAsiaTheme="minorEastAsia" w:cstheme="minorHAnsi"/>
          <w:b/>
          <w:i/>
          <w:iCs/>
          <w:sz w:val="28"/>
          <w:szCs w:val="28"/>
        </w:rPr>
      </w:pPr>
      <w:r w:rsidRPr="008C01B0">
        <w:rPr>
          <w:rFonts w:eastAsiaTheme="minorEastAsia" w:cstheme="minorHAnsi"/>
          <w:b/>
          <w:i/>
          <w:iCs/>
          <w:sz w:val="28"/>
          <w:szCs w:val="28"/>
        </w:rPr>
        <w:t>S</w:t>
      </w:r>
      <w:r w:rsidR="0075068D">
        <w:rPr>
          <w:rFonts w:eastAsiaTheme="minorEastAsia" w:cstheme="minorHAnsi"/>
          <w:b/>
          <w:i/>
          <w:iCs/>
          <w:sz w:val="28"/>
          <w:szCs w:val="28"/>
        </w:rPr>
        <w:t>elected channels in order to re</w:t>
      </w:r>
      <w:r w:rsidR="0075068D" w:rsidRPr="008C01B0">
        <w:rPr>
          <w:rFonts w:eastAsiaTheme="minorEastAsia" w:cstheme="minorHAnsi"/>
          <w:b/>
          <w:i/>
          <w:iCs/>
          <w:sz w:val="28"/>
          <w:szCs w:val="28"/>
        </w:rPr>
        <w:t>ceive</w:t>
      </w:r>
      <w:r w:rsidRPr="008C01B0">
        <w:rPr>
          <w:rFonts w:eastAsiaTheme="minorEastAsia" w:cstheme="minorHAnsi"/>
          <w:b/>
          <w:i/>
          <w:iCs/>
          <w:sz w:val="28"/>
          <w:szCs w:val="28"/>
        </w:rPr>
        <w:t xml:space="preserve"> educational materials / education in terms of prevention, control, and management of non-communicable diseases</w:t>
      </w:r>
    </w:p>
    <w:p w:rsidR="008574BB" w:rsidRPr="008C01B0" w:rsidRDefault="008574BB" w:rsidP="008574BB">
      <w:pPr>
        <w:spacing w:line="240" w:lineRule="auto"/>
        <w:contextualSpacing/>
        <w:jc w:val="both"/>
        <w:rPr>
          <w:rFonts w:eastAsiaTheme="minorEastAsia" w:cstheme="minorHAnsi"/>
          <w:i/>
          <w:sz w:val="24"/>
          <w:szCs w:val="24"/>
        </w:rPr>
      </w:pPr>
      <w:r w:rsidRPr="008C01B0">
        <w:rPr>
          <w:rFonts w:eastAsiaTheme="minorEastAsia" w:cstheme="minorHAnsi"/>
          <w:iCs/>
          <w:sz w:val="24"/>
          <w:szCs w:val="24"/>
        </w:rPr>
        <w:t>In order to receive information about prevention, control, and management of non-communicable diseases doctors prefer “</w:t>
      </w:r>
      <w:r w:rsidRPr="008C01B0">
        <w:rPr>
          <w:rFonts w:cstheme="minorHAnsi"/>
          <w:iCs/>
          <w:sz w:val="24"/>
          <w:szCs w:val="24"/>
        </w:rPr>
        <w:t>electronic modules”</w:t>
      </w:r>
      <w:r w:rsidRPr="008C01B0">
        <w:rPr>
          <w:rFonts w:cstheme="minorHAnsi"/>
          <w:iCs/>
          <w:sz w:val="24"/>
          <w:szCs w:val="24"/>
          <w:lang w:val="ka-GE"/>
        </w:rPr>
        <w:t xml:space="preserve"> (</w:t>
      </w:r>
      <w:r w:rsidRPr="008C01B0">
        <w:rPr>
          <w:rFonts w:cstheme="minorHAnsi"/>
        </w:rPr>
        <w:t>57.4</w:t>
      </w:r>
      <w:r w:rsidRPr="008C01B0">
        <w:rPr>
          <w:rFonts w:cstheme="minorHAnsi"/>
          <w:lang w:val="ka-GE"/>
        </w:rPr>
        <w:t>%</w:t>
      </w:r>
      <w:r w:rsidRPr="008C01B0">
        <w:rPr>
          <w:rFonts w:cstheme="minorHAnsi"/>
        </w:rPr>
        <w:t xml:space="preserve"> of family doctors vs. 65.2% of village doctors</w:t>
      </w:r>
      <w:r w:rsidRPr="008C01B0">
        <w:rPr>
          <w:rFonts w:cstheme="minorHAnsi"/>
          <w:lang w:val="ka-GE"/>
        </w:rPr>
        <w:t xml:space="preserve">), </w:t>
      </w:r>
      <w:r w:rsidRPr="008C01B0">
        <w:rPr>
          <w:rFonts w:cstheme="minorHAnsi"/>
        </w:rPr>
        <w:t>“</w:t>
      </w:r>
      <w:r w:rsidRPr="008C01B0">
        <w:rPr>
          <w:rFonts w:cstheme="minorHAnsi"/>
          <w:iCs/>
          <w:sz w:val="24"/>
          <w:szCs w:val="24"/>
        </w:rPr>
        <w:t>lectures / conversations”</w:t>
      </w:r>
      <w:r w:rsidRPr="008C01B0">
        <w:rPr>
          <w:rFonts w:cstheme="minorHAnsi"/>
          <w:iCs/>
          <w:sz w:val="24"/>
          <w:szCs w:val="24"/>
          <w:lang w:val="ka-GE"/>
        </w:rPr>
        <w:t xml:space="preserve"> (</w:t>
      </w:r>
      <w:r w:rsidRPr="008C01B0">
        <w:rPr>
          <w:rFonts w:cstheme="minorHAnsi"/>
        </w:rPr>
        <w:t>41.7</w:t>
      </w:r>
      <w:r w:rsidRPr="008C01B0">
        <w:rPr>
          <w:rFonts w:cstheme="minorHAnsi"/>
          <w:lang w:val="ka-GE"/>
        </w:rPr>
        <w:t>%</w:t>
      </w:r>
      <w:r w:rsidRPr="008C01B0">
        <w:rPr>
          <w:rFonts w:cstheme="minorHAnsi"/>
        </w:rPr>
        <w:t xml:space="preserve"> of family doctors vs. 44.9% of village doctors</w:t>
      </w:r>
      <w:r w:rsidRPr="008C01B0">
        <w:rPr>
          <w:rFonts w:cstheme="minorHAnsi"/>
          <w:lang w:val="ka-GE"/>
        </w:rPr>
        <w:t xml:space="preserve">), </w:t>
      </w:r>
      <w:r w:rsidRPr="008C01B0">
        <w:rPr>
          <w:rFonts w:cstheme="minorHAnsi"/>
        </w:rPr>
        <w:t>and “</w:t>
      </w:r>
      <w:r w:rsidRPr="008C01B0">
        <w:rPr>
          <w:rFonts w:cstheme="minorHAnsi"/>
          <w:iCs/>
          <w:sz w:val="24"/>
          <w:szCs w:val="24"/>
        </w:rPr>
        <w:t>continuous education modules” (</w:t>
      </w:r>
      <w:r w:rsidRPr="008C01B0">
        <w:rPr>
          <w:rFonts w:cstheme="minorHAnsi"/>
        </w:rPr>
        <w:t xml:space="preserve">29.9% of family doctors vs. 20.2% of village doctors). </w:t>
      </w:r>
    </w:p>
    <w:p w:rsidR="00A63932" w:rsidRPr="008C01B0" w:rsidRDefault="00A63932" w:rsidP="007C5898">
      <w:pPr>
        <w:tabs>
          <w:tab w:val="left" w:pos="270"/>
          <w:tab w:val="left" w:pos="945"/>
        </w:tabs>
        <w:spacing w:after="0" w:line="240" w:lineRule="auto"/>
        <w:jc w:val="both"/>
        <w:rPr>
          <w:rFonts w:eastAsiaTheme="minorEastAsia" w:cstheme="minorHAnsi"/>
          <w:b/>
          <w:iCs/>
          <w:sz w:val="24"/>
          <w:szCs w:val="24"/>
        </w:rPr>
      </w:pPr>
    </w:p>
    <w:p w:rsidR="00EA22C8" w:rsidRPr="008C01B0" w:rsidRDefault="0087269F" w:rsidP="007C5898">
      <w:pPr>
        <w:tabs>
          <w:tab w:val="left" w:pos="270"/>
          <w:tab w:val="left" w:pos="945"/>
        </w:tabs>
        <w:spacing w:after="0" w:line="240" w:lineRule="auto"/>
        <w:jc w:val="both"/>
        <w:rPr>
          <w:rFonts w:eastAsiaTheme="minorEastAsia" w:cstheme="minorHAnsi"/>
          <w:b/>
          <w:iCs/>
          <w:sz w:val="24"/>
          <w:szCs w:val="24"/>
        </w:rPr>
      </w:pPr>
      <w:r w:rsidRPr="008C01B0">
        <w:rPr>
          <w:rFonts w:eastAsiaTheme="minorEastAsia" w:cstheme="minorHAnsi"/>
          <w:b/>
          <w:iCs/>
          <w:sz w:val="24"/>
          <w:szCs w:val="24"/>
        </w:rPr>
        <w:t>Table #23a.</w:t>
      </w:r>
      <w:r w:rsidR="00EA22C8" w:rsidRPr="008C01B0">
        <w:rPr>
          <w:rFonts w:eastAsiaTheme="minorEastAsia" w:cstheme="minorHAnsi"/>
          <w:b/>
          <w:iCs/>
          <w:sz w:val="24"/>
          <w:szCs w:val="24"/>
        </w:rPr>
        <w:t xml:space="preserve"> </w:t>
      </w:r>
      <w:r w:rsidRPr="008C01B0">
        <w:rPr>
          <w:rFonts w:eastAsiaTheme="minorEastAsia" w:cstheme="minorHAnsi"/>
          <w:b/>
          <w:iCs/>
          <w:sz w:val="24"/>
          <w:szCs w:val="24"/>
        </w:rPr>
        <w:t>T</w:t>
      </w:r>
      <w:r w:rsidR="00431CDE" w:rsidRPr="008C01B0">
        <w:rPr>
          <w:rFonts w:eastAsiaTheme="minorEastAsia" w:cstheme="minorHAnsi"/>
          <w:b/>
          <w:iCs/>
          <w:sz w:val="24"/>
          <w:szCs w:val="24"/>
        </w:rPr>
        <w:t xml:space="preserve">he </w:t>
      </w:r>
      <w:r w:rsidR="0095056D" w:rsidRPr="008C01B0">
        <w:rPr>
          <w:rFonts w:eastAsiaTheme="minorEastAsia" w:cstheme="minorHAnsi"/>
          <w:b/>
          <w:iCs/>
          <w:sz w:val="24"/>
          <w:szCs w:val="24"/>
        </w:rPr>
        <w:t>channels</w:t>
      </w:r>
      <w:r w:rsidR="00431CDE" w:rsidRPr="008C01B0">
        <w:rPr>
          <w:rFonts w:eastAsiaTheme="minorEastAsia" w:cstheme="minorHAnsi"/>
          <w:b/>
          <w:iCs/>
          <w:sz w:val="24"/>
          <w:szCs w:val="24"/>
        </w:rPr>
        <w:t xml:space="preserve"> that</w:t>
      </w:r>
      <w:r w:rsidR="0095056D" w:rsidRPr="008C01B0">
        <w:rPr>
          <w:rFonts w:eastAsiaTheme="minorEastAsia" w:cstheme="minorHAnsi"/>
          <w:b/>
          <w:iCs/>
          <w:sz w:val="24"/>
          <w:szCs w:val="24"/>
        </w:rPr>
        <w:t xml:space="preserve"> </w:t>
      </w:r>
      <w:r w:rsidR="00431CDE" w:rsidRPr="008C01B0">
        <w:rPr>
          <w:rFonts w:eastAsiaTheme="minorEastAsia" w:cstheme="minorHAnsi"/>
          <w:b/>
          <w:iCs/>
          <w:sz w:val="24"/>
          <w:szCs w:val="24"/>
        </w:rPr>
        <w:t>doctors</w:t>
      </w:r>
      <w:r w:rsidR="0095056D" w:rsidRPr="008C01B0">
        <w:rPr>
          <w:rFonts w:eastAsiaTheme="minorEastAsia" w:cstheme="minorHAnsi"/>
          <w:b/>
          <w:iCs/>
          <w:sz w:val="24"/>
          <w:szCs w:val="24"/>
        </w:rPr>
        <w:t xml:space="preserve"> prefer to receive information about prevention and management of non-communicable diseases</w:t>
      </w:r>
      <w:r w:rsidR="00431CDE" w:rsidRPr="008C01B0">
        <w:rPr>
          <w:rFonts w:eastAsiaTheme="minorEastAsia" w:cstheme="minorHAnsi"/>
          <w:b/>
          <w:iCs/>
          <w:sz w:val="24"/>
          <w:szCs w:val="24"/>
        </w:rPr>
        <w:t>, all respondents</w:t>
      </w:r>
    </w:p>
    <w:p w:rsidR="00202AD8" w:rsidRPr="008C01B0" w:rsidRDefault="007C5898" w:rsidP="00EA22C8">
      <w:pPr>
        <w:tabs>
          <w:tab w:val="left" w:pos="270"/>
          <w:tab w:val="left" w:pos="945"/>
        </w:tabs>
        <w:spacing w:line="240" w:lineRule="auto"/>
        <w:jc w:val="both"/>
        <w:rPr>
          <w:rFonts w:eastAsiaTheme="minorEastAsia" w:cstheme="minorHAnsi"/>
          <w:b/>
          <w:iCs/>
          <w:sz w:val="24"/>
          <w:szCs w:val="24"/>
        </w:rPr>
      </w:pPr>
      <w:r w:rsidRPr="008C01B0">
        <w:rPr>
          <w:rFonts w:cstheme="minorHAnsi"/>
          <w:b/>
          <w:i/>
          <w:sz w:val="24"/>
          <w:szCs w:val="24"/>
        </w:rPr>
        <w:t>(Comment: total is not 100%, respondents were allowed to indicate more than one answer)</w:t>
      </w:r>
    </w:p>
    <w:tbl>
      <w:tblPr>
        <w:tblStyle w:val="TableGrid11"/>
        <w:tblW w:w="8704" w:type="dxa"/>
        <w:tblInd w:w="85" w:type="dxa"/>
        <w:tblBorders>
          <w:left w:val="none" w:sz="0" w:space="0" w:color="auto"/>
          <w:right w:val="none" w:sz="0" w:space="0" w:color="auto"/>
        </w:tblBorders>
        <w:tblLook w:val="04A0" w:firstRow="1" w:lastRow="0" w:firstColumn="1" w:lastColumn="0" w:noHBand="0" w:noVBand="1"/>
      </w:tblPr>
      <w:tblGrid>
        <w:gridCol w:w="5585"/>
        <w:gridCol w:w="3119"/>
      </w:tblGrid>
      <w:tr w:rsidR="00EA22C8" w:rsidRPr="008C01B0" w:rsidTr="00431CDE">
        <w:trPr>
          <w:trHeight w:val="441"/>
        </w:trPr>
        <w:tc>
          <w:tcPr>
            <w:tcW w:w="5585" w:type="dxa"/>
          </w:tcPr>
          <w:p w:rsidR="00EA22C8" w:rsidRPr="008C01B0" w:rsidRDefault="0095056D" w:rsidP="009F7935">
            <w:pPr>
              <w:autoSpaceDE w:val="0"/>
              <w:autoSpaceDN w:val="0"/>
              <w:adjustRightInd w:val="0"/>
              <w:ind w:left="360"/>
              <w:jc w:val="center"/>
              <w:rPr>
                <w:rFonts w:cstheme="minorHAnsi"/>
                <w:b/>
                <w:sz w:val="24"/>
                <w:szCs w:val="24"/>
              </w:rPr>
            </w:pPr>
            <w:r w:rsidRPr="008C01B0">
              <w:rPr>
                <w:rFonts w:cstheme="minorHAnsi"/>
                <w:b/>
                <w:sz w:val="24"/>
                <w:szCs w:val="24"/>
              </w:rPr>
              <w:t xml:space="preserve">Channels </w:t>
            </w:r>
          </w:p>
        </w:tc>
        <w:tc>
          <w:tcPr>
            <w:tcW w:w="3119" w:type="dxa"/>
          </w:tcPr>
          <w:p w:rsidR="00EA22C8" w:rsidRPr="008C01B0" w:rsidRDefault="00347AB3" w:rsidP="009F7935">
            <w:pPr>
              <w:autoSpaceDE w:val="0"/>
              <w:autoSpaceDN w:val="0"/>
              <w:adjustRightInd w:val="0"/>
              <w:jc w:val="center"/>
              <w:rPr>
                <w:rFonts w:cstheme="minorHAnsi"/>
                <w:b/>
                <w:sz w:val="20"/>
                <w:szCs w:val="20"/>
              </w:rPr>
            </w:pPr>
            <w:r w:rsidRPr="008C01B0">
              <w:rPr>
                <w:rFonts w:cstheme="minorHAnsi"/>
                <w:b/>
                <w:noProof/>
              </w:rPr>
              <w:t>percent</w:t>
            </w:r>
            <w:r w:rsidR="00EA22C8" w:rsidRPr="008C01B0">
              <w:rPr>
                <w:rFonts w:cstheme="minorHAnsi"/>
                <w:b/>
                <w:noProof/>
              </w:rPr>
              <w:t xml:space="preserve"> of respodents  </w:t>
            </w:r>
          </w:p>
        </w:tc>
      </w:tr>
      <w:tr w:rsidR="00431CDE" w:rsidRPr="008C01B0" w:rsidTr="00431CDE">
        <w:trPr>
          <w:trHeight w:val="279"/>
        </w:trPr>
        <w:tc>
          <w:tcPr>
            <w:tcW w:w="5585" w:type="dxa"/>
          </w:tcPr>
          <w:p w:rsidR="00431CDE" w:rsidRPr="008C01B0" w:rsidRDefault="00431CDE" w:rsidP="00AA0974">
            <w:pPr>
              <w:pStyle w:val="ListParagraph"/>
              <w:numPr>
                <w:ilvl w:val="0"/>
                <w:numId w:val="32"/>
              </w:numPr>
              <w:tabs>
                <w:tab w:val="left" w:pos="270"/>
                <w:tab w:val="left" w:pos="945"/>
              </w:tabs>
              <w:rPr>
                <w:rFonts w:cstheme="minorHAnsi"/>
                <w:lang w:val="ka-GE"/>
              </w:rPr>
            </w:pPr>
            <w:r w:rsidRPr="008C01B0">
              <w:rPr>
                <w:rFonts w:cstheme="minorHAnsi"/>
                <w:iCs/>
              </w:rPr>
              <w:t>Lectures / Conversations</w:t>
            </w:r>
          </w:p>
        </w:tc>
        <w:tc>
          <w:tcPr>
            <w:tcW w:w="3119" w:type="dxa"/>
          </w:tcPr>
          <w:p w:rsidR="00431CDE" w:rsidRPr="008C01B0" w:rsidRDefault="00347AB3" w:rsidP="009F7935">
            <w:pPr>
              <w:autoSpaceDE w:val="0"/>
              <w:autoSpaceDN w:val="0"/>
              <w:adjustRightInd w:val="0"/>
              <w:jc w:val="both"/>
              <w:rPr>
                <w:rFonts w:cstheme="minorHAnsi"/>
              </w:rPr>
            </w:pPr>
            <w:r w:rsidRPr="008C01B0">
              <w:rPr>
                <w:rFonts w:cstheme="minorHAnsi"/>
              </w:rPr>
              <w:t>43.7</w:t>
            </w:r>
          </w:p>
        </w:tc>
      </w:tr>
      <w:tr w:rsidR="00431CDE" w:rsidRPr="008C01B0" w:rsidTr="00431CDE">
        <w:trPr>
          <w:trHeight w:val="150"/>
        </w:trPr>
        <w:tc>
          <w:tcPr>
            <w:tcW w:w="5585" w:type="dxa"/>
          </w:tcPr>
          <w:p w:rsidR="00431CDE" w:rsidRPr="008C01B0" w:rsidRDefault="00431CDE" w:rsidP="00AA0974">
            <w:pPr>
              <w:pStyle w:val="ListParagraph"/>
              <w:numPr>
                <w:ilvl w:val="0"/>
                <w:numId w:val="32"/>
              </w:numPr>
              <w:autoSpaceDE w:val="0"/>
              <w:autoSpaceDN w:val="0"/>
              <w:adjustRightInd w:val="0"/>
              <w:ind w:left="656" w:hanging="284"/>
              <w:rPr>
                <w:rFonts w:cstheme="minorHAnsi"/>
                <w:lang w:val="ka-GE"/>
              </w:rPr>
            </w:pPr>
            <w:r w:rsidRPr="008C01B0">
              <w:rPr>
                <w:rFonts w:cstheme="minorHAnsi"/>
                <w:iCs/>
              </w:rPr>
              <w:t>Electronic modules</w:t>
            </w:r>
          </w:p>
        </w:tc>
        <w:tc>
          <w:tcPr>
            <w:tcW w:w="3119" w:type="dxa"/>
          </w:tcPr>
          <w:p w:rsidR="00431CDE" w:rsidRPr="008C01B0" w:rsidRDefault="00347AB3" w:rsidP="009F7935">
            <w:pPr>
              <w:autoSpaceDE w:val="0"/>
              <w:autoSpaceDN w:val="0"/>
              <w:adjustRightInd w:val="0"/>
              <w:jc w:val="both"/>
              <w:rPr>
                <w:rFonts w:cstheme="minorHAnsi"/>
              </w:rPr>
            </w:pPr>
            <w:r w:rsidRPr="008C01B0">
              <w:rPr>
                <w:rFonts w:cstheme="minorHAnsi"/>
              </w:rPr>
              <w:t>59.7</w:t>
            </w:r>
          </w:p>
        </w:tc>
      </w:tr>
      <w:tr w:rsidR="00431CDE" w:rsidRPr="008C01B0" w:rsidTr="00431CDE">
        <w:trPr>
          <w:trHeight w:val="150"/>
        </w:trPr>
        <w:tc>
          <w:tcPr>
            <w:tcW w:w="5585" w:type="dxa"/>
          </w:tcPr>
          <w:p w:rsidR="00431CDE" w:rsidRPr="008C01B0" w:rsidRDefault="00431CDE" w:rsidP="00AA0974">
            <w:pPr>
              <w:pStyle w:val="ListParagraph"/>
              <w:numPr>
                <w:ilvl w:val="0"/>
                <w:numId w:val="32"/>
              </w:numPr>
              <w:tabs>
                <w:tab w:val="left" w:pos="270"/>
                <w:tab w:val="left" w:pos="945"/>
              </w:tabs>
              <w:rPr>
                <w:rFonts w:cstheme="minorHAnsi"/>
                <w:iCs/>
              </w:rPr>
            </w:pPr>
            <w:r w:rsidRPr="008C01B0">
              <w:rPr>
                <w:rFonts w:cstheme="minorHAnsi"/>
                <w:iCs/>
              </w:rPr>
              <w:t>Continuous education modules</w:t>
            </w:r>
          </w:p>
        </w:tc>
        <w:tc>
          <w:tcPr>
            <w:tcW w:w="3119" w:type="dxa"/>
          </w:tcPr>
          <w:p w:rsidR="00431CDE" w:rsidRPr="008C01B0" w:rsidRDefault="00347AB3" w:rsidP="009F7935">
            <w:pPr>
              <w:autoSpaceDE w:val="0"/>
              <w:autoSpaceDN w:val="0"/>
              <w:adjustRightInd w:val="0"/>
              <w:jc w:val="both"/>
              <w:rPr>
                <w:rFonts w:cstheme="minorHAnsi"/>
              </w:rPr>
            </w:pPr>
            <w:r w:rsidRPr="008C01B0">
              <w:rPr>
                <w:rFonts w:cstheme="minorHAnsi"/>
              </w:rPr>
              <w:t>27.0</w:t>
            </w:r>
          </w:p>
        </w:tc>
      </w:tr>
      <w:tr w:rsidR="00431CDE" w:rsidRPr="008C01B0" w:rsidTr="00431CDE">
        <w:trPr>
          <w:trHeight w:val="116"/>
        </w:trPr>
        <w:tc>
          <w:tcPr>
            <w:tcW w:w="5585" w:type="dxa"/>
          </w:tcPr>
          <w:p w:rsidR="00431CDE" w:rsidRPr="008C01B0" w:rsidRDefault="00431CDE" w:rsidP="00AA0974">
            <w:pPr>
              <w:pStyle w:val="ListParagraph"/>
              <w:numPr>
                <w:ilvl w:val="0"/>
                <w:numId w:val="32"/>
              </w:numPr>
              <w:tabs>
                <w:tab w:val="left" w:pos="270"/>
                <w:tab w:val="left" w:pos="945"/>
              </w:tabs>
              <w:rPr>
                <w:rFonts w:cstheme="minorHAnsi"/>
                <w:lang w:val="ka-GE"/>
              </w:rPr>
            </w:pPr>
            <w:r w:rsidRPr="008C01B0">
              <w:rPr>
                <w:rFonts w:cstheme="minorHAnsi"/>
                <w:iCs/>
              </w:rPr>
              <w:t>TV Shows</w:t>
            </w:r>
          </w:p>
        </w:tc>
        <w:tc>
          <w:tcPr>
            <w:tcW w:w="3119" w:type="dxa"/>
          </w:tcPr>
          <w:p w:rsidR="00431CDE" w:rsidRPr="008C01B0" w:rsidRDefault="00347AB3" w:rsidP="009F7935">
            <w:pPr>
              <w:autoSpaceDE w:val="0"/>
              <w:autoSpaceDN w:val="0"/>
              <w:adjustRightInd w:val="0"/>
              <w:jc w:val="both"/>
              <w:rPr>
                <w:rFonts w:cstheme="minorHAnsi"/>
              </w:rPr>
            </w:pPr>
            <w:r w:rsidRPr="008C01B0">
              <w:rPr>
                <w:rFonts w:cstheme="minorHAnsi"/>
              </w:rPr>
              <w:t>5.5</w:t>
            </w:r>
          </w:p>
        </w:tc>
      </w:tr>
      <w:tr w:rsidR="00431CDE" w:rsidRPr="008C01B0" w:rsidTr="00431CDE">
        <w:trPr>
          <w:trHeight w:val="109"/>
        </w:trPr>
        <w:tc>
          <w:tcPr>
            <w:tcW w:w="5585" w:type="dxa"/>
          </w:tcPr>
          <w:p w:rsidR="00431CDE" w:rsidRPr="008C01B0" w:rsidRDefault="00431CDE" w:rsidP="00AA0974">
            <w:pPr>
              <w:pStyle w:val="ListParagraph"/>
              <w:numPr>
                <w:ilvl w:val="0"/>
                <w:numId w:val="32"/>
              </w:numPr>
              <w:tabs>
                <w:tab w:val="left" w:pos="270"/>
                <w:tab w:val="left" w:pos="945"/>
              </w:tabs>
              <w:rPr>
                <w:rFonts w:cstheme="minorHAnsi"/>
                <w:lang w:val="ka-GE"/>
              </w:rPr>
            </w:pPr>
            <w:r w:rsidRPr="008C01B0">
              <w:rPr>
                <w:rFonts w:cstheme="minorHAnsi"/>
                <w:iCs/>
              </w:rPr>
              <w:t>Printed materials</w:t>
            </w:r>
          </w:p>
        </w:tc>
        <w:tc>
          <w:tcPr>
            <w:tcW w:w="3119" w:type="dxa"/>
          </w:tcPr>
          <w:p w:rsidR="00431CDE" w:rsidRPr="008C01B0" w:rsidRDefault="00347AB3" w:rsidP="009F7935">
            <w:pPr>
              <w:autoSpaceDE w:val="0"/>
              <w:autoSpaceDN w:val="0"/>
              <w:adjustRightInd w:val="0"/>
              <w:jc w:val="both"/>
              <w:rPr>
                <w:rFonts w:cstheme="minorHAnsi"/>
              </w:rPr>
            </w:pPr>
            <w:r w:rsidRPr="008C01B0">
              <w:rPr>
                <w:rFonts w:cstheme="minorHAnsi"/>
              </w:rPr>
              <w:t>17.4</w:t>
            </w:r>
          </w:p>
        </w:tc>
      </w:tr>
      <w:tr w:rsidR="00431CDE" w:rsidRPr="008C01B0" w:rsidTr="00431CDE">
        <w:trPr>
          <w:trHeight w:val="122"/>
        </w:trPr>
        <w:tc>
          <w:tcPr>
            <w:tcW w:w="5585" w:type="dxa"/>
          </w:tcPr>
          <w:p w:rsidR="00431CDE" w:rsidRPr="008C01B0" w:rsidRDefault="00431CDE" w:rsidP="00AA0974">
            <w:pPr>
              <w:pStyle w:val="ListParagraph"/>
              <w:numPr>
                <w:ilvl w:val="0"/>
                <w:numId w:val="32"/>
              </w:numPr>
              <w:tabs>
                <w:tab w:val="left" w:pos="270"/>
                <w:tab w:val="left" w:pos="945"/>
              </w:tabs>
              <w:rPr>
                <w:rFonts w:cstheme="minorHAnsi"/>
                <w:lang w:val="ka-GE"/>
              </w:rPr>
            </w:pPr>
            <w:r w:rsidRPr="008C01B0">
              <w:rPr>
                <w:rFonts w:cstheme="minorHAnsi"/>
                <w:iCs/>
              </w:rPr>
              <w:t>Social Networks (Web site, Facebook)</w:t>
            </w:r>
          </w:p>
        </w:tc>
        <w:tc>
          <w:tcPr>
            <w:tcW w:w="3119" w:type="dxa"/>
          </w:tcPr>
          <w:p w:rsidR="00431CDE" w:rsidRPr="008C01B0" w:rsidRDefault="00347AB3" w:rsidP="009F7935">
            <w:pPr>
              <w:autoSpaceDE w:val="0"/>
              <w:autoSpaceDN w:val="0"/>
              <w:adjustRightInd w:val="0"/>
              <w:jc w:val="both"/>
              <w:rPr>
                <w:rFonts w:cstheme="minorHAnsi"/>
              </w:rPr>
            </w:pPr>
            <w:r w:rsidRPr="008C01B0">
              <w:rPr>
                <w:rFonts w:cstheme="minorHAnsi"/>
              </w:rPr>
              <w:t>5.5</w:t>
            </w:r>
          </w:p>
        </w:tc>
      </w:tr>
    </w:tbl>
    <w:p w:rsidR="00EA22C8" w:rsidRPr="008C01B0" w:rsidRDefault="00EA22C8">
      <w:pPr>
        <w:tabs>
          <w:tab w:val="left" w:pos="270"/>
          <w:tab w:val="left" w:pos="945"/>
        </w:tabs>
        <w:spacing w:line="240" w:lineRule="auto"/>
        <w:rPr>
          <w:rFonts w:eastAsiaTheme="minorEastAsia" w:cstheme="minorHAnsi"/>
          <w:b/>
          <w:iCs/>
          <w:color w:val="FF0000"/>
          <w:sz w:val="24"/>
          <w:szCs w:val="24"/>
        </w:rPr>
      </w:pPr>
    </w:p>
    <w:p w:rsidR="009A1CF6" w:rsidRPr="008C01B0" w:rsidRDefault="0087269F" w:rsidP="007C5898">
      <w:pPr>
        <w:tabs>
          <w:tab w:val="left" w:pos="270"/>
          <w:tab w:val="left" w:pos="945"/>
        </w:tabs>
        <w:spacing w:after="0" w:line="240" w:lineRule="auto"/>
        <w:jc w:val="both"/>
        <w:rPr>
          <w:rFonts w:cstheme="minorHAnsi"/>
          <w:b/>
          <w:iCs/>
          <w:sz w:val="24"/>
          <w:szCs w:val="24"/>
        </w:rPr>
      </w:pPr>
      <w:r w:rsidRPr="008C01B0">
        <w:rPr>
          <w:rFonts w:eastAsiaTheme="minorEastAsia" w:cstheme="minorHAnsi"/>
          <w:b/>
          <w:iCs/>
          <w:sz w:val="24"/>
          <w:szCs w:val="24"/>
        </w:rPr>
        <w:t>Table #23b.</w:t>
      </w:r>
      <w:r w:rsidR="009A1CF6" w:rsidRPr="008C01B0">
        <w:rPr>
          <w:rFonts w:eastAsiaTheme="minorEastAsia" w:cstheme="minorHAnsi"/>
          <w:b/>
          <w:iCs/>
          <w:sz w:val="24"/>
          <w:szCs w:val="24"/>
        </w:rPr>
        <w:t xml:space="preserve"> The channels that doctors prefer to receive information about prevention and management of non-communicable diseases</w:t>
      </w:r>
      <w:r w:rsidR="009A1CF6" w:rsidRPr="008C01B0">
        <w:rPr>
          <w:rFonts w:eastAsiaTheme="minorEastAsia" w:cstheme="minorHAnsi"/>
          <w:b/>
          <w:iCs/>
          <w:sz w:val="24"/>
          <w:szCs w:val="24"/>
          <w:lang w:val="ka-GE"/>
        </w:rPr>
        <w:t xml:space="preserve"> </w:t>
      </w:r>
      <w:r w:rsidR="009A1CF6" w:rsidRPr="008C01B0">
        <w:rPr>
          <w:rFonts w:eastAsiaTheme="minorEastAsia" w:cstheme="minorHAnsi"/>
          <w:b/>
          <w:iCs/>
          <w:sz w:val="24"/>
          <w:szCs w:val="24"/>
        </w:rPr>
        <w:t xml:space="preserve">among </w:t>
      </w:r>
      <w:r w:rsidR="00CF7DF4" w:rsidRPr="008C01B0">
        <w:rPr>
          <w:rFonts w:cstheme="minorHAnsi"/>
          <w:b/>
          <w:iCs/>
          <w:sz w:val="24"/>
          <w:szCs w:val="24"/>
        </w:rPr>
        <w:t>family and village doctors</w:t>
      </w:r>
    </w:p>
    <w:p w:rsidR="007C5898" w:rsidRPr="008C01B0" w:rsidRDefault="007C5898" w:rsidP="007C5898">
      <w:pPr>
        <w:tabs>
          <w:tab w:val="left" w:pos="270"/>
          <w:tab w:val="left" w:pos="945"/>
        </w:tabs>
        <w:spacing w:line="240" w:lineRule="auto"/>
        <w:jc w:val="both"/>
        <w:rPr>
          <w:rFonts w:eastAsiaTheme="minorEastAsia" w:cstheme="minorHAnsi"/>
          <w:b/>
          <w:iCs/>
          <w:sz w:val="24"/>
          <w:szCs w:val="24"/>
        </w:rPr>
      </w:pPr>
      <w:r w:rsidRPr="008C01B0">
        <w:rPr>
          <w:rFonts w:cstheme="minorHAnsi"/>
          <w:b/>
          <w:i/>
          <w:sz w:val="24"/>
          <w:szCs w:val="24"/>
        </w:rPr>
        <w:t>(Comment: total is not 100%, respondents were allowed to indicate more than one answer)</w:t>
      </w:r>
    </w:p>
    <w:tbl>
      <w:tblPr>
        <w:tblStyle w:val="TableGrid11"/>
        <w:tblW w:w="8561" w:type="dxa"/>
        <w:tblInd w:w="85" w:type="dxa"/>
        <w:tblBorders>
          <w:left w:val="none" w:sz="0" w:space="0" w:color="auto"/>
          <w:right w:val="none" w:sz="0" w:space="0" w:color="auto"/>
        </w:tblBorders>
        <w:tblLook w:val="04A0" w:firstRow="1" w:lastRow="0" w:firstColumn="1" w:lastColumn="0" w:noHBand="0" w:noVBand="1"/>
      </w:tblPr>
      <w:tblGrid>
        <w:gridCol w:w="4877"/>
        <w:gridCol w:w="1842"/>
        <w:gridCol w:w="1842"/>
      </w:tblGrid>
      <w:tr w:rsidR="009A1CF6" w:rsidRPr="008C01B0" w:rsidTr="009F7935">
        <w:trPr>
          <w:trHeight w:val="218"/>
        </w:trPr>
        <w:tc>
          <w:tcPr>
            <w:tcW w:w="4877" w:type="dxa"/>
            <w:vMerge w:val="restart"/>
          </w:tcPr>
          <w:p w:rsidR="009A1CF6" w:rsidRPr="008C01B0" w:rsidRDefault="009A1CF6" w:rsidP="009F7935">
            <w:pPr>
              <w:autoSpaceDE w:val="0"/>
              <w:autoSpaceDN w:val="0"/>
              <w:adjustRightInd w:val="0"/>
              <w:ind w:left="360"/>
              <w:jc w:val="center"/>
              <w:rPr>
                <w:rFonts w:cstheme="minorHAnsi"/>
                <w:b/>
                <w:sz w:val="24"/>
                <w:szCs w:val="24"/>
              </w:rPr>
            </w:pPr>
            <w:r w:rsidRPr="008C01B0">
              <w:rPr>
                <w:rFonts w:cstheme="minorHAnsi"/>
                <w:b/>
                <w:sz w:val="24"/>
                <w:szCs w:val="24"/>
              </w:rPr>
              <w:t xml:space="preserve">Channels </w:t>
            </w:r>
          </w:p>
        </w:tc>
        <w:tc>
          <w:tcPr>
            <w:tcW w:w="3684" w:type="dxa"/>
            <w:gridSpan w:val="2"/>
          </w:tcPr>
          <w:p w:rsidR="009A1CF6" w:rsidRPr="008C01B0" w:rsidRDefault="00DF59A7" w:rsidP="009F7935">
            <w:pPr>
              <w:autoSpaceDE w:val="0"/>
              <w:autoSpaceDN w:val="0"/>
              <w:adjustRightInd w:val="0"/>
              <w:jc w:val="center"/>
              <w:rPr>
                <w:rFonts w:cstheme="minorHAnsi"/>
                <w:b/>
                <w:noProof/>
              </w:rPr>
            </w:pPr>
            <w:r w:rsidRPr="008C01B0">
              <w:rPr>
                <w:rFonts w:cstheme="minorHAnsi"/>
                <w:b/>
                <w:noProof/>
              </w:rPr>
              <w:t xml:space="preserve">percent of respodents  </w:t>
            </w:r>
          </w:p>
        </w:tc>
      </w:tr>
      <w:tr w:rsidR="009A1CF6" w:rsidRPr="008C01B0" w:rsidTr="009F7935">
        <w:trPr>
          <w:trHeight w:val="217"/>
        </w:trPr>
        <w:tc>
          <w:tcPr>
            <w:tcW w:w="4877" w:type="dxa"/>
            <w:vMerge/>
          </w:tcPr>
          <w:p w:rsidR="009A1CF6" w:rsidRPr="008C01B0" w:rsidRDefault="009A1CF6" w:rsidP="009F7935">
            <w:pPr>
              <w:autoSpaceDE w:val="0"/>
              <w:autoSpaceDN w:val="0"/>
              <w:adjustRightInd w:val="0"/>
              <w:ind w:left="360"/>
              <w:jc w:val="center"/>
              <w:rPr>
                <w:rFonts w:cstheme="minorHAnsi"/>
                <w:b/>
                <w:sz w:val="24"/>
                <w:szCs w:val="24"/>
              </w:rPr>
            </w:pPr>
          </w:p>
        </w:tc>
        <w:tc>
          <w:tcPr>
            <w:tcW w:w="1842" w:type="dxa"/>
          </w:tcPr>
          <w:p w:rsidR="009A1CF6" w:rsidRPr="008C01B0" w:rsidRDefault="00B11ABA" w:rsidP="009F7935">
            <w:pPr>
              <w:autoSpaceDE w:val="0"/>
              <w:autoSpaceDN w:val="0"/>
              <w:adjustRightInd w:val="0"/>
              <w:jc w:val="center"/>
              <w:rPr>
                <w:rFonts w:cstheme="minorHAnsi"/>
                <w:b/>
                <w:noProof/>
                <w:lang w:val="ka-GE"/>
              </w:rPr>
            </w:pPr>
            <w:r w:rsidRPr="008C01B0">
              <w:rPr>
                <w:rFonts w:cstheme="minorHAnsi"/>
                <w:b/>
                <w:iCs/>
                <w:sz w:val="24"/>
                <w:szCs w:val="24"/>
              </w:rPr>
              <w:t>Family doctors</w:t>
            </w:r>
          </w:p>
        </w:tc>
        <w:tc>
          <w:tcPr>
            <w:tcW w:w="1842" w:type="dxa"/>
          </w:tcPr>
          <w:p w:rsidR="009A1CF6" w:rsidRPr="008C01B0" w:rsidRDefault="00CF7DF4" w:rsidP="009F7935">
            <w:pPr>
              <w:autoSpaceDE w:val="0"/>
              <w:autoSpaceDN w:val="0"/>
              <w:adjustRightInd w:val="0"/>
              <w:jc w:val="center"/>
              <w:rPr>
                <w:rFonts w:cstheme="minorHAnsi"/>
                <w:b/>
                <w:noProof/>
                <w:lang w:val="ka-GE"/>
              </w:rPr>
            </w:pPr>
            <w:r w:rsidRPr="008C01B0">
              <w:rPr>
                <w:rFonts w:cstheme="minorHAnsi"/>
                <w:b/>
                <w:iCs/>
                <w:sz w:val="24"/>
                <w:szCs w:val="24"/>
              </w:rPr>
              <w:t>village doctors</w:t>
            </w:r>
          </w:p>
        </w:tc>
      </w:tr>
      <w:tr w:rsidR="009A1CF6" w:rsidRPr="008C01B0" w:rsidTr="009F7935">
        <w:trPr>
          <w:trHeight w:val="279"/>
        </w:trPr>
        <w:tc>
          <w:tcPr>
            <w:tcW w:w="4877" w:type="dxa"/>
          </w:tcPr>
          <w:p w:rsidR="009A1CF6" w:rsidRPr="008C01B0" w:rsidRDefault="009A1CF6" w:rsidP="00AA0974">
            <w:pPr>
              <w:pStyle w:val="ListParagraph"/>
              <w:numPr>
                <w:ilvl w:val="0"/>
                <w:numId w:val="33"/>
              </w:numPr>
              <w:tabs>
                <w:tab w:val="left" w:pos="270"/>
                <w:tab w:val="left" w:pos="945"/>
              </w:tabs>
              <w:rPr>
                <w:rFonts w:cstheme="minorHAnsi"/>
                <w:lang w:val="ka-GE"/>
              </w:rPr>
            </w:pPr>
            <w:r w:rsidRPr="008C01B0">
              <w:rPr>
                <w:rFonts w:cstheme="minorHAnsi"/>
                <w:iCs/>
                <w:sz w:val="24"/>
                <w:szCs w:val="24"/>
              </w:rPr>
              <w:t>Lectures / Conversations</w:t>
            </w:r>
          </w:p>
        </w:tc>
        <w:tc>
          <w:tcPr>
            <w:tcW w:w="1842" w:type="dxa"/>
          </w:tcPr>
          <w:p w:rsidR="009A1CF6" w:rsidRPr="008C01B0" w:rsidRDefault="00BC133E" w:rsidP="009F7935">
            <w:pPr>
              <w:autoSpaceDE w:val="0"/>
              <w:autoSpaceDN w:val="0"/>
              <w:adjustRightInd w:val="0"/>
              <w:jc w:val="both"/>
              <w:rPr>
                <w:rFonts w:cstheme="minorHAnsi"/>
              </w:rPr>
            </w:pPr>
            <w:r w:rsidRPr="008C01B0">
              <w:rPr>
                <w:rFonts w:cstheme="minorHAnsi"/>
              </w:rPr>
              <w:t>41.7</w:t>
            </w:r>
          </w:p>
        </w:tc>
        <w:tc>
          <w:tcPr>
            <w:tcW w:w="1842" w:type="dxa"/>
          </w:tcPr>
          <w:p w:rsidR="009A1CF6" w:rsidRPr="008C01B0" w:rsidRDefault="00BC133E" w:rsidP="009F7935">
            <w:pPr>
              <w:autoSpaceDE w:val="0"/>
              <w:autoSpaceDN w:val="0"/>
              <w:adjustRightInd w:val="0"/>
              <w:jc w:val="both"/>
              <w:rPr>
                <w:rFonts w:cstheme="minorHAnsi"/>
              </w:rPr>
            </w:pPr>
            <w:r w:rsidRPr="008C01B0">
              <w:rPr>
                <w:rFonts w:cstheme="minorHAnsi"/>
              </w:rPr>
              <w:t>44.9</w:t>
            </w:r>
          </w:p>
        </w:tc>
      </w:tr>
      <w:tr w:rsidR="009A1CF6" w:rsidRPr="008C01B0" w:rsidTr="009F7935">
        <w:trPr>
          <w:trHeight w:val="150"/>
        </w:trPr>
        <w:tc>
          <w:tcPr>
            <w:tcW w:w="4877" w:type="dxa"/>
          </w:tcPr>
          <w:p w:rsidR="009A1CF6" w:rsidRPr="008C01B0" w:rsidRDefault="009A1CF6" w:rsidP="00AA0974">
            <w:pPr>
              <w:pStyle w:val="ListParagraph"/>
              <w:numPr>
                <w:ilvl w:val="0"/>
                <w:numId w:val="33"/>
              </w:numPr>
              <w:autoSpaceDE w:val="0"/>
              <w:autoSpaceDN w:val="0"/>
              <w:adjustRightInd w:val="0"/>
              <w:ind w:left="656" w:hanging="284"/>
              <w:rPr>
                <w:rFonts w:cstheme="minorHAnsi"/>
                <w:lang w:val="ka-GE"/>
              </w:rPr>
            </w:pPr>
            <w:r w:rsidRPr="008C01B0">
              <w:rPr>
                <w:rFonts w:cstheme="minorHAnsi"/>
                <w:iCs/>
                <w:sz w:val="24"/>
                <w:szCs w:val="24"/>
              </w:rPr>
              <w:t>Electronic modules</w:t>
            </w:r>
          </w:p>
        </w:tc>
        <w:tc>
          <w:tcPr>
            <w:tcW w:w="1842" w:type="dxa"/>
          </w:tcPr>
          <w:p w:rsidR="009A1CF6" w:rsidRPr="008C01B0" w:rsidRDefault="00BC133E" w:rsidP="009F7935">
            <w:pPr>
              <w:autoSpaceDE w:val="0"/>
              <w:autoSpaceDN w:val="0"/>
              <w:adjustRightInd w:val="0"/>
              <w:jc w:val="both"/>
              <w:rPr>
                <w:rFonts w:cstheme="minorHAnsi"/>
              </w:rPr>
            </w:pPr>
            <w:r w:rsidRPr="008C01B0">
              <w:rPr>
                <w:rFonts w:cstheme="minorHAnsi"/>
              </w:rPr>
              <w:t>57.4</w:t>
            </w:r>
          </w:p>
        </w:tc>
        <w:tc>
          <w:tcPr>
            <w:tcW w:w="1842" w:type="dxa"/>
          </w:tcPr>
          <w:p w:rsidR="009A1CF6" w:rsidRPr="008C01B0" w:rsidRDefault="00BC133E" w:rsidP="009F7935">
            <w:pPr>
              <w:autoSpaceDE w:val="0"/>
              <w:autoSpaceDN w:val="0"/>
              <w:adjustRightInd w:val="0"/>
              <w:jc w:val="both"/>
              <w:rPr>
                <w:rFonts w:cstheme="minorHAnsi"/>
              </w:rPr>
            </w:pPr>
            <w:r w:rsidRPr="008C01B0">
              <w:rPr>
                <w:rFonts w:cstheme="minorHAnsi"/>
              </w:rPr>
              <w:t>65.2</w:t>
            </w:r>
          </w:p>
        </w:tc>
      </w:tr>
      <w:tr w:rsidR="009A1CF6" w:rsidRPr="008C01B0" w:rsidTr="009F7935">
        <w:trPr>
          <w:trHeight w:val="150"/>
        </w:trPr>
        <w:tc>
          <w:tcPr>
            <w:tcW w:w="4877" w:type="dxa"/>
          </w:tcPr>
          <w:p w:rsidR="009A1CF6" w:rsidRPr="008C01B0" w:rsidRDefault="009A1CF6" w:rsidP="00AA0974">
            <w:pPr>
              <w:pStyle w:val="ListParagraph"/>
              <w:numPr>
                <w:ilvl w:val="0"/>
                <w:numId w:val="33"/>
              </w:numPr>
              <w:tabs>
                <w:tab w:val="left" w:pos="270"/>
                <w:tab w:val="left" w:pos="945"/>
              </w:tabs>
              <w:rPr>
                <w:rFonts w:cstheme="minorHAnsi"/>
                <w:iCs/>
                <w:sz w:val="24"/>
                <w:szCs w:val="24"/>
              </w:rPr>
            </w:pPr>
            <w:r w:rsidRPr="008C01B0">
              <w:rPr>
                <w:rFonts w:cstheme="minorHAnsi"/>
                <w:iCs/>
                <w:sz w:val="24"/>
                <w:szCs w:val="24"/>
              </w:rPr>
              <w:t>Continuous education modules</w:t>
            </w:r>
          </w:p>
        </w:tc>
        <w:tc>
          <w:tcPr>
            <w:tcW w:w="1842" w:type="dxa"/>
          </w:tcPr>
          <w:p w:rsidR="009A1CF6" w:rsidRPr="008C01B0" w:rsidRDefault="00BC133E" w:rsidP="009F7935">
            <w:pPr>
              <w:autoSpaceDE w:val="0"/>
              <w:autoSpaceDN w:val="0"/>
              <w:adjustRightInd w:val="0"/>
              <w:jc w:val="both"/>
              <w:rPr>
                <w:rFonts w:cstheme="minorHAnsi"/>
              </w:rPr>
            </w:pPr>
            <w:r w:rsidRPr="008C01B0">
              <w:rPr>
                <w:rFonts w:cstheme="minorHAnsi"/>
              </w:rPr>
              <w:t>29.9</w:t>
            </w:r>
          </w:p>
        </w:tc>
        <w:tc>
          <w:tcPr>
            <w:tcW w:w="1842" w:type="dxa"/>
          </w:tcPr>
          <w:p w:rsidR="009A1CF6" w:rsidRPr="008C01B0" w:rsidRDefault="00BC133E" w:rsidP="009F7935">
            <w:pPr>
              <w:autoSpaceDE w:val="0"/>
              <w:autoSpaceDN w:val="0"/>
              <w:adjustRightInd w:val="0"/>
              <w:jc w:val="both"/>
              <w:rPr>
                <w:rFonts w:cstheme="minorHAnsi"/>
              </w:rPr>
            </w:pPr>
            <w:r w:rsidRPr="008C01B0">
              <w:rPr>
                <w:rFonts w:cstheme="minorHAnsi"/>
              </w:rPr>
              <w:t>20.2</w:t>
            </w:r>
          </w:p>
        </w:tc>
      </w:tr>
      <w:tr w:rsidR="009A1CF6" w:rsidRPr="008C01B0" w:rsidTr="009F7935">
        <w:trPr>
          <w:trHeight w:val="116"/>
        </w:trPr>
        <w:tc>
          <w:tcPr>
            <w:tcW w:w="4877" w:type="dxa"/>
          </w:tcPr>
          <w:p w:rsidR="009A1CF6" w:rsidRPr="008C01B0" w:rsidRDefault="009A1CF6" w:rsidP="00AA0974">
            <w:pPr>
              <w:pStyle w:val="ListParagraph"/>
              <w:numPr>
                <w:ilvl w:val="0"/>
                <w:numId w:val="33"/>
              </w:numPr>
              <w:tabs>
                <w:tab w:val="left" w:pos="270"/>
                <w:tab w:val="left" w:pos="945"/>
              </w:tabs>
              <w:rPr>
                <w:rFonts w:cstheme="minorHAnsi"/>
                <w:lang w:val="ka-GE"/>
              </w:rPr>
            </w:pPr>
            <w:r w:rsidRPr="008C01B0">
              <w:rPr>
                <w:rFonts w:cstheme="minorHAnsi"/>
                <w:iCs/>
                <w:sz w:val="24"/>
                <w:szCs w:val="24"/>
              </w:rPr>
              <w:lastRenderedPageBreak/>
              <w:t>TV Shows</w:t>
            </w:r>
          </w:p>
        </w:tc>
        <w:tc>
          <w:tcPr>
            <w:tcW w:w="1842" w:type="dxa"/>
          </w:tcPr>
          <w:p w:rsidR="009A1CF6" w:rsidRPr="008C01B0" w:rsidRDefault="00BC133E" w:rsidP="009F7935">
            <w:pPr>
              <w:autoSpaceDE w:val="0"/>
              <w:autoSpaceDN w:val="0"/>
              <w:adjustRightInd w:val="0"/>
              <w:jc w:val="both"/>
              <w:rPr>
                <w:rFonts w:cstheme="minorHAnsi"/>
              </w:rPr>
            </w:pPr>
            <w:r w:rsidRPr="008C01B0">
              <w:rPr>
                <w:rFonts w:cstheme="minorHAnsi"/>
              </w:rPr>
              <w:t>4.4</w:t>
            </w:r>
          </w:p>
        </w:tc>
        <w:tc>
          <w:tcPr>
            <w:tcW w:w="1842" w:type="dxa"/>
          </w:tcPr>
          <w:p w:rsidR="009A1CF6" w:rsidRPr="008C01B0" w:rsidRDefault="00595567" w:rsidP="009F7935">
            <w:pPr>
              <w:autoSpaceDE w:val="0"/>
              <w:autoSpaceDN w:val="0"/>
              <w:adjustRightInd w:val="0"/>
              <w:jc w:val="both"/>
              <w:rPr>
                <w:rFonts w:cstheme="minorHAnsi"/>
              </w:rPr>
            </w:pPr>
            <w:r w:rsidRPr="008C01B0">
              <w:rPr>
                <w:rFonts w:cstheme="minorHAnsi"/>
              </w:rPr>
              <w:t>7</w:t>
            </w:r>
            <w:r w:rsidR="00BC133E" w:rsidRPr="008C01B0">
              <w:rPr>
                <w:rFonts w:cstheme="minorHAnsi"/>
              </w:rPr>
              <w:t>.9</w:t>
            </w:r>
          </w:p>
        </w:tc>
      </w:tr>
      <w:tr w:rsidR="009A1CF6" w:rsidRPr="008C01B0" w:rsidTr="009F7935">
        <w:trPr>
          <w:trHeight w:val="109"/>
        </w:trPr>
        <w:tc>
          <w:tcPr>
            <w:tcW w:w="4877" w:type="dxa"/>
          </w:tcPr>
          <w:p w:rsidR="009A1CF6" w:rsidRPr="008C01B0" w:rsidRDefault="009A1CF6" w:rsidP="00AA0974">
            <w:pPr>
              <w:pStyle w:val="ListParagraph"/>
              <w:numPr>
                <w:ilvl w:val="0"/>
                <w:numId w:val="33"/>
              </w:numPr>
              <w:tabs>
                <w:tab w:val="left" w:pos="270"/>
                <w:tab w:val="left" w:pos="945"/>
              </w:tabs>
              <w:rPr>
                <w:rFonts w:cstheme="minorHAnsi"/>
                <w:lang w:val="ka-GE"/>
              </w:rPr>
            </w:pPr>
            <w:r w:rsidRPr="008C01B0">
              <w:rPr>
                <w:rFonts w:cstheme="minorHAnsi"/>
                <w:iCs/>
                <w:sz w:val="24"/>
                <w:szCs w:val="24"/>
              </w:rPr>
              <w:t>Printed materials</w:t>
            </w:r>
          </w:p>
        </w:tc>
        <w:tc>
          <w:tcPr>
            <w:tcW w:w="1842" w:type="dxa"/>
          </w:tcPr>
          <w:p w:rsidR="009A1CF6" w:rsidRPr="008C01B0" w:rsidRDefault="00BC133E" w:rsidP="009F7935">
            <w:pPr>
              <w:autoSpaceDE w:val="0"/>
              <w:autoSpaceDN w:val="0"/>
              <w:adjustRightInd w:val="0"/>
              <w:jc w:val="both"/>
              <w:rPr>
                <w:rFonts w:cstheme="minorHAnsi"/>
              </w:rPr>
            </w:pPr>
            <w:r w:rsidRPr="008C01B0">
              <w:rPr>
                <w:rFonts w:cstheme="minorHAnsi"/>
              </w:rPr>
              <w:t>13</w:t>
            </w:r>
          </w:p>
        </w:tc>
        <w:tc>
          <w:tcPr>
            <w:tcW w:w="1842" w:type="dxa"/>
          </w:tcPr>
          <w:p w:rsidR="009A1CF6" w:rsidRPr="008C01B0" w:rsidRDefault="00BC133E" w:rsidP="009F7935">
            <w:pPr>
              <w:autoSpaceDE w:val="0"/>
              <w:autoSpaceDN w:val="0"/>
              <w:adjustRightInd w:val="0"/>
              <w:jc w:val="both"/>
              <w:rPr>
                <w:rFonts w:cstheme="minorHAnsi"/>
              </w:rPr>
            </w:pPr>
            <w:r w:rsidRPr="008C01B0">
              <w:rPr>
                <w:rFonts w:cstheme="minorHAnsi"/>
              </w:rPr>
              <w:t>27.0</w:t>
            </w:r>
          </w:p>
        </w:tc>
      </w:tr>
      <w:tr w:rsidR="009A1CF6" w:rsidRPr="008C01B0" w:rsidTr="009F7935">
        <w:trPr>
          <w:trHeight w:val="122"/>
        </w:trPr>
        <w:tc>
          <w:tcPr>
            <w:tcW w:w="4877" w:type="dxa"/>
          </w:tcPr>
          <w:p w:rsidR="009A1CF6" w:rsidRPr="008C01B0" w:rsidRDefault="009A1CF6" w:rsidP="00AA0974">
            <w:pPr>
              <w:pStyle w:val="ListParagraph"/>
              <w:numPr>
                <w:ilvl w:val="0"/>
                <w:numId w:val="33"/>
              </w:numPr>
              <w:tabs>
                <w:tab w:val="left" w:pos="270"/>
                <w:tab w:val="left" w:pos="945"/>
              </w:tabs>
              <w:rPr>
                <w:rFonts w:cstheme="minorHAnsi"/>
                <w:lang w:val="ka-GE"/>
              </w:rPr>
            </w:pPr>
            <w:r w:rsidRPr="008C01B0">
              <w:rPr>
                <w:rFonts w:cstheme="minorHAnsi"/>
                <w:iCs/>
                <w:sz w:val="24"/>
                <w:szCs w:val="24"/>
              </w:rPr>
              <w:t>Social Networks (Web site, Facebook)</w:t>
            </w:r>
          </w:p>
        </w:tc>
        <w:tc>
          <w:tcPr>
            <w:tcW w:w="1842" w:type="dxa"/>
          </w:tcPr>
          <w:p w:rsidR="009A1CF6" w:rsidRPr="008C01B0" w:rsidRDefault="00BC133E" w:rsidP="009F7935">
            <w:pPr>
              <w:autoSpaceDE w:val="0"/>
              <w:autoSpaceDN w:val="0"/>
              <w:adjustRightInd w:val="0"/>
              <w:jc w:val="both"/>
              <w:rPr>
                <w:rFonts w:cstheme="minorHAnsi"/>
              </w:rPr>
            </w:pPr>
            <w:r w:rsidRPr="008C01B0">
              <w:rPr>
                <w:rFonts w:cstheme="minorHAnsi"/>
              </w:rPr>
              <w:t>4.9</w:t>
            </w:r>
          </w:p>
        </w:tc>
        <w:tc>
          <w:tcPr>
            <w:tcW w:w="1842" w:type="dxa"/>
          </w:tcPr>
          <w:p w:rsidR="009A1CF6" w:rsidRPr="008C01B0" w:rsidRDefault="00595567" w:rsidP="009F7935">
            <w:pPr>
              <w:autoSpaceDE w:val="0"/>
              <w:autoSpaceDN w:val="0"/>
              <w:adjustRightInd w:val="0"/>
              <w:jc w:val="both"/>
              <w:rPr>
                <w:rFonts w:cstheme="minorHAnsi"/>
              </w:rPr>
            </w:pPr>
            <w:r w:rsidRPr="008C01B0">
              <w:rPr>
                <w:rFonts w:cstheme="minorHAnsi"/>
              </w:rPr>
              <w:t>6</w:t>
            </w:r>
            <w:r w:rsidR="00BC133E" w:rsidRPr="008C01B0">
              <w:rPr>
                <w:rFonts w:cstheme="minorHAnsi"/>
              </w:rPr>
              <w:t>.7</w:t>
            </w:r>
          </w:p>
        </w:tc>
      </w:tr>
    </w:tbl>
    <w:p w:rsidR="009A1CF6" w:rsidRPr="008C01B0" w:rsidRDefault="009A1CF6" w:rsidP="009A1CF6">
      <w:pPr>
        <w:tabs>
          <w:tab w:val="left" w:pos="270"/>
          <w:tab w:val="left" w:pos="945"/>
        </w:tabs>
        <w:spacing w:line="240" w:lineRule="auto"/>
        <w:rPr>
          <w:rFonts w:eastAsiaTheme="minorEastAsia" w:cstheme="minorHAnsi"/>
          <w:b/>
          <w:iCs/>
          <w:sz w:val="24"/>
          <w:szCs w:val="24"/>
        </w:rPr>
      </w:pPr>
    </w:p>
    <w:p w:rsidR="0049666F" w:rsidRPr="008C01B0" w:rsidRDefault="0049666F" w:rsidP="0007017C">
      <w:pPr>
        <w:spacing w:line="240" w:lineRule="auto"/>
        <w:contextualSpacing/>
        <w:rPr>
          <w:rFonts w:eastAsiaTheme="minorEastAsia" w:cstheme="minorHAnsi"/>
          <w:b/>
          <w:i/>
          <w:sz w:val="24"/>
          <w:szCs w:val="24"/>
        </w:rPr>
      </w:pPr>
    </w:p>
    <w:p w:rsidR="0049666F" w:rsidRPr="008C01B0" w:rsidRDefault="0049666F" w:rsidP="0007017C">
      <w:pPr>
        <w:spacing w:line="240" w:lineRule="auto"/>
        <w:contextualSpacing/>
        <w:rPr>
          <w:rFonts w:eastAsiaTheme="minorEastAsia" w:cstheme="minorHAnsi"/>
          <w:b/>
          <w:i/>
          <w:sz w:val="24"/>
          <w:szCs w:val="24"/>
        </w:rPr>
      </w:pPr>
    </w:p>
    <w:p w:rsidR="00972555" w:rsidRDefault="00972555" w:rsidP="000B2DE3">
      <w:pPr>
        <w:contextualSpacing/>
        <w:jc w:val="both"/>
        <w:rPr>
          <w:rFonts w:cstheme="minorHAnsi"/>
          <w:sz w:val="24"/>
          <w:szCs w:val="24"/>
        </w:rPr>
      </w:pPr>
      <w:r>
        <w:rPr>
          <w:rFonts w:ascii="Sylfaen" w:hAnsi="Sylfaen" w:cstheme="minorHAnsi"/>
          <w:b/>
          <w:sz w:val="28"/>
          <w:szCs w:val="28"/>
        </w:rPr>
        <w:t xml:space="preserve">DISCUSSIONS </w:t>
      </w:r>
      <w:r w:rsidR="007B1284" w:rsidRPr="008C01B0">
        <w:rPr>
          <w:rFonts w:cstheme="minorHAnsi"/>
          <w:sz w:val="24"/>
          <w:szCs w:val="24"/>
        </w:rPr>
        <w:t xml:space="preserve"> </w:t>
      </w:r>
    </w:p>
    <w:p w:rsidR="00BB6E4C" w:rsidRPr="008C01B0" w:rsidRDefault="00C97D20" w:rsidP="000B2DE3">
      <w:pPr>
        <w:contextualSpacing/>
        <w:jc w:val="both"/>
        <w:rPr>
          <w:rFonts w:eastAsiaTheme="minorEastAsia" w:cstheme="minorHAnsi"/>
          <w:sz w:val="24"/>
          <w:szCs w:val="24"/>
        </w:rPr>
      </w:pPr>
      <w:r w:rsidRPr="008C01B0">
        <w:rPr>
          <w:rFonts w:cstheme="minorHAnsi"/>
          <w:sz w:val="24"/>
          <w:szCs w:val="24"/>
        </w:rPr>
        <w:t xml:space="preserve">Many studies have examined the role of primary health care workers / family doctors in increasing awareness of population about healthy </w:t>
      </w:r>
      <w:r w:rsidR="00954B15" w:rsidRPr="008C01B0">
        <w:rPr>
          <w:rFonts w:cstheme="minorHAnsi"/>
          <w:sz w:val="24"/>
          <w:szCs w:val="24"/>
        </w:rPr>
        <w:t xml:space="preserve">behaviors and </w:t>
      </w:r>
      <w:r w:rsidRPr="008C01B0">
        <w:rPr>
          <w:rFonts w:cstheme="minorHAnsi"/>
          <w:sz w:val="24"/>
          <w:szCs w:val="24"/>
        </w:rPr>
        <w:t>promoting healthy life style.</w:t>
      </w:r>
      <w:r w:rsidR="000B2DE3" w:rsidRPr="008C01B0">
        <w:rPr>
          <w:rFonts w:cstheme="minorHAnsi"/>
          <w:sz w:val="24"/>
          <w:szCs w:val="24"/>
        </w:rPr>
        <w:t xml:space="preserve"> </w:t>
      </w:r>
      <w:r w:rsidR="000B2DE3" w:rsidRPr="008C01B0">
        <w:rPr>
          <w:rFonts w:cstheme="minorHAnsi"/>
          <w:color w:val="1E1E1E"/>
          <w:sz w:val="24"/>
          <w:szCs w:val="24"/>
          <w:shd w:val="clear" w:color="auto" w:fill="FFFFFF"/>
        </w:rPr>
        <w:t xml:space="preserve">Primary health care therefore represents a feasible, affordable and equitable option for reaching people in need of health care for non-communicable diseases.  </w:t>
      </w:r>
      <w:r w:rsidRPr="008C01B0">
        <w:rPr>
          <w:rFonts w:eastAsia="Calibri" w:cstheme="minorHAnsi"/>
          <w:sz w:val="24"/>
          <w:szCs w:val="24"/>
        </w:rPr>
        <w:t>Health workers are often considered as “role m</w:t>
      </w:r>
      <w:r w:rsidR="00BB6E4C" w:rsidRPr="008C01B0">
        <w:rPr>
          <w:rFonts w:eastAsia="Calibri" w:cstheme="minorHAnsi"/>
          <w:sz w:val="24"/>
          <w:szCs w:val="24"/>
        </w:rPr>
        <w:t>odel</w:t>
      </w:r>
      <w:r w:rsidR="007B1284" w:rsidRPr="008C01B0">
        <w:rPr>
          <w:rFonts w:eastAsia="Calibri" w:cstheme="minorHAnsi"/>
          <w:sz w:val="24"/>
          <w:szCs w:val="24"/>
        </w:rPr>
        <w:t xml:space="preserve">s” in </w:t>
      </w:r>
      <w:r w:rsidR="00573900" w:rsidRPr="008C01B0">
        <w:rPr>
          <w:rFonts w:eastAsia="Calibri" w:cstheme="minorHAnsi"/>
          <w:sz w:val="24"/>
          <w:szCs w:val="24"/>
        </w:rPr>
        <w:t>health-related</w:t>
      </w:r>
      <w:r w:rsidR="007B1284" w:rsidRPr="008C01B0">
        <w:rPr>
          <w:rFonts w:eastAsia="Calibri" w:cstheme="minorHAnsi"/>
          <w:sz w:val="24"/>
          <w:szCs w:val="24"/>
        </w:rPr>
        <w:t xml:space="preserve"> issues;</w:t>
      </w:r>
      <w:r w:rsidR="00BB6E4C" w:rsidRPr="008C01B0">
        <w:rPr>
          <w:rFonts w:eastAsia="Calibri" w:cstheme="minorHAnsi"/>
          <w:sz w:val="24"/>
          <w:szCs w:val="24"/>
        </w:rPr>
        <w:t xml:space="preserve"> unfortunately</w:t>
      </w:r>
      <w:r w:rsidR="007B1284" w:rsidRPr="008C01B0">
        <w:rPr>
          <w:rFonts w:eastAsia="Calibri" w:cstheme="minorHAnsi"/>
          <w:sz w:val="24"/>
          <w:szCs w:val="24"/>
        </w:rPr>
        <w:t xml:space="preserve">, our study </w:t>
      </w:r>
      <w:r w:rsidR="0098101E" w:rsidRPr="008C01B0">
        <w:rPr>
          <w:rFonts w:eastAsia="Calibri" w:cstheme="minorHAnsi"/>
          <w:sz w:val="24"/>
          <w:szCs w:val="24"/>
        </w:rPr>
        <w:t xml:space="preserve">results </w:t>
      </w:r>
      <w:r w:rsidR="007B1284" w:rsidRPr="008C01B0">
        <w:rPr>
          <w:rFonts w:eastAsia="Calibri" w:cstheme="minorHAnsi"/>
          <w:sz w:val="24"/>
          <w:szCs w:val="24"/>
        </w:rPr>
        <w:t xml:space="preserve">revealed that </w:t>
      </w:r>
      <w:r w:rsidR="007B1284" w:rsidRPr="008C01B0">
        <w:rPr>
          <w:rFonts w:cstheme="minorHAnsi"/>
          <w:noProof/>
          <w:sz w:val="24"/>
          <w:szCs w:val="24"/>
        </w:rPr>
        <w:t>defined purt of</w:t>
      </w:r>
      <w:r w:rsidR="00BB6E4C" w:rsidRPr="008C01B0">
        <w:rPr>
          <w:rFonts w:cstheme="minorHAnsi"/>
          <w:noProof/>
          <w:sz w:val="24"/>
          <w:szCs w:val="24"/>
        </w:rPr>
        <w:t xml:space="preserve"> health-care providers are not adequately trained to provide effective counselling</w:t>
      </w:r>
      <w:r w:rsidR="007B1284" w:rsidRPr="008C01B0">
        <w:rPr>
          <w:rFonts w:cstheme="minorHAnsi"/>
          <w:noProof/>
          <w:sz w:val="24"/>
          <w:szCs w:val="24"/>
        </w:rPr>
        <w:t>.</w:t>
      </w:r>
      <w:r w:rsidR="00BB6E4C" w:rsidRPr="008C01B0">
        <w:rPr>
          <w:rFonts w:cstheme="minorHAnsi"/>
          <w:noProof/>
          <w:sz w:val="24"/>
          <w:szCs w:val="24"/>
        </w:rPr>
        <w:t xml:space="preserve"> </w:t>
      </w:r>
      <w:r w:rsidRPr="008C01B0">
        <w:rPr>
          <w:rFonts w:eastAsia="Calibri" w:cstheme="minorHAnsi"/>
          <w:sz w:val="24"/>
          <w:szCs w:val="24"/>
        </w:rPr>
        <w:t xml:space="preserve">In order to provide educational communication with population, health workers should have enough knowledge about </w:t>
      </w:r>
      <w:r w:rsidR="00954B15" w:rsidRPr="008C01B0">
        <w:rPr>
          <w:rFonts w:eastAsia="Calibri" w:cstheme="minorHAnsi"/>
          <w:sz w:val="24"/>
          <w:szCs w:val="24"/>
        </w:rPr>
        <w:t xml:space="preserve">different types of </w:t>
      </w:r>
      <w:r w:rsidRPr="008C01B0">
        <w:rPr>
          <w:rFonts w:eastAsia="Calibri" w:cstheme="minorHAnsi"/>
          <w:sz w:val="24"/>
          <w:szCs w:val="24"/>
        </w:rPr>
        <w:t>risk factors</w:t>
      </w:r>
      <w:r w:rsidR="00954B15" w:rsidRPr="008C01B0">
        <w:rPr>
          <w:rFonts w:eastAsia="Calibri" w:cstheme="minorHAnsi"/>
          <w:sz w:val="24"/>
          <w:szCs w:val="24"/>
        </w:rPr>
        <w:t xml:space="preserve"> (behavioral, metabolic</w:t>
      </w:r>
      <w:r w:rsidRPr="008C01B0">
        <w:rPr>
          <w:rFonts w:eastAsia="Calibri" w:cstheme="minorHAnsi"/>
          <w:sz w:val="24"/>
          <w:szCs w:val="24"/>
        </w:rPr>
        <w:t>,</w:t>
      </w:r>
      <w:r w:rsidR="00954B15" w:rsidRPr="008C01B0">
        <w:rPr>
          <w:rFonts w:eastAsia="Calibri" w:cstheme="minorHAnsi"/>
          <w:sz w:val="24"/>
          <w:szCs w:val="24"/>
        </w:rPr>
        <w:t xml:space="preserve"> and </w:t>
      </w:r>
      <w:r w:rsidR="00437516" w:rsidRPr="008C01B0">
        <w:rPr>
          <w:rFonts w:eastAsia="Calibri" w:cstheme="minorHAnsi"/>
          <w:sz w:val="24"/>
          <w:szCs w:val="24"/>
        </w:rPr>
        <w:t>etc.</w:t>
      </w:r>
      <w:r w:rsidR="00954B15" w:rsidRPr="008C01B0">
        <w:rPr>
          <w:rFonts w:eastAsia="Calibri" w:cstheme="minorHAnsi"/>
          <w:sz w:val="24"/>
          <w:szCs w:val="24"/>
        </w:rPr>
        <w:t>)</w:t>
      </w:r>
      <w:r w:rsidR="004E1463" w:rsidRPr="008C01B0">
        <w:rPr>
          <w:rFonts w:eastAsia="Calibri" w:cstheme="minorHAnsi"/>
          <w:sz w:val="24"/>
          <w:szCs w:val="24"/>
        </w:rPr>
        <w:t xml:space="preserve"> as well as</w:t>
      </w:r>
      <w:r w:rsidRPr="008C01B0">
        <w:rPr>
          <w:rFonts w:eastAsia="Calibri" w:cstheme="minorHAnsi"/>
          <w:sz w:val="24"/>
          <w:szCs w:val="24"/>
        </w:rPr>
        <w:t xml:space="preserve"> </w:t>
      </w:r>
      <w:r w:rsidR="00FD427F" w:rsidRPr="008C01B0">
        <w:rPr>
          <w:rFonts w:eastAsia="Calibri" w:cstheme="minorHAnsi"/>
          <w:sz w:val="24"/>
          <w:szCs w:val="24"/>
        </w:rPr>
        <w:t xml:space="preserve">on </w:t>
      </w:r>
      <w:r w:rsidR="00954B15" w:rsidRPr="008C01B0">
        <w:rPr>
          <w:rFonts w:eastAsia="Calibri" w:cstheme="minorHAnsi"/>
          <w:sz w:val="24"/>
          <w:szCs w:val="24"/>
        </w:rPr>
        <w:t>their permissible levels</w:t>
      </w:r>
      <w:r w:rsidR="00FD427F" w:rsidRPr="008C01B0">
        <w:rPr>
          <w:rFonts w:eastAsia="Calibri" w:cstheme="minorHAnsi"/>
          <w:sz w:val="24"/>
          <w:szCs w:val="24"/>
        </w:rPr>
        <w:t xml:space="preserve"> and disease screening activities</w:t>
      </w:r>
      <w:r w:rsidRPr="008C01B0">
        <w:rPr>
          <w:rFonts w:eastAsia="Calibri" w:cstheme="minorHAnsi"/>
          <w:sz w:val="24"/>
          <w:szCs w:val="24"/>
        </w:rPr>
        <w:t>.</w:t>
      </w:r>
      <w:r w:rsidR="00BB6E4C" w:rsidRPr="008C01B0">
        <w:rPr>
          <w:rFonts w:eastAsia="Calibri" w:cstheme="minorHAnsi"/>
          <w:sz w:val="24"/>
          <w:szCs w:val="24"/>
        </w:rPr>
        <w:t xml:space="preserve"> </w:t>
      </w:r>
      <w:r w:rsidR="00BB6E4C" w:rsidRPr="008C01B0">
        <w:rPr>
          <w:rFonts w:eastAsiaTheme="minorEastAsia" w:cstheme="minorHAnsi"/>
          <w:sz w:val="24"/>
          <w:szCs w:val="24"/>
        </w:rPr>
        <w:t xml:space="preserve">Counselling on lifestyle changes, including tobacco cessation, increasing physical activity, dietary modification, avoiding harmful use of alcohol, and controlling weight should involve systematic, targeted use of information and techniques to support individual behavioral change. </w:t>
      </w:r>
    </w:p>
    <w:p w:rsidR="00F37F83" w:rsidRDefault="000B2DE3" w:rsidP="00AE1FC3">
      <w:pPr>
        <w:contextualSpacing/>
        <w:jc w:val="both"/>
        <w:rPr>
          <w:rFonts w:cstheme="minorHAnsi"/>
          <w:color w:val="1E1E1E"/>
          <w:sz w:val="24"/>
          <w:szCs w:val="24"/>
          <w:shd w:val="clear" w:color="auto" w:fill="FFFFFF"/>
        </w:rPr>
      </w:pPr>
      <w:r w:rsidRPr="008C01B0">
        <w:rPr>
          <w:rFonts w:cstheme="minorHAnsi"/>
          <w:color w:val="1E1E1E"/>
          <w:sz w:val="24"/>
          <w:szCs w:val="24"/>
          <w:shd w:val="clear" w:color="auto" w:fill="FFFFFF"/>
        </w:rPr>
        <w:t xml:space="preserve">Primary health care is the most frequent entry point for people to the health system and therefore offers the greatest potential to detect high-risk individuals who may be visiting health services for other health reasons. </w:t>
      </w:r>
      <w:r w:rsidR="00AE1FC3" w:rsidRPr="008C01B0">
        <w:rPr>
          <w:rFonts w:cstheme="minorHAnsi"/>
          <w:color w:val="1E1E1E"/>
          <w:sz w:val="24"/>
          <w:szCs w:val="24"/>
          <w:shd w:val="clear" w:color="auto" w:fill="FFFFFF"/>
        </w:rPr>
        <w:t>Screening of asymptomatic individuals for key risk factors and diseases can identify people at high risk and offer the possibility to prev</w:t>
      </w:r>
      <w:r w:rsidR="00F37F83">
        <w:rPr>
          <w:rFonts w:cstheme="minorHAnsi"/>
          <w:color w:val="1E1E1E"/>
          <w:sz w:val="24"/>
          <w:szCs w:val="24"/>
          <w:shd w:val="clear" w:color="auto" w:fill="FFFFFF"/>
        </w:rPr>
        <w:t xml:space="preserve">ent progression of the disease </w:t>
      </w:r>
      <w:r w:rsidR="00F37F83" w:rsidRPr="008C01B0">
        <w:rPr>
          <w:rFonts w:cstheme="minorHAnsi"/>
          <w:color w:val="1E1E1E"/>
          <w:sz w:val="24"/>
          <w:szCs w:val="24"/>
          <w:shd w:val="clear" w:color="auto" w:fill="FFFFFF"/>
        </w:rPr>
        <w:t>(WHO)</w:t>
      </w:r>
      <w:r w:rsidR="00F37F83">
        <w:rPr>
          <w:rFonts w:cstheme="minorHAnsi"/>
          <w:color w:val="1E1E1E"/>
          <w:sz w:val="24"/>
          <w:szCs w:val="24"/>
          <w:shd w:val="clear" w:color="auto" w:fill="FFFFFF"/>
        </w:rPr>
        <w:t>.</w:t>
      </w:r>
    </w:p>
    <w:p w:rsidR="007977C4" w:rsidRPr="007977C4" w:rsidRDefault="00F37F83" w:rsidP="00AE1FC3">
      <w:pPr>
        <w:jc w:val="both"/>
        <w:rPr>
          <w:rFonts w:ascii="Sylfaen" w:hAnsi="Sylfaen" w:cstheme="minorHAnsi"/>
          <w:color w:val="000000"/>
          <w:sz w:val="24"/>
          <w:szCs w:val="24"/>
        </w:rPr>
      </w:pPr>
      <w:r w:rsidRPr="008C01B0">
        <w:rPr>
          <w:rFonts w:eastAsia="Calibri" w:cstheme="minorHAnsi"/>
          <w:sz w:val="24"/>
          <w:szCs w:val="24"/>
        </w:rPr>
        <w:t>As family/village doctors have close contact with population, they can encourage referral for a scree</w:t>
      </w:r>
      <w:r>
        <w:rPr>
          <w:rFonts w:eastAsia="Calibri" w:cstheme="minorHAnsi"/>
          <w:sz w:val="24"/>
          <w:szCs w:val="24"/>
        </w:rPr>
        <w:t>ning and early detection of cancer</w:t>
      </w:r>
      <w:r w:rsidRPr="008C01B0">
        <w:rPr>
          <w:rFonts w:eastAsia="Calibri" w:cstheme="minorHAnsi"/>
          <w:sz w:val="24"/>
          <w:szCs w:val="24"/>
        </w:rPr>
        <w:t>. Motivation and education by healthcare workers are important factors for increasing screening rates</w:t>
      </w:r>
      <w:r w:rsidRPr="008C01B0">
        <w:rPr>
          <w:rFonts w:eastAsia="Calibri" w:cstheme="minorHAnsi"/>
          <w:b/>
          <w:sz w:val="24"/>
          <w:szCs w:val="24"/>
        </w:rPr>
        <w:t>.</w:t>
      </w:r>
      <w:r w:rsidRPr="008C01B0">
        <w:rPr>
          <w:rFonts w:cstheme="minorHAnsi"/>
          <w:sz w:val="24"/>
          <w:szCs w:val="24"/>
        </w:rPr>
        <w:t xml:space="preserve"> It has been shown that health care providers’ recommendations are strong predictors of disease screening for the general population</w:t>
      </w:r>
      <w:r w:rsidRPr="008C01B0">
        <w:rPr>
          <w:rFonts w:cstheme="minorHAnsi"/>
          <w:sz w:val="24"/>
          <w:szCs w:val="24"/>
          <w:lang w:val="ka-GE"/>
        </w:rPr>
        <w:t>.</w:t>
      </w:r>
      <w:r w:rsidRPr="008C01B0">
        <w:rPr>
          <w:rFonts w:cstheme="minorHAnsi"/>
          <w:sz w:val="24"/>
          <w:szCs w:val="24"/>
        </w:rPr>
        <w:t xml:space="preserve"> </w:t>
      </w:r>
      <w:r w:rsidRPr="008C01B0">
        <w:rPr>
          <w:rFonts w:cstheme="minorHAnsi"/>
          <w:color w:val="000000"/>
          <w:sz w:val="24"/>
          <w:szCs w:val="24"/>
        </w:rPr>
        <w:t>Population</w:t>
      </w:r>
      <w:r w:rsidRPr="008C01B0">
        <w:rPr>
          <w:rFonts w:cstheme="minorHAnsi"/>
          <w:color w:val="000000"/>
          <w:sz w:val="24"/>
          <w:szCs w:val="24"/>
          <w:lang w:val="ka-GE"/>
        </w:rPr>
        <w:t xml:space="preserve"> should recognize that </w:t>
      </w:r>
      <w:r w:rsidRPr="008C01B0">
        <w:rPr>
          <w:rFonts w:cstheme="minorHAnsi"/>
          <w:sz w:val="24"/>
          <w:szCs w:val="24"/>
        </w:rPr>
        <w:t>any person in a specific age is at risk of development of different localization cancers, so</w:t>
      </w:r>
      <w:r w:rsidRPr="008C01B0">
        <w:rPr>
          <w:rFonts w:cstheme="minorHAnsi"/>
          <w:color w:val="000000"/>
          <w:sz w:val="24"/>
          <w:szCs w:val="24"/>
        </w:rPr>
        <w:t xml:space="preserve"> they need to be screened according to existing recommendations.</w:t>
      </w:r>
      <w:r w:rsidRPr="008C01B0">
        <w:rPr>
          <w:rFonts w:cstheme="minorHAnsi"/>
          <w:color w:val="000000"/>
          <w:sz w:val="24"/>
          <w:szCs w:val="24"/>
          <w:lang w:val="ka-GE"/>
        </w:rPr>
        <w:t xml:space="preserve">  </w:t>
      </w:r>
      <w:r w:rsidR="007977C4" w:rsidRPr="008C01B0">
        <w:rPr>
          <w:rFonts w:cstheme="minorHAnsi"/>
          <w:color w:val="000000"/>
          <w:sz w:val="24"/>
          <w:szCs w:val="24"/>
        </w:rPr>
        <w:t xml:space="preserve">More than one thirds of study </w:t>
      </w:r>
      <w:r w:rsidR="00EF4D5D" w:rsidRPr="008C01B0">
        <w:rPr>
          <w:rFonts w:cstheme="minorHAnsi"/>
          <w:color w:val="000000"/>
          <w:sz w:val="24"/>
          <w:szCs w:val="24"/>
        </w:rPr>
        <w:t>participants</w:t>
      </w:r>
      <w:r w:rsidR="007977C4" w:rsidRPr="008C01B0">
        <w:rPr>
          <w:rFonts w:cstheme="minorHAnsi"/>
          <w:color w:val="000000"/>
          <w:sz w:val="24"/>
          <w:szCs w:val="24"/>
        </w:rPr>
        <w:t xml:space="preserve"> demonstrated poor knowledge about cance</w:t>
      </w:r>
      <w:r w:rsidR="00C96D27" w:rsidRPr="008C01B0">
        <w:rPr>
          <w:rFonts w:cstheme="minorHAnsi"/>
          <w:color w:val="000000"/>
          <w:sz w:val="24"/>
          <w:szCs w:val="24"/>
        </w:rPr>
        <w:t>r screening, they did not indicate</w:t>
      </w:r>
      <w:r w:rsidR="007977C4" w:rsidRPr="008C01B0">
        <w:rPr>
          <w:rFonts w:cstheme="minorHAnsi"/>
          <w:color w:val="000000"/>
          <w:sz w:val="24"/>
          <w:szCs w:val="24"/>
        </w:rPr>
        <w:t xml:space="preserve"> correctly </w:t>
      </w:r>
      <w:r w:rsidR="00C96D27" w:rsidRPr="008C01B0">
        <w:rPr>
          <w:rFonts w:cstheme="minorHAnsi"/>
          <w:color w:val="000000"/>
          <w:sz w:val="24"/>
          <w:szCs w:val="24"/>
        </w:rPr>
        <w:t xml:space="preserve">cancer localization, for which screening </w:t>
      </w:r>
      <w:r w:rsidR="00011820" w:rsidRPr="008C01B0">
        <w:rPr>
          <w:rFonts w:cstheme="minorHAnsi"/>
          <w:color w:val="000000"/>
          <w:sz w:val="24"/>
          <w:szCs w:val="24"/>
        </w:rPr>
        <w:t xml:space="preserve">is performed </w:t>
      </w:r>
      <w:r w:rsidR="00C96D27" w:rsidRPr="008C01B0">
        <w:rPr>
          <w:rFonts w:cstheme="minorHAnsi"/>
          <w:color w:val="000000"/>
          <w:sz w:val="24"/>
          <w:szCs w:val="24"/>
        </w:rPr>
        <w:t xml:space="preserve">throughout the country, as well as target age groups for a screening. This result underlines two main concepts: first of all, health professionals, who do not have information about cancer screening, they do not participate in a screening programs, and the second, they are not </w:t>
      </w:r>
      <w:r w:rsidR="00011820" w:rsidRPr="008C01B0">
        <w:rPr>
          <w:rFonts w:cstheme="minorHAnsi"/>
          <w:color w:val="000000"/>
          <w:sz w:val="24"/>
          <w:szCs w:val="24"/>
        </w:rPr>
        <w:t>involved in</w:t>
      </w:r>
      <w:r w:rsidR="00C96D27" w:rsidRPr="008C01B0">
        <w:rPr>
          <w:rFonts w:cstheme="minorHAnsi"/>
          <w:sz w:val="24"/>
          <w:szCs w:val="24"/>
        </w:rPr>
        <w:t xml:space="preserve"> improvement of screening utilization by</w:t>
      </w:r>
      <w:r w:rsidR="00EF4D5D" w:rsidRPr="008C01B0">
        <w:rPr>
          <w:rFonts w:cstheme="minorHAnsi"/>
          <w:sz w:val="24"/>
          <w:szCs w:val="24"/>
        </w:rPr>
        <w:t xml:space="preserve"> the</w:t>
      </w:r>
      <w:r w:rsidR="00C96D27" w:rsidRPr="008C01B0">
        <w:rPr>
          <w:rFonts w:cstheme="minorHAnsi"/>
          <w:sz w:val="24"/>
          <w:szCs w:val="24"/>
        </w:rPr>
        <w:t xml:space="preserve"> targ</w:t>
      </w:r>
      <w:r w:rsidR="00011820" w:rsidRPr="008C01B0">
        <w:rPr>
          <w:rFonts w:cstheme="minorHAnsi"/>
          <w:sz w:val="24"/>
          <w:szCs w:val="24"/>
        </w:rPr>
        <w:t>et population. Health professionals, who had not screened for the</w:t>
      </w:r>
      <w:r w:rsidR="00011820" w:rsidRPr="00EF4D5D">
        <w:rPr>
          <w:rFonts w:cstheme="minorHAnsi"/>
          <w:sz w:val="24"/>
          <w:szCs w:val="24"/>
        </w:rPr>
        <w:t>mselves, may not initiate and recommend others for screening. Low practice of cancer screening among health professionals is demonstrated in previous fin</w:t>
      </w:r>
      <w:r w:rsidR="00EF4D5D">
        <w:rPr>
          <w:rFonts w:cstheme="minorHAnsi"/>
          <w:sz w:val="24"/>
          <w:szCs w:val="24"/>
        </w:rPr>
        <w:t xml:space="preserve">dings from different </w:t>
      </w:r>
      <w:r w:rsidR="00EF4D5D">
        <w:rPr>
          <w:rFonts w:cstheme="minorHAnsi"/>
          <w:sz w:val="24"/>
          <w:szCs w:val="24"/>
        </w:rPr>
        <w:lastRenderedPageBreak/>
        <w:t>countries</w:t>
      </w:r>
      <w:r w:rsidR="00011820" w:rsidRPr="00EF4D5D">
        <w:rPr>
          <w:rFonts w:cstheme="minorHAnsi"/>
          <w:b/>
          <w:sz w:val="24"/>
          <w:szCs w:val="24"/>
        </w:rPr>
        <w:t xml:space="preserve">.  </w:t>
      </w:r>
      <w:r w:rsidR="00EF4D5D">
        <w:rPr>
          <w:rFonts w:cstheme="minorHAnsi"/>
          <w:sz w:val="24"/>
          <w:szCs w:val="24"/>
        </w:rPr>
        <w:t>Thus,</w:t>
      </w:r>
      <w:r>
        <w:rPr>
          <w:rFonts w:cstheme="minorHAnsi"/>
          <w:sz w:val="24"/>
          <w:szCs w:val="24"/>
        </w:rPr>
        <w:t xml:space="preserve"> according to the results,</w:t>
      </w:r>
      <w:r w:rsidR="00EF4D5D">
        <w:rPr>
          <w:rFonts w:cstheme="minorHAnsi"/>
          <w:sz w:val="24"/>
          <w:szCs w:val="24"/>
        </w:rPr>
        <w:t xml:space="preserve"> referral of individuals</w:t>
      </w:r>
      <w:r w:rsidR="00011820" w:rsidRPr="00EF4D5D">
        <w:rPr>
          <w:rFonts w:cstheme="minorHAnsi"/>
          <w:sz w:val="24"/>
          <w:szCs w:val="24"/>
        </w:rPr>
        <w:t xml:space="preserve"> for a screening is not performed regularly.  </w:t>
      </w:r>
    </w:p>
    <w:p w:rsidR="00CA4E0B" w:rsidRDefault="00362067" w:rsidP="00CA4E0B">
      <w:pPr>
        <w:jc w:val="both"/>
        <w:rPr>
          <w:rFonts w:ascii="Sylfaen" w:eastAsiaTheme="minorEastAsia" w:hAnsi="Sylfaen"/>
          <w:b/>
          <w:i/>
          <w:sz w:val="24"/>
          <w:szCs w:val="24"/>
        </w:rPr>
      </w:pPr>
      <w:r w:rsidRPr="007B1284">
        <w:rPr>
          <w:rFonts w:cstheme="minorHAnsi"/>
          <w:sz w:val="24"/>
          <w:szCs w:val="24"/>
        </w:rPr>
        <w:t xml:space="preserve">Along with knowledge significant predictor for prevention and control of NCDs at primary health care settings is attitudes towards NCDs prevention and management. </w:t>
      </w:r>
      <w:r w:rsidRPr="007B1284">
        <w:rPr>
          <w:rFonts w:cstheme="minorHAnsi"/>
          <w:sz w:val="24"/>
          <w:szCs w:val="24"/>
          <w:lang w:val="ka-GE"/>
        </w:rPr>
        <w:t xml:space="preserve">Health care profesionals should support the development of </w:t>
      </w:r>
      <w:r w:rsidRPr="007B1284">
        <w:rPr>
          <w:rFonts w:cstheme="minorHAnsi"/>
          <w:sz w:val="24"/>
          <w:szCs w:val="24"/>
        </w:rPr>
        <w:t>right</w:t>
      </w:r>
      <w:r w:rsidR="00BB6E4C" w:rsidRPr="007B1284">
        <w:rPr>
          <w:rFonts w:cstheme="minorHAnsi"/>
          <w:sz w:val="24"/>
          <w:szCs w:val="24"/>
          <w:lang w:val="ka-GE"/>
        </w:rPr>
        <w:t xml:space="preserve"> approach on pre</w:t>
      </w:r>
      <w:r w:rsidRPr="007B1284">
        <w:rPr>
          <w:rFonts w:cstheme="minorHAnsi"/>
          <w:sz w:val="24"/>
          <w:szCs w:val="24"/>
          <w:lang w:val="ka-GE"/>
        </w:rPr>
        <w:t>v</w:t>
      </w:r>
      <w:r w:rsidR="00BB6E4C" w:rsidRPr="007B1284">
        <w:rPr>
          <w:rFonts w:cstheme="minorHAnsi"/>
          <w:sz w:val="24"/>
          <w:szCs w:val="24"/>
        </w:rPr>
        <w:t>e</w:t>
      </w:r>
      <w:r w:rsidRPr="007B1284">
        <w:rPr>
          <w:rFonts w:cstheme="minorHAnsi"/>
          <w:sz w:val="24"/>
          <w:szCs w:val="24"/>
          <w:lang w:val="ka-GE"/>
        </w:rPr>
        <w:t>ntion and screening programs</w:t>
      </w:r>
      <w:r w:rsidRPr="007B1284">
        <w:rPr>
          <w:rFonts w:cstheme="minorHAnsi"/>
          <w:sz w:val="24"/>
          <w:szCs w:val="24"/>
        </w:rPr>
        <w:t xml:space="preserve"> especially for main NCDs – CVD, Diabetes, Cancer and Chronic respiratory Di</w:t>
      </w:r>
      <w:r w:rsidR="00CA4E0B">
        <w:rPr>
          <w:rFonts w:cstheme="minorHAnsi"/>
          <w:sz w:val="24"/>
          <w:szCs w:val="24"/>
        </w:rPr>
        <w:t>seases</w:t>
      </w:r>
      <w:r w:rsidRPr="007B1284">
        <w:rPr>
          <w:rFonts w:cstheme="minorHAnsi"/>
          <w:sz w:val="24"/>
          <w:szCs w:val="24"/>
          <w:lang w:val="ka-GE"/>
        </w:rPr>
        <w:t xml:space="preserve">, which are easily managed by medical workers who have a positive attitude </w:t>
      </w:r>
      <w:r w:rsidRPr="007B1284">
        <w:rPr>
          <w:rFonts w:cstheme="minorHAnsi"/>
          <w:sz w:val="24"/>
          <w:szCs w:val="24"/>
        </w:rPr>
        <w:t>themselves on</w:t>
      </w:r>
      <w:r w:rsidRPr="007B1284">
        <w:rPr>
          <w:rFonts w:cstheme="minorHAnsi"/>
          <w:sz w:val="24"/>
          <w:szCs w:val="24"/>
          <w:lang w:val="ka-GE"/>
        </w:rPr>
        <w:t xml:space="preserve"> prevention and </w:t>
      </w:r>
      <w:r w:rsidRPr="007B1284">
        <w:rPr>
          <w:rFonts w:cstheme="minorHAnsi"/>
          <w:sz w:val="24"/>
          <w:szCs w:val="24"/>
        </w:rPr>
        <w:t xml:space="preserve">screening </w:t>
      </w:r>
      <w:r w:rsidR="00A65DED">
        <w:rPr>
          <w:rFonts w:cstheme="minorHAnsi"/>
          <w:sz w:val="24"/>
          <w:szCs w:val="24"/>
          <w:lang w:val="ka-GE"/>
        </w:rPr>
        <w:t>interventions</w:t>
      </w:r>
      <w:r w:rsidRPr="007B1284">
        <w:rPr>
          <w:rFonts w:cstheme="minorHAnsi"/>
          <w:sz w:val="24"/>
          <w:szCs w:val="24"/>
        </w:rPr>
        <w:t xml:space="preserve">. </w:t>
      </w:r>
      <w:r w:rsidR="007D0979">
        <w:rPr>
          <w:rFonts w:cstheme="minorHAnsi"/>
          <w:sz w:val="24"/>
          <w:szCs w:val="24"/>
        </w:rPr>
        <w:t xml:space="preserve">According to our findings, study participants have </w:t>
      </w:r>
      <w:proofErr w:type="gramStart"/>
      <w:r w:rsidR="007D0979">
        <w:rPr>
          <w:rFonts w:cstheme="minorHAnsi"/>
          <w:sz w:val="24"/>
          <w:szCs w:val="24"/>
        </w:rPr>
        <w:t>a positive attitudes</w:t>
      </w:r>
      <w:proofErr w:type="gramEnd"/>
      <w:r w:rsidR="007D0979">
        <w:rPr>
          <w:rFonts w:cstheme="minorHAnsi"/>
          <w:sz w:val="24"/>
          <w:szCs w:val="24"/>
        </w:rPr>
        <w:t xml:space="preserve"> towards</w:t>
      </w:r>
      <w:r w:rsidR="001C3265">
        <w:rPr>
          <w:rFonts w:cstheme="minorHAnsi"/>
          <w:sz w:val="24"/>
          <w:szCs w:val="24"/>
        </w:rPr>
        <w:t xml:space="preserve"> prevention and control of NCDs, but problem is that</w:t>
      </w:r>
      <w:r w:rsidR="00A65DED">
        <w:rPr>
          <w:rFonts w:cstheme="minorHAnsi"/>
          <w:sz w:val="24"/>
          <w:szCs w:val="24"/>
        </w:rPr>
        <w:t>,</w:t>
      </w:r>
      <w:r w:rsidR="007D0979">
        <w:rPr>
          <w:rFonts w:cstheme="minorHAnsi"/>
          <w:sz w:val="24"/>
          <w:szCs w:val="24"/>
        </w:rPr>
        <w:t xml:space="preserve"> </w:t>
      </w:r>
      <w:r w:rsidR="001C3265">
        <w:rPr>
          <w:sz w:val="24"/>
          <w:szCs w:val="24"/>
          <w:lang w:val="ka-GE"/>
        </w:rPr>
        <w:t>a</w:t>
      </w:r>
      <w:r w:rsidR="00CA4E0B" w:rsidRPr="001C3265">
        <w:rPr>
          <w:sz w:val="24"/>
          <w:szCs w:val="24"/>
          <w:lang w:val="ka-GE"/>
        </w:rPr>
        <w:t>s</w:t>
      </w:r>
      <w:r w:rsidR="00CA4E0B" w:rsidRPr="007D0979">
        <w:rPr>
          <w:color w:val="FF0000"/>
          <w:sz w:val="24"/>
          <w:szCs w:val="24"/>
          <w:lang w:val="ka-GE"/>
        </w:rPr>
        <w:t xml:space="preserve"> </w:t>
      </w:r>
      <w:r w:rsidR="00CA4E0B" w:rsidRPr="00AC2B58">
        <w:rPr>
          <w:sz w:val="24"/>
          <w:szCs w:val="24"/>
        </w:rPr>
        <w:t xml:space="preserve">evidenced by different literatures, including ours, </w:t>
      </w:r>
      <w:r w:rsidR="00CA4E0B" w:rsidRPr="00AC2B58">
        <w:rPr>
          <w:rFonts w:ascii="Sylfaen" w:hAnsi="Sylfaen" w:cstheme="minorHAnsi"/>
          <w:sz w:val="24"/>
          <w:szCs w:val="24"/>
        </w:rPr>
        <w:t xml:space="preserve">positive attitude </w:t>
      </w:r>
      <w:r w:rsidR="00CA4E0B">
        <w:rPr>
          <w:sz w:val="24"/>
          <w:szCs w:val="24"/>
        </w:rPr>
        <w:t>did</w:t>
      </w:r>
      <w:r w:rsidR="00CA4E0B" w:rsidRPr="00AC2B58">
        <w:rPr>
          <w:sz w:val="24"/>
          <w:szCs w:val="24"/>
        </w:rPr>
        <w:t xml:space="preserve"> not always translate to p</w:t>
      </w:r>
      <w:r w:rsidR="00CA4E0B">
        <w:rPr>
          <w:sz w:val="24"/>
          <w:szCs w:val="24"/>
        </w:rPr>
        <w:t>roper utilization of prevention</w:t>
      </w:r>
      <w:r w:rsidR="00EF4D5D">
        <w:rPr>
          <w:sz w:val="24"/>
          <w:szCs w:val="24"/>
        </w:rPr>
        <w:t xml:space="preserve"> services</w:t>
      </w:r>
      <w:r w:rsidR="00CA4E0B" w:rsidRPr="00AC2B58">
        <w:rPr>
          <w:rFonts w:cstheme="minorHAnsi"/>
          <w:sz w:val="24"/>
          <w:szCs w:val="24"/>
        </w:rPr>
        <w:t xml:space="preserve">. </w:t>
      </w:r>
    </w:p>
    <w:p w:rsidR="0000425B" w:rsidRPr="007045BC" w:rsidRDefault="007045BC" w:rsidP="00C97D20">
      <w:pPr>
        <w:jc w:val="both"/>
        <w:rPr>
          <w:rFonts w:ascii="Sylfaen" w:eastAsia="Calibri" w:hAnsi="Sylfaen" w:cstheme="minorHAnsi"/>
          <w:sz w:val="24"/>
          <w:szCs w:val="24"/>
        </w:rPr>
      </w:pPr>
      <w:r>
        <w:rPr>
          <w:rFonts w:eastAsia="Calibri" w:cstheme="minorHAnsi"/>
          <w:sz w:val="24"/>
          <w:szCs w:val="24"/>
        </w:rPr>
        <w:t xml:space="preserve">Evaluation of CVD risk is a crucial in terms of management of CVD patients with high risk. </w:t>
      </w:r>
      <w:r w:rsidR="00D3278A" w:rsidRPr="00D3278A">
        <w:rPr>
          <w:rFonts w:eastAsia="Calibri" w:cstheme="minorHAnsi"/>
          <w:sz w:val="24"/>
          <w:szCs w:val="24"/>
        </w:rPr>
        <w:t xml:space="preserve">Decisions about whether to initiate preventive interventions </w:t>
      </w:r>
      <w:r>
        <w:rPr>
          <w:rFonts w:eastAsia="Calibri" w:cstheme="minorHAnsi"/>
          <w:sz w:val="24"/>
          <w:szCs w:val="24"/>
        </w:rPr>
        <w:t>or</w:t>
      </w:r>
      <w:r w:rsidR="00D3278A" w:rsidRPr="00D3278A">
        <w:rPr>
          <w:rFonts w:eastAsia="Calibri" w:cstheme="minorHAnsi"/>
          <w:sz w:val="24"/>
          <w:szCs w:val="24"/>
        </w:rPr>
        <w:t xml:space="preserve"> </w:t>
      </w:r>
      <w:r>
        <w:rPr>
          <w:rFonts w:eastAsia="Calibri" w:cstheme="minorHAnsi"/>
          <w:sz w:val="24"/>
          <w:szCs w:val="24"/>
        </w:rPr>
        <w:t xml:space="preserve">intensive </w:t>
      </w:r>
      <w:r w:rsidR="00D3278A" w:rsidRPr="00D3278A">
        <w:rPr>
          <w:rFonts w:eastAsia="Calibri" w:cstheme="minorHAnsi"/>
          <w:sz w:val="24"/>
          <w:szCs w:val="24"/>
        </w:rPr>
        <w:t>t</w:t>
      </w:r>
      <w:r>
        <w:rPr>
          <w:rFonts w:eastAsia="Calibri" w:cstheme="minorHAnsi"/>
          <w:sz w:val="24"/>
          <w:szCs w:val="24"/>
        </w:rPr>
        <w:t>reatment is related to</w:t>
      </w:r>
      <w:r w:rsidR="00D3278A" w:rsidRPr="00D3278A">
        <w:rPr>
          <w:rFonts w:eastAsia="Calibri" w:cstheme="minorHAnsi"/>
          <w:sz w:val="24"/>
          <w:szCs w:val="24"/>
        </w:rPr>
        <w:t xml:space="preserve"> the level of risk. Individuals at higher risk for CVD events require more intensive management. </w:t>
      </w:r>
      <w:r w:rsidR="00D3278A" w:rsidRPr="007045BC">
        <w:rPr>
          <w:noProof/>
          <w:sz w:val="24"/>
          <w:szCs w:val="24"/>
        </w:rPr>
        <w:t xml:space="preserve">Several clinical triales have </w:t>
      </w:r>
      <w:r>
        <w:rPr>
          <w:noProof/>
          <w:sz w:val="24"/>
          <w:szCs w:val="24"/>
        </w:rPr>
        <w:t>proved</w:t>
      </w:r>
      <w:r w:rsidR="00D3278A" w:rsidRPr="007045BC">
        <w:rPr>
          <w:noProof/>
          <w:sz w:val="24"/>
          <w:szCs w:val="24"/>
        </w:rPr>
        <w:t xml:space="preserve"> that modification of CVD risk factors, including high </w:t>
      </w:r>
      <w:r w:rsidRPr="007045BC">
        <w:rPr>
          <w:noProof/>
          <w:sz w:val="24"/>
          <w:szCs w:val="24"/>
        </w:rPr>
        <w:t>blood pressure</w:t>
      </w:r>
      <w:r>
        <w:rPr>
          <w:noProof/>
          <w:sz w:val="24"/>
          <w:szCs w:val="24"/>
        </w:rPr>
        <w:t xml:space="preserve"> and</w:t>
      </w:r>
      <w:r w:rsidRPr="007045BC">
        <w:rPr>
          <w:noProof/>
          <w:sz w:val="24"/>
          <w:szCs w:val="24"/>
        </w:rPr>
        <w:t xml:space="preserve"> </w:t>
      </w:r>
      <w:r>
        <w:rPr>
          <w:noProof/>
          <w:sz w:val="24"/>
          <w:szCs w:val="24"/>
        </w:rPr>
        <w:t>blood cholesterol</w:t>
      </w:r>
      <w:r w:rsidR="00D3278A" w:rsidRPr="007045BC">
        <w:rPr>
          <w:noProof/>
          <w:sz w:val="24"/>
          <w:szCs w:val="24"/>
        </w:rPr>
        <w:t xml:space="preserve">, reduces </w:t>
      </w:r>
      <w:r w:rsidR="00256701" w:rsidRPr="007045BC">
        <w:rPr>
          <w:noProof/>
          <w:sz w:val="24"/>
          <w:szCs w:val="24"/>
        </w:rPr>
        <w:t>the number of clinical events</w:t>
      </w:r>
      <w:r>
        <w:rPr>
          <w:noProof/>
          <w:sz w:val="24"/>
          <w:szCs w:val="24"/>
        </w:rPr>
        <w:t xml:space="preserve"> (heart attack and stroke) and premature deaths in patiants</w:t>
      </w:r>
      <w:r w:rsidR="00256701" w:rsidRPr="007045BC">
        <w:rPr>
          <w:noProof/>
          <w:sz w:val="24"/>
          <w:szCs w:val="24"/>
        </w:rPr>
        <w:t xml:space="preserve"> with established CVD and in those at high or intermediate risk </w:t>
      </w:r>
      <w:r w:rsidRPr="004A234A">
        <w:rPr>
          <w:rFonts w:cstheme="minorHAnsi"/>
          <w:noProof/>
          <w:sz w:val="24"/>
          <w:szCs w:val="24"/>
        </w:rPr>
        <w:t>for CVD</w:t>
      </w:r>
      <w:r w:rsidR="00256701" w:rsidRPr="004A234A">
        <w:rPr>
          <w:rFonts w:cstheme="minorHAnsi"/>
          <w:noProof/>
          <w:sz w:val="24"/>
          <w:szCs w:val="24"/>
        </w:rPr>
        <w:t>.</w:t>
      </w:r>
      <w:r w:rsidR="00EF4D5D" w:rsidRPr="004A234A">
        <w:rPr>
          <w:rFonts w:cstheme="minorHAnsi"/>
          <w:noProof/>
          <w:sz w:val="24"/>
          <w:szCs w:val="24"/>
        </w:rPr>
        <w:t xml:space="preserve"> </w:t>
      </w:r>
    </w:p>
    <w:p w:rsidR="007045BC" w:rsidRPr="00E238AF" w:rsidRDefault="00011820" w:rsidP="00C97D20">
      <w:pPr>
        <w:jc w:val="both"/>
        <w:rPr>
          <w:rFonts w:eastAsia="Calibri" w:cstheme="minorHAnsi"/>
          <w:sz w:val="24"/>
          <w:szCs w:val="24"/>
        </w:rPr>
      </w:pPr>
      <w:r>
        <w:rPr>
          <w:rFonts w:eastAsia="Calibri" w:cstheme="minorHAnsi"/>
          <w:sz w:val="24"/>
          <w:szCs w:val="24"/>
        </w:rPr>
        <w:t>To develop e</w:t>
      </w:r>
      <w:r w:rsidR="00E238AF" w:rsidRPr="00E238AF">
        <w:rPr>
          <w:rFonts w:eastAsia="Calibri" w:cstheme="minorHAnsi"/>
          <w:sz w:val="24"/>
          <w:szCs w:val="24"/>
        </w:rPr>
        <w:t>vidence-</w:t>
      </w:r>
      <w:r w:rsidR="00E238AF">
        <w:rPr>
          <w:rFonts w:eastAsia="Calibri" w:cstheme="minorHAnsi"/>
          <w:sz w:val="24"/>
          <w:szCs w:val="24"/>
        </w:rPr>
        <w:t xml:space="preserve">based treatment protocols </w:t>
      </w:r>
      <w:r>
        <w:rPr>
          <w:rFonts w:eastAsia="Calibri" w:cstheme="minorHAnsi"/>
          <w:sz w:val="24"/>
          <w:szCs w:val="24"/>
        </w:rPr>
        <w:t>at</w:t>
      </w:r>
      <w:r w:rsidR="00E238AF">
        <w:rPr>
          <w:rFonts w:eastAsia="Calibri" w:cstheme="minorHAnsi"/>
          <w:sz w:val="24"/>
          <w:szCs w:val="24"/>
        </w:rPr>
        <w:t xml:space="preserve"> </w:t>
      </w:r>
      <w:r w:rsidR="00EF6EEB">
        <w:rPr>
          <w:rFonts w:eastAsia="Calibri" w:cstheme="minorHAnsi"/>
          <w:sz w:val="24"/>
          <w:szCs w:val="24"/>
        </w:rPr>
        <w:t xml:space="preserve">national </w:t>
      </w:r>
      <w:r>
        <w:rPr>
          <w:rFonts w:eastAsia="Calibri" w:cstheme="minorHAnsi"/>
          <w:sz w:val="24"/>
          <w:szCs w:val="24"/>
        </w:rPr>
        <w:t>level</w:t>
      </w:r>
      <w:r w:rsidR="00EF6EEB">
        <w:rPr>
          <w:rFonts w:eastAsia="Calibri" w:cstheme="minorHAnsi"/>
          <w:sz w:val="24"/>
          <w:szCs w:val="24"/>
        </w:rPr>
        <w:t xml:space="preserve"> for the management of </w:t>
      </w:r>
      <w:r w:rsidR="00CA4E0B">
        <w:rPr>
          <w:rFonts w:eastAsia="Calibri" w:cstheme="minorHAnsi"/>
          <w:sz w:val="24"/>
          <w:szCs w:val="24"/>
        </w:rPr>
        <w:t>NCDs</w:t>
      </w:r>
      <w:r w:rsidR="00EF6EEB">
        <w:rPr>
          <w:rFonts w:eastAsia="Calibri" w:cstheme="minorHAnsi"/>
          <w:sz w:val="24"/>
          <w:szCs w:val="24"/>
        </w:rPr>
        <w:t xml:space="preserve"> for use by health professionals at al</w:t>
      </w:r>
      <w:r w:rsidR="00CA4E0B">
        <w:rPr>
          <w:rFonts w:eastAsia="Calibri" w:cstheme="minorHAnsi"/>
          <w:sz w:val="24"/>
          <w:szCs w:val="24"/>
        </w:rPr>
        <w:t>l</w:t>
      </w:r>
      <w:r w:rsidR="00EF6EEB">
        <w:rPr>
          <w:rFonts w:eastAsia="Calibri" w:cstheme="minorHAnsi"/>
          <w:sz w:val="24"/>
          <w:szCs w:val="24"/>
        </w:rPr>
        <w:t xml:space="preserve"> levels</w:t>
      </w:r>
      <w:r w:rsidR="00CA4E0B">
        <w:rPr>
          <w:rFonts w:eastAsia="Calibri" w:cstheme="minorHAnsi"/>
          <w:sz w:val="24"/>
          <w:szCs w:val="24"/>
        </w:rPr>
        <w:t xml:space="preserve"> is sufficient</w:t>
      </w:r>
      <w:r w:rsidR="00EF6EEB">
        <w:rPr>
          <w:rFonts w:eastAsia="Calibri" w:cstheme="minorHAnsi"/>
          <w:sz w:val="24"/>
          <w:szCs w:val="24"/>
        </w:rPr>
        <w:t xml:space="preserve">. </w:t>
      </w:r>
      <w:r w:rsidR="00CA4E0B">
        <w:rPr>
          <w:rFonts w:eastAsia="Calibri" w:cstheme="minorHAnsi"/>
          <w:sz w:val="24"/>
          <w:szCs w:val="24"/>
        </w:rPr>
        <w:t xml:space="preserve">Study results revealed that practices of family/village doctors mainly are relevant, but not standardized. </w:t>
      </w:r>
      <w:r w:rsidR="00EF6EEB">
        <w:rPr>
          <w:rFonts w:eastAsia="Calibri" w:cstheme="minorHAnsi"/>
          <w:sz w:val="24"/>
          <w:szCs w:val="24"/>
        </w:rPr>
        <w:t xml:space="preserve">The aim of using standard treatment protocols is to </w:t>
      </w:r>
      <w:r w:rsidR="00BB6E4C">
        <w:rPr>
          <w:rFonts w:eastAsia="Calibri" w:cstheme="minorHAnsi"/>
          <w:sz w:val="24"/>
          <w:szCs w:val="24"/>
        </w:rPr>
        <w:t>improve the</w:t>
      </w:r>
      <w:r w:rsidR="00EF6EEB">
        <w:rPr>
          <w:rFonts w:eastAsia="Calibri" w:cstheme="minorHAnsi"/>
          <w:sz w:val="24"/>
          <w:szCs w:val="24"/>
        </w:rPr>
        <w:t xml:space="preserve"> quality of clinical care, reduce </w:t>
      </w:r>
      <w:r w:rsidR="00BB6E4C">
        <w:rPr>
          <w:rFonts w:eastAsia="Calibri" w:cstheme="minorHAnsi"/>
          <w:sz w:val="24"/>
          <w:szCs w:val="24"/>
        </w:rPr>
        <w:t>clinical variability and simplify the treatment options, particularly in primary health care</w:t>
      </w:r>
      <w:r w:rsidR="00CA4E0B">
        <w:rPr>
          <w:rFonts w:eastAsia="Calibri" w:cstheme="minorHAnsi"/>
          <w:sz w:val="24"/>
          <w:szCs w:val="24"/>
        </w:rPr>
        <w:t xml:space="preserve"> settings</w:t>
      </w:r>
      <w:r w:rsidR="00BB6E4C">
        <w:rPr>
          <w:rFonts w:eastAsia="Calibri" w:cstheme="minorHAnsi"/>
          <w:sz w:val="24"/>
          <w:szCs w:val="24"/>
        </w:rPr>
        <w:t>.</w:t>
      </w:r>
      <w:r w:rsidR="00CA4E0B">
        <w:rPr>
          <w:rFonts w:eastAsia="Calibri" w:cstheme="minorHAnsi"/>
          <w:sz w:val="24"/>
          <w:szCs w:val="24"/>
        </w:rPr>
        <w:t xml:space="preserve"> </w:t>
      </w:r>
    </w:p>
    <w:p w:rsidR="00C95117" w:rsidRDefault="00C95117" w:rsidP="00AE1FC3">
      <w:pPr>
        <w:contextualSpacing/>
        <w:jc w:val="both"/>
        <w:rPr>
          <w:rFonts w:ascii="Sylfaen" w:hAnsi="Sylfaen" w:cstheme="minorHAnsi"/>
          <w:b/>
          <w:i/>
          <w:color w:val="1E1E1E"/>
          <w:sz w:val="28"/>
          <w:szCs w:val="28"/>
          <w:shd w:val="clear" w:color="auto" w:fill="FFFFFF"/>
        </w:rPr>
      </w:pPr>
    </w:p>
    <w:p w:rsidR="00C95117" w:rsidRPr="00C95117" w:rsidRDefault="00C95117" w:rsidP="00AE1FC3">
      <w:pPr>
        <w:contextualSpacing/>
        <w:jc w:val="both"/>
        <w:rPr>
          <w:rFonts w:ascii="Sylfaen" w:hAnsi="Sylfaen" w:cstheme="minorHAnsi"/>
          <w:b/>
          <w:color w:val="1E1E1E"/>
          <w:sz w:val="28"/>
          <w:szCs w:val="28"/>
          <w:shd w:val="clear" w:color="auto" w:fill="FFFFFF"/>
        </w:rPr>
      </w:pPr>
      <w:r>
        <w:rPr>
          <w:rFonts w:ascii="Sylfaen" w:hAnsi="Sylfaen" w:cstheme="minorHAnsi"/>
          <w:b/>
          <w:color w:val="1E1E1E"/>
          <w:sz w:val="28"/>
          <w:szCs w:val="28"/>
          <w:shd w:val="clear" w:color="auto" w:fill="FFFFFF"/>
        </w:rPr>
        <w:t>CONCLUSIONS AND RECOMMENDATIONS</w:t>
      </w:r>
    </w:p>
    <w:p w:rsidR="00AE1FC3" w:rsidRPr="00AE1FC3" w:rsidRDefault="00AE1FC3" w:rsidP="00AE1FC3">
      <w:pPr>
        <w:contextualSpacing/>
        <w:jc w:val="both"/>
        <w:rPr>
          <w:rFonts w:cstheme="minorHAnsi"/>
          <w:sz w:val="24"/>
          <w:szCs w:val="24"/>
        </w:rPr>
      </w:pPr>
      <w:r w:rsidRPr="00AE1FC3">
        <w:rPr>
          <w:rFonts w:cstheme="minorHAnsi"/>
          <w:sz w:val="24"/>
          <w:szCs w:val="24"/>
        </w:rPr>
        <w:t>Family/village doctors</w:t>
      </w:r>
      <w:r>
        <w:rPr>
          <w:rFonts w:cstheme="minorHAnsi"/>
          <w:sz w:val="24"/>
          <w:szCs w:val="24"/>
        </w:rPr>
        <w:t>’</w:t>
      </w:r>
      <w:r w:rsidRPr="00AE1FC3">
        <w:rPr>
          <w:rFonts w:cstheme="minorHAnsi"/>
          <w:sz w:val="24"/>
          <w:szCs w:val="24"/>
        </w:rPr>
        <w:t xml:space="preserve"> (1) </w:t>
      </w:r>
      <w:r>
        <w:rPr>
          <w:rFonts w:cstheme="minorHAnsi"/>
          <w:sz w:val="24"/>
          <w:szCs w:val="24"/>
        </w:rPr>
        <w:t xml:space="preserve">knowledge </w:t>
      </w:r>
      <w:r w:rsidRPr="00AE1FC3">
        <w:rPr>
          <w:rFonts w:cstheme="minorHAnsi"/>
          <w:sz w:val="24"/>
          <w:szCs w:val="24"/>
        </w:rPr>
        <w:t>on NCDs, their risk factors, permissible levels of metabolic factors, disease screening, and risk evaluation</w:t>
      </w:r>
      <w:r>
        <w:rPr>
          <w:rFonts w:cstheme="minorHAnsi"/>
          <w:sz w:val="24"/>
          <w:szCs w:val="24"/>
        </w:rPr>
        <w:t xml:space="preserve"> is moderate,</w:t>
      </w:r>
      <w:r w:rsidRPr="00AE1FC3">
        <w:rPr>
          <w:rFonts w:cstheme="minorHAnsi"/>
          <w:sz w:val="24"/>
          <w:szCs w:val="24"/>
        </w:rPr>
        <w:t xml:space="preserve"> (2) attitudes towards NCDs prevention and screening</w:t>
      </w:r>
      <w:r>
        <w:rPr>
          <w:rFonts w:cstheme="minorHAnsi"/>
          <w:sz w:val="24"/>
          <w:szCs w:val="24"/>
        </w:rPr>
        <w:t xml:space="preserve"> is positive,</w:t>
      </w:r>
      <w:r w:rsidRPr="00AE1FC3">
        <w:rPr>
          <w:rFonts w:cstheme="minorHAnsi"/>
          <w:sz w:val="24"/>
          <w:szCs w:val="24"/>
        </w:rPr>
        <w:t xml:space="preserve"> (3) </w:t>
      </w:r>
      <w:r>
        <w:rPr>
          <w:rFonts w:cstheme="minorHAnsi"/>
          <w:sz w:val="24"/>
          <w:szCs w:val="24"/>
        </w:rPr>
        <w:t xml:space="preserve">and </w:t>
      </w:r>
      <w:r w:rsidRPr="00AE1FC3">
        <w:rPr>
          <w:rFonts w:cstheme="minorHAnsi"/>
          <w:sz w:val="24"/>
          <w:szCs w:val="24"/>
        </w:rPr>
        <w:t>practices in terms of NCDs management and treatment</w:t>
      </w:r>
      <w:r>
        <w:rPr>
          <w:rFonts w:cstheme="minorHAnsi"/>
          <w:sz w:val="24"/>
          <w:szCs w:val="24"/>
        </w:rPr>
        <w:t xml:space="preserve"> is </w:t>
      </w:r>
      <w:r w:rsidRPr="00AE1FC3">
        <w:rPr>
          <w:rFonts w:cstheme="minorHAnsi"/>
          <w:sz w:val="24"/>
          <w:szCs w:val="24"/>
        </w:rPr>
        <w:t>relevant but not standardized</w:t>
      </w:r>
      <w:r>
        <w:rPr>
          <w:rFonts w:cstheme="minorHAnsi"/>
          <w:sz w:val="24"/>
          <w:szCs w:val="24"/>
        </w:rPr>
        <w:t xml:space="preserve">. </w:t>
      </w:r>
      <w:r w:rsidRPr="00AE1FC3">
        <w:rPr>
          <w:rFonts w:cstheme="minorHAnsi"/>
          <w:sz w:val="24"/>
          <w:szCs w:val="24"/>
        </w:rPr>
        <w:t xml:space="preserve"> </w:t>
      </w:r>
    </w:p>
    <w:p w:rsidR="00C93C17" w:rsidRDefault="00AE1FC3" w:rsidP="00C93C17">
      <w:pPr>
        <w:jc w:val="both"/>
        <w:rPr>
          <w:rFonts w:cstheme="minorHAnsi"/>
          <w:sz w:val="24"/>
          <w:szCs w:val="24"/>
        </w:rPr>
      </w:pPr>
      <w:r>
        <w:rPr>
          <w:rFonts w:cstheme="minorHAnsi"/>
          <w:sz w:val="24"/>
          <w:szCs w:val="24"/>
        </w:rPr>
        <w:t xml:space="preserve">These findings highlight the needs of </w:t>
      </w:r>
      <w:r w:rsidRPr="00FC00B8">
        <w:rPr>
          <w:rFonts w:cstheme="minorHAnsi"/>
          <w:sz w:val="24"/>
          <w:szCs w:val="24"/>
        </w:rPr>
        <w:t>effective interventions</w:t>
      </w:r>
      <w:r>
        <w:rPr>
          <w:rFonts w:cstheme="minorHAnsi"/>
          <w:sz w:val="24"/>
          <w:szCs w:val="24"/>
        </w:rPr>
        <w:t xml:space="preserve"> among family/village doctors</w:t>
      </w:r>
      <w:r w:rsidRPr="00FC00B8">
        <w:rPr>
          <w:rFonts w:cstheme="minorHAnsi"/>
          <w:sz w:val="24"/>
          <w:szCs w:val="24"/>
        </w:rPr>
        <w:t xml:space="preserve"> </w:t>
      </w:r>
      <w:r>
        <w:rPr>
          <w:rFonts w:cstheme="minorHAnsi"/>
          <w:sz w:val="24"/>
          <w:szCs w:val="24"/>
        </w:rPr>
        <w:t>to ensure that they are actively involved in prevention and management of NCDs.</w:t>
      </w:r>
      <w:r w:rsidR="00C93C17">
        <w:rPr>
          <w:rFonts w:cstheme="minorHAnsi"/>
          <w:sz w:val="24"/>
          <w:szCs w:val="24"/>
        </w:rPr>
        <w:t xml:space="preserve"> To improve prevention and management</w:t>
      </w:r>
      <w:r w:rsidR="00DD0357">
        <w:rPr>
          <w:rFonts w:ascii="Sylfaen" w:hAnsi="Sylfaen" w:cstheme="minorHAnsi"/>
          <w:sz w:val="24"/>
          <w:szCs w:val="24"/>
          <w:lang w:val="ka-GE"/>
        </w:rPr>
        <w:t xml:space="preserve"> </w:t>
      </w:r>
      <w:r w:rsidR="00DD0357">
        <w:rPr>
          <w:rFonts w:ascii="Sylfaen" w:hAnsi="Sylfaen" w:cstheme="minorHAnsi"/>
          <w:sz w:val="24"/>
          <w:szCs w:val="24"/>
        </w:rPr>
        <w:t>of NCDs</w:t>
      </w:r>
      <w:r w:rsidR="00C93C17">
        <w:rPr>
          <w:rFonts w:cstheme="minorHAnsi"/>
          <w:sz w:val="24"/>
          <w:szCs w:val="24"/>
        </w:rPr>
        <w:t xml:space="preserve"> at primary health care setting</w:t>
      </w:r>
      <w:r w:rsidR="00217E26">
        <w:rPr>
          <w:rFonts w:cstheme="minorHAnsi"/>
          <w:sz w:val="24"/>
          <w:szCs w:val="24"/>
        </w:rPr>
        <w:t>s</w:t>
      </w:r>
      <w:r w:rsidR="00C93C17">
        <w:rPr>
          <w:rFonts w:cstheme="minorHAnsi"/>
          <w:sz w:val="24"/>
          <w:szCs w:val="24"/>
        </w:rPr>
        <w:t xml:space="preserve"> WHO recommends </w:t>
      </w:r>
      <w:r w:rsidR="00217E26">
        <w:rPr>
          <w:rFonts w:cstheme="minorHAnsi"/>
          <w:sz w:val="24"/>
          <w:szCs w:val="24"/>
        </w:rPr>
        <w:t xml:space="preserve">implementation of the </w:t>
      </w:r>
      <w:r w:rsidR="00217E26" w:rsidRPr="00F71724">
        <w:rPr>
          <w:rFonts w:eastAsia="Times New Roman" w:cstheme="minorHAnsi"/>
          <w:color w:val="1E1E1E"/>
          <w:sz w:val="24"/>
          <w:szCs w:val="24"/>
        </w:rPr>
        <w:t>Package of Essential Non</w:t>
      </w:r>
      <w:r w:rsidR="00217E26">
        <w:rPr>
          <w:rFonts w:eastAsia="Times New Roman" w:cstheme="minorHAnsi"/>
          <w:color w:val="1E1E1E"/>
          <w:sz w:val="24"/>
          <w:szCs w:val="24"/>
        </w:rPr>
        <w:t>-</w:t>
      </w:r>
      <w:r w:rsidR="00217E26" w:rsidRPr="00F71724">
        <w:rPr>
          <w:rFonts w:eastAsia="Times New Roman" w:cstheme="minorHAnsi"/>
          <w:color w:val="1E1E1E"/>
          <w:sz w:val="24"/>
          <w:szCs w:val="24"/>
        </w:rPr>
        <w:t>communicable</w:t>
      </w:r>
      <w:r w:rsidR="00217E26">
        <w:rPr>
          <w:rFonts w:eastAsia="Times New Roman" w:cstheme="minorHAnsi"/>
          <w:color w:val="1E1E1E"/>
          <w:sz w:val="24"/>
          <w:szCs w:val="24"/>
        </w:rPr>
        <w:t xml:space="preserve"> (PEN) disease interventions. </w:t>
      </w:r>
    </w:p>
    <w:p w:rsidR="000B2DE3" w:rsidRDefault="000B2DE3" w:rsidP="00C93C17">
      <w:pPr>
        <w:jc w:val="both"/>
        <w:rPr>
          <w:rFonts w:ascii="Helvetica" w:hAnsi="Helvetica"/>
          <w:color w:val="4A4A4A"/>
          <w:sz w:val="24"/>
          <w:szCs w:val="24"/>
        </w:rPr>
      </w:pPr>
      <w:r w:rsidRPr="00F71724">
        <w:rPr>
          <w:rFonts w:eastAsia="Times New Roman" w:cstheme="minorHAnsi"/>
          <w:color w:val="1E1E1E"/>
          <w:sz w:val="24"/>
          <w:szCs w:val="24"/>
        </w:rPr>
        <w:lastRenderedPageBreak/>
        <w:t>The WHO Package of Essential Non</w:t>
      </w:r>
      <w:r>
        <w:rPr>
          <w:rFonts w:eastAsia="Times New Roman" w:cstheme="minorHAnsi"/>
          <w:color w:val="1E1E1E"/>
          <w:sz w:val="24"/>
          <w:szCs w:val="24"/>
        </w:rPr>
        <w:t>-</w:t>
      </w:r>
      <w:r w:rsidRPr="00F71724">
        <w:rPr>
          <w:rFonts w:eastAsia="Times New Roman" w:cstheme="minorHAnsi"/>
          <w:color w:val="1E1E1E"/>
          <w:sz w:val="24"/>
          <w:szCs w:val="24"/>
        </w:rPr>
        <w:t>communicable</w:t>
      </w:r>
      <w:r>
        <w:rPr>
          <w:rFonts w:eastAsia="Times New Roman" w:cstheme="minorHAnsi"/>
          <w:color w:val="1E1E1E"/>
          <w:sz w:val="24"/>
          <w:szCs w:val="24"/>
        </w:rPr>
        <w:t xml:space="preserve"> (PEN) disease interventions</w:t>
      </w:r>
      <w:r w:rsidRPr="00F71724">
        <w:rPr>
          <w:rFonts w:eastAsia="Times New Roman" w:cstheme="minorHAnsi"/>
          <w:color w:val="1E1E1E"/>
          <w:sz w:val="24"/>
          <w:szCs w:val="24"/>
        </w:rPr>
        <w:t xml:space="preserve"> and the re</w:t>
      </w:r>
      <w:r>
        <w:rPr>
          <w:rFonts w:eastAsia="Times New Roman" w:cstheme="minorHAnsi"/>
          <w:color w:val="1E1E1E"/>
          <w:sz w:val="24"/>
          <w:szCs w:val="24"/>
        </w:rPr>
        <w:t>commended total-risk approach</w:t>
      </w:r>
      <w:r w:rsidRPr="00F71724">
        <w:rPr>
          <w:rFonts w:eastAsia="Times New Roman" w:cstheme="minorHAnsi"/>
          <w:color w:val="1E1E1E"/>
          <w:sz w:val="24"/>
          <w:szCs w:val="24"/>
        </w:rPr>
        <w:t xml:space="preserve"> offer individual health care interventions that complement population</w:t>
      </w:r>
      <w:r>
        <w:rPr>
          <w:rFonts w:eastAsia="Times New Roman" w:cstheme="minorHAnsi"/>
          <w:color w:val="1E1E1E"/>
          <w:sz w:val="24"/>
          <w:szCs w:val="24"/>
        </w:rPr>
        <w:t>-based interventions</w:t>
      </w:r>
      <w:r w:rsidRPr="00F71724">
        <w:rPr>
          <w:rFonts w:eastAsia="Times New Roman" w:cstheme="minorHAnsi"/>
          <w:color w:val="1E1E1E"/>
          <w:sz w:val="24"/>
          <w:szCs w:val="24"/>
        </w:rPr>
        <w:t>. </w:t>
      </w:r>
      <w:r>
        <w:rPr>
          <w:rFonts w:eastAsia="Times New Roman" w:cstheme="minorHAnsi"/>
          <w:color w:val="1E1E1E"/>
          <w:sz w:val="24"/>
          <w:szCs w:val="24"/>
        </w:rPr>
        <w:t xml:space="preserve"> </w:t>
      </w:r>
      <w:r w:rsidRPr="00F71724">
        <w:rPr>
          <w:rFonts w:eastAsia="Times New Roman" w:cstheme="minorHAnsi"/>
          <w:color w:val="1E1E1E"/>
          <w:sz w:val="24"/>
          <w:szCs w:val="24"/>
        </w:rPr>
        <w:t>WHO PEN is designed to integrate the management of diabetes, cardiovascular diseases and chronic respiratory disease into primary health care. These tools enable early detection and management of the four common non</w:t>
      </w:r>
      <w:r>
        <w:rPr>
          <w:rFonts w:eastAsia="Times New Roman" w:cstheme="minorHAnsi"/>
          <w:color w:val="1E1E1E"/>
          <w:sz w:val="24"/>
          <w:szCs w:val="24"/>
        </w:rPr>
        <w:t>-</w:t>
      </w:r>
      <w:r w:rsidRPr="00F71724">
        <w:rPr>
          <w:rFonts w:eastAsia="Times New Roman" w:cstheme="minorHAnsi"/>
          <w:color w:val="1E1E1E"/>
          <w:sz w:val="24"/>
          <w:szCs w:val="24"/>
        </w:rPr>
        <w:t>communicable diseases to prevent life-threatening complications (e.g. heart attacks, stroke, kidney failure, amputations, and blindness). The package includes a list of medicines that should be available in all health care facilities and a set of necessary interventions for countries to draw on and utilize.</w:t>
      </w:r>
      <w:r>
        <w:rPr>
          <w:rFonts w:eastAsia="Times New Roman" w:cstheme="minorHAnsi"/>
          <w:color w:val="1E1E1E"/>
          <w:sz w:val="24"/>
          <w:szCs w:val="24"/>
        </w:rPr>
        <w:t xml:space="preserve"> </w:t>
      </w:r>
      <w:r w:rsidR="004F5AEB" w:rsidRPr="004A234A">
        <w:rPr>
          <w:rFonts w:cstheme="minorHAnsi"/>
          <w:color w:val="1E1E1E"/>
          <w:sz w:val="24"/>
          <w:szCs w:val="24"/>
          <w:shd w:val="clear" w:color="auto" w:fill="FFFFFF"/>
        </w:rPr>
        <w:t xml:space="preserve">The WHO-recommended total risk approach enables integrated management of hypertension, diabetes and other cardiovascular risk factors in primary care, and targets available resources at persons most likely to develop heart attacks, stroke and diabetes complications. The total risk approach recognizes the high prevalence of multiple co-existent </w:t>
      </w:r>
      <w:r w:rsidR="004F5AEB">
        <w:rPr>
          <w:rFonts w:cstheme="minorHAnsi"/>
          <w:color w:val="1E1E1E"/>
          <w:sz w:val="24"/>
          <w:szCs w:val="24"/>
          <w:shd w:val="clear" w:color="auto" w:fill="FFFFFF"/>
        </w:rPr>
        <w:t>non-</w:t>
      </w:r>
      <w:r w:rsidR="004F5AEB" w:rsidRPr="004A234A">
        <w:rPr>
          <w:rFonts w:cstheme="minorHAnsi"/>
          <w:color w:val="1E1E1E"/>
          <w:sz w:val="24"/>
          <w:szCs w:val="24"/>
          <w:shd w:val="clear" w:color="auto" w:fill="FFFFFF"/>
        </w:rPr>
        <w:t>communicable disease risk factors, particularly as people age</w:t>
      </w:r>
      <w:r>
        <w:rPr>
          <w:rFonts w:cstheme="minorHAnsi"/>
          <w:color w:val="1E1E1E"/>
          <w:sz w:val="24"/>
          <w:szCs w:val="24"/>
          <w:shd w:val="clear" w:color="auto" w:fill="FFFFFF"/>
        </w:rPr>
        <w:t xml:space="preserve"> (</w:t>
      </w:r>
      <w:r w:rsidRPr="00DF7E48">
        <w:rPr>
          <w:rFonts w:cstheme="minorHAnsi"/>
          <w:i/>
          <w:color w:val="1E1E1E"/>
          <w:sz w:val="24"/>
          <w:szCs w:val="24"/>
          <w:shd w:val="clear" w:color="auto" w:fill="FFFFFF"/>
        </w:rPr>
        <w:t xml:space="preserve">WHO, </w:t>
      </w:r>
      <w:r w:rsidRPr="00DF7E48">
        <w:rPr>
          <w:rFonts w:cstheme="minorHAnsi"/>
          <w:i/>
          <w:color w:val="4A4A4A"/>
          <w:sz w:val="24"/>
          <w:szCs w:val="24"/>
        </w:rPr>
        <w:t>Management of non-communicable diseases in primary health care</w:t>
      </w:r>
      <w:r>
        <w:rPr>
          <w:rFonts w:ascii="Helvetica" w:hAnsi="Helvetica"/>
          <w:color w:val="4A4A4A"/>
          <w:sz w:val="24"/>
          <w:szCs w:val="24"/>
        </w:rPr>
        <w:t xml:space="preserve">). </w:t>
      </w:r>
    </w:p>
    <w:p w:rsidR="008574BB" w:rsidRDefault="004F5AEB" w:rsidP="000B2DE3">
      <w:pPr>
        <w:shd w:val="clear" w:color="auto" w:fill="FFFFFF"/>
        <w:spacing w:after="0"/>
        <w:jc w:val="both"/>
        <w:rPr>
          <w:rFonts w:ascii="Sylfaen" w:eastAsiaTheme="minorEastAsia" w:hAnsi="Sylfaen"/>
          <w:b/>
          <w:i/>
          <w:sz w:val="24"/>
          <w:szCs w:val="24"/>
        </w:rPr>
      </w:pPr>
      <w:r>
        <w:rPr>
          <w:rFonts w:ascii="Arial" w:hAnsi="Arial"/>
          <w:color w:val="1E1E1E"/>
          <w:sz w:val="18"/>
          <w:szCs w:val="18"/>
          <w:shd w:val="clear" w:color="auto" w:fill="FFFFFF"/>
        </w:rPr>
        <w:t> </w:t>
      </w:r>
    </w:p>
    <w:p w:rsidR="00F71724" w:rsidRPr="00F71724" w:rsidRDefault="00F71724" w:rsidP="00AE1FC3">
      <w:pPr>
        <w:spacing w:line="240" w:lineRule="auto"/>
        <w:contextualSpacing/>
        <w:jc w:val="both"/>
        <w:rPr>
          <w:rFonts w:eastAsiaTheme="minorEastAsia" w:cstheme="minorHAnsi"/>
          <w:sz w:val="24"/>
          <w:szCs w:val="24"/>
        </w:rPr>
      </w:pPr>
    </w:p>
    <w:p w:rsidR="00AE1FC3" w:rsidRDefault="00AE1FC3" w:rsidP="00AE1FC3">
      <w:pPr>
        <w:spacing w:line="240" w:lineRule="auto"/>
        <w:contextualSpacing/>
        <w:jc w:val="both"/>
        <w:rPr>
          <w:rFonts w:ascii="Sylfaen" w:eastAsiaTheme="minorEastAsia" w:hAnsi="Sylfaen"/>
          <w:b/>
          <w:i/>
          <w:sz w:val="24"/>
          <w:szCs w:val="24"/>
        </w:rPr>
      </w:pPr>
    </w:p>
    <w:p w:rsidR="00AE1FC3" w:rsidRDefault="00AE1FC3" w:rsidP="0007017C">
      <w:pPr>
        <w:spacing w:line="240" w:lineRule="auto"/>
        <w:contextualSpacing/>
        <w:rPr>
          <w:rFonts w:ascii="Sylfaen" w:eastAsiaTheme="minorEastAsia" w:hAnsi="Sylfaen"/>
          <w:b/>
          <w:i/>
          <w:sz w:val="24"/>
          <w:szCs w:val="24"/>
        </w:rPr>
      </w:pPr>
    </w:p>
    <w:p w:rsidR="00AE1FC3" w:rsidRDefault="00AE1FC3" w:rsidP="0007017C">
      <w:pPr>
        <w:spacing w:line="240" w:lineRule="auto"/>
        <w:contextualSpacing/>
        <w:rPr>
          <w:rFonts w:ascii="Sylfaen" w:eastAsiaTheme="minorEastAsia" w:hAnsi="Sylfaen"/>
          <w:b/>
          <w:i/>
          <w:sz w:val="24"/>
          <w:szCs w:val="24"/>
        </w:rPr>
      </w:pPr>
    </w:p>
    <w:p w:rsidR="000B2DE3" w:rsidRDefault="000B2DE3" w:rsidP="0007017C">
      <w:pPr>
        <w:spacing w:line="240" w:lineRule="auto"/>
        <w:contextualSpacing/>
        <w:rPr>
          <w:rFonts w:ascii="Sylfaen" w:eastAsiaTheme="minorEastAsia" w:hAnsi="Sylfaen"/>
          <w:b/>
          <w:i/>
          <w:sz w:val="24"/>
          <w:szCs w:val="24"/>
        </w:rPr>
      </w:pPr>
    </w:p>
    <w:p w:rsidR="000B2DE3" w:rsidRDefault="000B2DE3" w:rsidP="0007017C">
      <w:pPr>
        <w:spacing w:line="240" w:lineRule="auto"/>
        <w:contextualSpacing/>
        <w:rPr>
          <w:rFonts w:ascii="Sylfaen" w:eastAsiaTheme="minorEastAsia" w:hAnsi="Sylfaen"/>
          <w:b/>
          <w:i/>
          <w:sz w:val="24"/>
          <w:szCs w:val="24"/>
        </w:rPr>
      </w:pPr>
    </w:p>
    <w:p w:rsidR="000B2DE3" w:rsidRDefault="000B2DE3" w:rsidP="0007017C">
      <w:pPr>
        <w:spacing w:line="240" w:lineRule="auto"/>
        <w:contextualSpacing/>
        <w:rPr>
          <w:rFonts w:ascii="Sylfaen" w:eastAsiaTheme="minorEastAsia" w:hAnsi="Sylfaen"/>
          <w:b/>
          <w:i/>
          <w:sz w:val="24"/>
          <w:szCs w:val="24"/>
        </w:rPr>
      </w:pPr>
    </w:p>
    <w:p w:rsidR="000B2DE3" w:rsidRDefault="000B2DE3" w:rsidP="0007017C">
      <w:pPr>
        <w:spacing w:line="240" w:lineRule="auto"/>
        <w:contextualSpacing/>
        <w:rPr>
          <w:rFonts w:ascii="Sylfaen" w:eastAsiaTheme="minorEastAsia" w:hAnsi="Sylfaen"/>
          <w:b/>
          <w:i/>
          <w:sz w:val="24"/>
          <w:szCs w:val="24"/>
        </w:rPr>
      </w:pPr>
    </w:p>
    <w:p w:rsidR="000B2DE3" w:rsidRDefault="000B2DE3" w:rsidP="0007017C">
      <w:pPr>
        <w:spacing w:line="240" w:lineRule="auto"/>
        <w:contextualSpacing/>
        <w:rPr>
          <w:rFonts w:ascii="Sylfaen" w:eastAsiaTheme="minorEastAsia" w:hAnsi="Sylfaen"/>
          <w:b/>
          <w:i/>
          <w:sz w:val="24"/>
          <w:szCs w:val="24"/>
        </w:rPr>
      </w:pPr>
    </w:p>
    <w:p w:rsidR="000B2DE3" w:rsidRDefault="000B2DE3" w:rsidP="0007017C">
      <w:pPr>
        <w:spacing w:line="240" w:lineRule="auto"/>
        <w:contextualSpacing/>
        <w:rPr>
          <w:rFonts w:ascii="Sylfaen" w:eastAsiaTheme="minorEastAsia" w:hAnsi="Sylfaen"/>
          <w:b/>
          <w:i/>
          <w:sz w:val="24"/>
          <w:szCs w:val="24"/>
        </w:rPr>
      </w:pPr>
    </w:p>
    <w:p w:rsidR="000B2DE3" w:rsidRDefault="000B2DE3" w:rsidP="0007017C">
      <w:pPr>
        <w:spacing w:line="240" w:lineRule="auto"/>
        <w:contextualSpacing/>
        <w:rPr>
          <w:rFonts w:ascii="Sylfaen" w:eastAsiaTheme="minorEastAsia" w:hAnsi="Sylfaen"/>
          <w:b/>
          <w:i/>
          <w:sz w:val="24"/>
          <w:szCs w:val="24"/>
        </w:rPr>
      </w:pPr>
    </w:p>
    <w:p w:rsidR="0007017C" w:rsidRPr="0007017C" w:rsidRDefault="0007017C" w:rsidP="0007017C">
      <w:pPr>
        <w:spacing w:line="240" w:lineRule="auto"/>
        <w:contextualSpacing/>
        <w:rPr>
          <w:rFonts w:ascii="Sylfaen" w:eastAsiaTheme="minorEastAsia" w:hAnsi="Sylfaen"/>
          <w:b/>
          <w:i/>
          <w:sz w:val="24"/>
          <w:szCs w:val="24"/>
        </w:rPr>
      </w:pPr>
      <w:r w:rsidRPr="0007017C">
        <w:rPr>
          <w:rFonts w:ascii="Sylfaen" w:eastAsiaTheme="minorEastAsia" w:hAnsi="Sylfaen"/>
          <w:b/>
          <w:i/>
          <w:sz w:val="24"/>
          <w:szCs w:val="24"/>
        </w:rPr>
        <w:t>Appendix 1</w:t>
      </w:r>
    </w:p>
    <w:p w:rsidR="0007017C" w:rsidRDefault="0007017C" w:rsidP="0007017C">
      <w:pPr>
        <w:jc w:val="center"/>
        <w:rPr>
          <w:rFonts w:ascii="Sylfaen" w:hAnsi="Sylfaen"/>
          <w:b/>
          <w:sz w:val="24"/>
          <w:szCs w:val="24"/>
        </w:rPr>
      </w:pPr>
      <w:r>
        <w:rPr>
          <w:rFonts w:ascii="Sylfaen" w:hAnsi="Sylfaen"/>
          <w:b/>
          <w:sz w:val="24"/>
          <w:szCs w:val="24"/>
        </w:rPr>
        <w:t>Questionnaire</w:t>
      </w:r>
    </w:p>
    <w:p w:rsidR="0007017C" w:rsidRPr="00E17CBC" w:rsidRDefault="0007017C" w:rsidP="0007017C">
      <w:pPr>
        <w:jc w:val="center"/>
        <w:rPr>
          <w:rFonts w:ascii="Sylfaen" w:hAnsi="Sylfaen"/>
          <w:b/>
          <w:sz w:val="24"/>
          <w:szCs w:val="24"/>
        </w:rPr>
      </w:pPr>
      <w:r w:rsidRPr="00E17CBC">
        <w:rPr>
          <w:rFonts w:ascii="Sylfaen" w:hAnsi="Sylfaen"/>
          <w:b/>
          <w:sz w:val="24"/>
          <w:szCs w:val="24"/>
        </w:rPr>
        <w:t>Assessment to Knowledge, Attitude and Practice of Non- communicable di</w:t>
      </w:r>
      <w:r>
        <w:rPr>
          <w:rFonts w:ascii="Sylfaen" w:hAnsi="Sylfaen"/>
          <w:b/>
          <w:sz w:val="24"/>
          <w:szCs w:val="24"/>
        </w:rPr>
        <w:t xml:space="preserve">sease prevention and control </w:t>
      </w:r>
      <w:r w:rsidRPr="00E17CBC">
        <w:rPr>
          <w:rFonts w:ascii="Sylfaen" w:hAnsi="Sylfaen"/>
          <w:b/>
          <w:sz w:val="24"/>
          <w:szCs w:val="24"/>
        </w:rPr>
        <w:t xml:space="preserve">among health workers of primary health </w:t>
      </w:r>
      <w:r>
        <w:rPr>
          <w:rFonts w:ascii="Sylfaen" w:hAnsi="Sylfaen"/>
          <w:b/>
          <w:sz w:val="24"/>
          <w:szCs w:val="24"/>
        </w:rPr>
        <w:t xml:space="preserve">care </w:t>
      </w:r>
      <w:r w:rsidRPr="00E17CBC">
        <w:rPr>
          <w:rFonts w:ascii="Sylfaen" w:hAnsi="Sylfaen"/>
          <w:b/>
          <w:sz w:val="24"/>
          <w:szCs w:val="24"/>
        </w:rPr>
        <w:t xml:space="preserve">settings </w:t>
      </w:r>
      <w:r w:rsidR="00116305">
        <w:rPr>
          <w:rFonts w:ascii="Sylfaen" w:hAnsi="Sylfaen"/>
          <w:b/>
          <w:sz w:val="24"/>
          <w:szCs w:val="24"/>
        </w:rPr>
        <w:t xml:space="preserve">                                                           </w:t>
      </w:r>
      <w:r w:rsidRPr="00E17CBC">
        <w:rPr>
          <w:rFonts w:ascii="Sylfaen" w:hAnsi="Sylfaen"/>
          <w:b/>
          <w:sz w:val="24"/>
          <w:szCs w:val="24"/>
        </w:rPr>
        <w:t>in Tbilisi and Kakheti</w:t>
      </w:r>
    </w:p>
    <w:p w:rsidR="0007017C" w:rsidRPr="00DF0519" w:rsidRDefault="0007017C" w:rsidP="00DF0519">
      <w:pPr>
        <w:rPr>
          <w:rFonts w:ascii="Sylfaen" w:hAnsi="Sylfaen"/>
          <w:b/>
        </w:rPr>
      </w:pPr>
      <w:r w:rsidRPr="00E17CBC">
        <w:rPr>
          <w:rFonts w:ascii="Sylfaen" w:hAnsi="Sylfaen"/>
          <w:b/>
          <w:sz w:val="24"/>
          <w:szCs w:val="24"/>
        </w:rPr>
        <w:t xml:space="preserve">                                                                                                                                   </w:t>
      </w:r>
      <w:r w:rsidRPr="00DF0519">
        <w:rPr>
          <w:rFonts w:ascii="Sylfaen" w:hAnsi="Sylfaen"/>
          <w:b/>
        </w:rPr>
        <w:t>ID _______</w:t>
      </w:r>
    </w:p>
    <w:p w:rsidR="0007017C" w:rsidRPr="00DF0519" w:rsidRDefault="0007017C" w:rsidP="005F6B6E">
      <w:pPr>
        <w:pStyle w:val="ListParagraph"/>
        <w:numPr>
          <w:ilvl w:val="0"/>
          <w:numId w:val="1"/>
        </w:numPr>
        <w:ind w:left="360"/>
        <w:rPr>
          <w:rFonts w:ascii="Sylfaen" w:hAnsi="Sylfaen"/>
          <w:b/>
        </w:rPr>
      </w:pPr>
      <w:r w:rsidRPr="00DF0519">
        <w:rPr>
          <w:rFonts w:ascii="Sylfaen" w:hAnsi="Sylfaen"/>
          <w:b/>
        </w:rPr>
        <w:t xml:space="preserve">Region </w:t>
      </w:r>
    </w:p>
    <w:p w:rsidR="0007017C" w:rsidRPr="00DF0519" w:rsidRDefault="0007017C" w:rsidP="005F6B6E">
      <w:pPr>
        <w:pStyle w:val="ListParagraph"/>
        <w:numPr>
          <w:ilvl w:val="1"/>
          <w:numId w:val="1"/>
        </w:numPr>
        <w:ind w:left="810"/>
        <w:rPr>
          <w:rFonts w:ascii="Sylfaen" w:hAnsi="Sylfaen"/>
        </w:rPr>
      </w:pPr>
      <w:r w:rsidRPr="00DF0519">
        <w:rPr>
          <w:rFonts w:ascii="Sylfaen" w:hAnsi="Sylfaen"/>
        </w:rPr>
        <w:t>Tbilisi                                  2.   Kakheti</w:t>
      </w:r>
    </w:p>
    <w:p w:rsidR="0007017C" w:rsidRPr="00DF0519" w:rsidRDefault="0007017C" w:rsidP="005F6B6E">
      <w:pPr>
        <w:pStyle w:val="ListParagraph"/>
        <w:numPr>
          <w:ilvl w:val="0"/>
          <w:numId w:val="1"/>
        </w:numPr>
        <w:ind w:left="360"/>
        <w:rPr>
          <w:rFonts w:ascii="Sylfaen" w:hAnsi="Sylfaen"/>
          <w:b/>
        </w:rPr>
      </w:pPr>
      <w:r w:rsidRPr="00DF0519">
        <w:rPr>
          <w:rFonts w:ascii="Sylfaen" w:hAnsi="Sylfaen"/>
          <w:b/>
        </w:rPr>
        <w:t xml:space="preserve">District </w:t>
      </w:r>
    </w:p>
    <w:p w:rsidR="0007017C" w:rsidRPr="00DF0519" w:rsidRDefault="0007017C" w:rsidP="005F6B6E">
      <w:pPr>
        <w:pStyle w:val="ListParagraph"/>
        <w:numPr>
          <w:ilvl w:val="1"/>
          <w:numId w:val="1"/>
        </w:numPr>
        <w:ind w:left="810"/>
        <w:rPr>
          <w:rFonts w:ascii="Sylfaen" w:hAnsi="Sylfaen"/>
        </w:rPr>
      </w:pPr>
      <w:proofErr w:type="spellStart"/>
      <w:r w:rsidRPr="00DF0519">
        <w:rPr>
          <w:rFonts w:ascii="Sylfaen" w:hAnsi="Sylfaen"/>
        </w:rPr>
        <w:t>Akhmeta</w:t>
      </w:r>
      <w:proofErr w:type="spellEnd"/>
      <w:r w:rsidRPr="00DF0519">
        <w:rPr>
          <w:rFonts w:ascii="Sylfaen" w:hAnsi="Sylfaen"/>
        </w:rPr>
        <w:t xml:space="preserve">                              8.  </w:t>
      </w:r>
      <w:proofErr w:type="spellStart"/>
      <w:r w:rsidR="00F41E2A">
        <w:rPr>
          <w:rFonts w:ascii="Sylfaen" w:hAnsi="Sylfaen"/>
        </w:rPr>
        <w:t>Lagodekhi</w:t>
      </w:r>
      <w:proofErr w:type="spellEnd"/>
    </w:p>
    <w:p w:rsidR="0007017C" w:rsidRPr="00DF0519" w:rsidRDefault="0007017C" w:rsidP="005F6B6E">
      <w:pPr>
        <w:pStyle w:val="ListParagraph"/>
        <w:numPr>
          <w:ilvl w:val="1"/>
          <w:numId w:val="1"/>
        </w:numPr>
        <w:ind w:left="810"/>
        <w:rPr>
          <w:rFonts w:ascii="Sylfaen" w:hAnsi="Sylfaen"/>
        </w:rPr>
      </w:pPr>
      <w:proofErr w:type="spellStart"/>
      <w:r w:rsidRPr="00DF0519">
        <w:rPr>
          <w:rFonts w:ascii="Sylfaen" w:hAnsi="Sylfaen"/>
        </w:rPr>
        <w:t>Gurjaani</w:t>
      </w:r>
      <w:proofErr w:type="spellEnd"/>
      <w:r w:rsidRPr="00DF0519">
        <w:rPr>
          <w:rFonts w:ascii="Sylfaen" w:hAnsi="Sylfaen"/>
        </w:rPr>
        <w:t xml:space="preserve">                               9.  </w:t>
      </w:r>
      <w:proofErr w:type="spellStart"/>
      <w:r w:rsidR="00F41E2A" w:rsidRPr="00DF0519">
        <w:rPr>
          <w:rFonts w:ascii="Sylfaen" w:hAnsi="Sylfaen"/>
        </w:rPr>
        <w:t>Vake-Saburtalo</w:t>
      </w:r>
      <w:proofErr w:type="spellEnd"/>
    </w:p>
    <w:p w:rsidR="0007017C" w:rsidRPr="00DF0519" w:rsidRDefault="00F41E2A" w:rsidP="005F6B6E">
      <w:pPr>
        <w:pStyle w:val="ListParagraph"/>
        <w:numPr>
          <w:ilvl w:val="1"/>
          <w:numId w:val="1"/>
        </w:numPr>
        <w:ind w:left="810"/>
        <w:rPr>
          <w:rFonts w:ascii="Sylfaen" w:hAnsi="Sylfaen"/>
        </w:rPr>
      </w:pPr>
      <w:r>
        <w:rPr>
          <w:rFonts w:ascii="Sylfaen" w:hAnsi="Sylfaen"/>
        </w:rPr>
        <w:lastRenderedPageBreak/>
        <w:t>D</w:t>
      </w:r>
      <w:r w:rsidR="0007017C" w:rsidRPr="00DF0519">
        <w:rPr>
          <w:rFonts w:ascii="Sylfaen" w:hAnsi="Sylfaen"/>
        </w:rPr>
        <w:t>/</w:t>
      </w:r>
      <w:proofErr w:type="spellStart"/>
      <w:r w:rsidR="0007017C" w:rsidRPr="00DF0519">
        <w:rPr>
          <w:rFonts w:ascii="Sylfaen" w:hAnsi="Sylfaen"/>
        </w:rPr>
        <w:t>Ckaro</w:t>
      </w:r>
      <w:proofErr w:type="spellEnd"/>
      <w:r w:rsidR="0007017C" w:rsidRPr="00DF0519">
        <w:rPr>
          <w:rFonts w:ascii="Sylfaen" w:hAnsi="Sylfaen"/>
        </w:rPr>
        <w:t xml:space="preserve">                               10.  </w:t>
      </w:r>
      <w:proofErr w:type="spellStart"/>
      <w:r w:rsidRPr="00DF0519">
        <w:rPr>
          <w:rFonts w:ascii="Sylfaen" w:hAnsi="Sylfaen"/>
        </w:rPr>
        <w:t>Mtatkhminda-Krcanisi</w:t>
      </w:r>
      <w:proofErr w:type="spellEnd"/>
    </w:p>
    <w:p w:rsidR="0007017C" w:rsidRPr="00DF0519" w:rsidRDefault="0007017C" w:rsidP="005F6B6E">
      <w:pPr>
        <w:pStyle w:val="ListParagraph"/>
        <w:numPr>
          <w:ilvl w:val="1"/>
          <w:numId w:val="1"/>
        </w:numPr>
        <w:ind w:left="810"/>
        <w:rPr>
          <w:rFonts w:ascii="Sylfaen" w:hAnsi="Sylfaen"/>
        </w:rPr>
      </w:pPr>
      <w:proofErr w:type="spellStart"/>
      <w:r w:rsidRPr="00DF0519">
        <w:rPr>
          <w:rFonts w:ascii="Sylfaen" w:hAnsi="Sylfaen"/>
        </w:rPr>
        <w:t>Sagarejo</w:t>
      </w:r>
      <w:proofErr w:type="spellEnd"/>
      <w:r w:rsidRPr="00DF0519">
        <w:rPr>
          <w:rFonts w:ascii="Sylfaen" w:hAnsi="Sylfaen"/>
        </w:rPr>
        <w:t xml:space="preserve">                               11.  </w:t>
      </w:r>
      <w:proofErr w:type="spellStart"/>
      <w:r w:rsidR="00F41E2A" w:rsidRPr="00DF0519">
        <w:rPr>
          <w:rFonts w:ascii="Sylfaen" w:hAnsi="Sylfaen"/>
        </w:rPr>
        <w:t>Dzveli</w:t>
      </w:r>
      <w:proofErr w:type="spellEnd"/>
      <w:r w:rsidR="00F41E2A" w:rsidRPr="00DF0519">
        <w:rPr>
          <w:rFonts w:ascii="Sylfaen" w:hAnsi="Sylfaen"/>
        </w:rPr>
        <w:t xml:space="preserve"> Tbilisi</w:t>
      </w:r>
    </w:p>
    <w:p w:rsidR="0007017C" w:rsidRPr="00DF0519" w:rsidRDefault="0007017C" w:rsidP="005F6B6E">
      <w:pPr>
        <w:pStyle w:val="ListParagraph"/>
        <w:numPr>
          <w:ilvl w:val="1"/>
          <w:numId w:val="1"/>
        </w:numPr>
        <w:ind w:left="810"/>
        <w:rPr>
          <w:rFonts w:ascii="Sylfaen" w:hAnsi="Sylfaen"/>
        </w:rPr>
      </w:pPr>
      <w:proofErr w:type="spellStart"/>
      <w:r w:rsidRPr="00DF0519">
        <w:rPr>
          <w:rFonts w:ascii="Sylfaen" w:hAnsi="Sylfaen"/>
        </w:rPr>
        <w:t>Signagi</w:t>
      </w:r>
      <w:proofErr w:type="spellEnd"/>
      <w:r w:rsidRPr="00DF0519">
        <w:rPr>
          <w:rFonts w:ascii="Sylfaen" w:hAnsi="Sylfaen"/>
        </w:rPr>
        <w:t xml:space="preserve">                                 12</w:t>
      </w:r>
      <w:r w:rsidR="00F41E2A" w:rsidRPr="00F41E2A">
        <w:rPr>
          <w:rFonts w:ascii="Sylfaen" w:hAnsi="Sylfaen"/>
        </w:rPr>
        <w:t xml:space="preserve"> </w:t>
      </w:r>
      <w:proofErr w:type="spellStart"/>
      <w:r w:rsidR="00F41E2A" w:rsidRPr="00DF0519">
        <w:rPr>
          <w:rFonts w:ascii="Sylfaen" w:hAnsi="Sylfaen"/>
        </w:rPr>
        <w:t>Didube-Chugureti</w:t>
      </w:r>
      <w:proofErr w:type="spellEnd"/>
    </w:p>
    <w:p w:rsidR="0007017C" w:rsidRPr="00DF0519" w:rsidRDefault="0007017C" w:rsidP="005F6B6E">
      <w:pPr>
        <w:pStyle w:val="ListParagraph"/>
        <w:numPr>
          <w:ilvl w:val="1"/>
          <w:numId w:val="1"/>
        </w:numPr>
        <w:spacing w:after="0"/>
        <w:ind w:left="810"/>
        <w:rPr>
          <w:rFonts w:ascii="Sylfaen" w:hAnsi="Sylfaen"/>
        </w:rPr>
      </w:pPr>
      <w:proofErr w:type="spellStart"/>
      <w:r w:rsidRPr="00DF0519">
        <w:rPr>
          <w:rFonts w:ascii="Sylfaen" w:hAnsi="Sylfaen"/>
        </w:rPr>
        <w:t>Kvareli</w:t>
      </w:r>
      <w:proofErr w:type="spellEnd"/>
      <w:r w:rsidRPr="00DF0519">
        <w:rPr>
          <w:rFonts w:ascii="Sylfaen" w:hAnsi="Sylfaen"/>
        </w:rPr>
        <w:t xml:space="preserve">      </w:t>
      </w:r>
      <w:r w:rsidR="00F41E2A">
        <w:rPr>
          <w:rFonts w:ascii="Sylfaen" w:hAnsi="Sylfaen"/>
        </w:rPr>
        <w:t xml:space="preserve">                           13. </w:t>
      </w:r>
      <w:proofErr w:type="spellStart"/>
      <w:r w:rsidR="00F41E2A" w:rsidRPr="00DF0519">
        <w:rPr>
          <w:rFonts w:ascii="Sylfaen" w:hAnsi="Sylfaen"/>
        </w:rPr>
        <w:t>Gldani-Nadzaladevi</w:t>
      </w:r>
      <w:proofErr w:type="spellEnd"/>
    </w:p>
    <w:p w:rsidR="0007017C" w:rsidRPr="00DF0519" w:rsidRDefault="0007017C" w:rsidP="005F6B6E">
      <w:pPr>
        <w:pStyle w:val="ListParagraph"/>
        <w:numPr>
          <w:ilvl w:val="1"/>
          <w:numId w:val="1"/>
        </w:numPr>
        <w:spacing w:after="0"/>
        <w:ind w:left="810"/>
        <w:rPr>
          <w:rFonts w:ascii="Sylfaen" w:hAnsi="Sylfaen"/>
        </w:rPr>
      </w:pPr>
      <w:r w:rsidRPr="00DF0519">
        <w:rPr>
          <w:rFonts w:ascii="Sylfaen" w:hAnsi="Sylfaen"/>
        </w:rPr>
        <w:t xml:space="preserve">Telavi   </w:t>
      </w:r>
      <w:r w:rsidR="00F41E2A">
        <w:rPr>
          <w:rFonts w:ascii="Sylfaen" w:hAnsi="Sylfaen"/>
        </w:rPr>
        <w:tab/>
      </w:r>
      <w:r w:rsidR="00F41E2A">
        <w:rPr>
          <w:rFonts w:ascii="Sylfaen" w:hAnsi="Sylfaen"/>
        </w:rPr>
        <w:tab/>
        <w:t xml:space="preserve">        14. </w:t>
      </w:r>
      <w:proofErr w:type="spellStart"/>
      <w:r w:rsidR="00F41E2A" w:rsidRPr="00DF0519">
        <w:rPr>
          <w:rFonts w:ascii="Sylfaen" w:hAnsi="Sylfaen"/>
        </w:rPr>
        <w:t>Isani-Samgori</w:t>
      </w:r>
      <w:proofErr w:type="spellEnd"/>
      <w:r w:rsidR="00F41E2A" w:rsidRPr="00DF0519">
        <w:rPr>
          <w:rFonts w:ascii="Sylfaen" w:hAnsi="Sylfaen"/>
        </w:rPr>
        <w:t xml:space="preserve">                        </w:t>
      </w:r>
    </w:p>
    <w:p w:rsidR="0007017C" w:rsidRPr="00DF0519" w:rsidRDefault="0007017C" w:rsidP="005F6B6E">
      <w:pPr>
        <w:pStyle w:val="ListParagraph"/>
        <w:ind w:left="360"/>
        <w:rPr>
          <w:rFonts w:ascii="Sylfaen" w:hAnsi="Sylfaen"/>
          <w:b/>
        </w:rPr>
      </w:pPr>
      <w:r w:rsidRPr="00DF0519">
        <w:rPr>
          <w:rFonts w:ascii="Sylfaen" w:hAnsi="Sylfaen"/>
          <w:b/>
        </w:rPr>
        <w:t xml:space="preserve">                   </w:t>
      </w:r>
    </w:p>
    <w:p w:rsidR="0007017C" w:rsidRPr="00686E19" w:rsidRDefault="0007017C" w:rsidP="00686E19">
      <w:pPr>
        <w:pStyle w:val="ListParagraph"/>
        <w:numPr>
          <w:ilvl w:val="0"/>
          <w:numId w:val="1"/>
        </w:numPr>
        <w:spacing w:after="0"/>
        <w:ind w:left="360"/>
        <w:rPr>
          <w:rFonts w:ascii="Sylfaen" w:hAnsi="Sylfaen"/>
          <w:b/>
        </w:rPr>
      </w:pPr>
      <w:r w:rsidRPr="00686E19">
        <w:rPr>
          <w:rFonts w:ascii="Sylfaen" w:hAnsi="Sylfaen"/>
          <w:b/>
        </w:rPr>
        <w:t>Village______________________________________</w:t>
      </w:r>
    </w:p>
    <w:p w:rsidR="0007017C" w:rsidRPr="00DF0519" w:rsidRDefault="0007017C" w:rsidP="00686E19">
      <w:pPr>
        <w:pStyle w:val="ListParagraph"/>
        <w:numPr>
          <w:ilvl w:val="0"/>
          <w:numId w:val="1"/>
        </w:numPr>
        <w:ind w:left="360"/>
        <w:rPr>
          <w:rFonts w:ascii="Sylfaen" w:hAnsi="Sylfaen"/>
          <w:b/>
        </w:rPr>
      </w:pPr>
      <w:r w:rsidRPr="00DF0519">
        <w:rPr>
          <w:rFonts w:ascii="Sylfaen" w:hAnsi="Sylfaen" w:cstheme="minorHAnsi"/>
          <w:b/>
          <w:iCs/>
        </w:rPr>
        <w:t>Medical facility________________________________</w:t>
      </w:r>
    </w:p>
    <w:p w:rsidR="0007017C" w:rsidRPr="00DF0519" w:rsidRDefault="0007017C" w:rsidP="00686E19">
      <w:pPr>
        <w:pStyle w:val="ListParagraph"/>
        <w:numPr>
          <w:ilvl w:val="0"/>
          <w:numId w:val="1"/>
        </w:numPr>
        <w:ind w:left="360"/>
        <w:rPr>
          <w:rFonts w:ascii="Sylfaen" w:hAnsi="Sylfaen"/>
          <w:b/>
        </w:rPr>
      </w:pPr>
      <w:r w:rsidRPr="00DF0519">
        <w:rPr>
          <w:rFonts w:ascii="Sylfaen" w:hAnsi="Sylfaen"/>
          <w:b/>
        </w:rPr>
        <w:t>Age_____</w:t>
      </w:r>
    </w:p>
    <w:p w:rsidR="0007017C" w:rsidRPr="00DF0519" w:rsidRDefault="00FE025F" w:rsidP="00686E19">
      <w:pPr>
        <w:pStyle w:val="ListParagraph"/>
        <w:numPr>
          <w:ilvl w:val="0"/>
          <w:numId w:val="1"/>
        </w:numPr>
        <w:ind w:left="360"/>
        <w:rPr>
          <w:rFonts w:ascii="Sylfaen" w:hAnsi="Sylfaen"/>
          <w:b/>
        </w:rPr>
      </w:pPr>
      <w:r>
        <w:rPr>
          <w:rFonts w:ascii="Sylfaen" w:hAnsi="Sylfaen"/>
          <w:b/>
        </w:rPr>
        <w:t>Gender</w:t>
      </w:r>
    </w:p>
    <w:p w:rsidR="0007017C" w:rsidRPr="008D2D96" w:rsidRDefault="0007017C" w:rsidP="00AA0974">
      <w:pPr>
        <w:pStyle w:val="ListParagraph"/>
        <w:numPr>
          <w:ilvl w:val="0"/>
          <w:numId w:val="41"/>
        </w:numPr>
        <w:ind w:left="1080"/>
        <w:rPr>
          <w:rFonts w:ascii="Sylfaen" w:hAnsi="Sylfaen"/>
        </w:rPr>
      </w:pPr>
      <w:r w:rsidRPr="008D2D96">
        <w:rPr>
          <w:rFonts w:ascii="Sylfaen" w:hAnsi="Sylfaen"/>
        </w:rPr>
        <w:t>Male                                  2.   Female</w:t>
      </w:r>
    </w:p>
    <w:p w:rsidR="0007017C" w:rsidRPr="00DF0519" w:rsidRDefault="0007017C" w:rsidP="00AA0974">
      <w:pPr>
        <w:numPr>
          <w:ilvl w:val="0"/>
          <w:numId w:val="40"/>
        </w:numPr>
        <w:autoSpaceDE w:val="0"/>
        <w:autoSpaceDN w:val="0"/>
        <w:adjustRightInd w:val="0"/>
        <w:spacing w:after="0"/>
        <w:ind w:left="360" w:hanging="270"/>
        <w:contextualSpacing/>
        <w:jc w:val="both"/>
        <w:rPr>
          <w:rFonts w:ascii="Sylfaen" w:eastAsiaTheme="minorEastAsia" w:hAnsi="Sylfaen" w:cstheme="minorHAnsi"/>
          <w:b/>
          <w:iCs/>
        </w:rPr>
      </w:pPr>
      <w:r w:rsidRPr="00DF0519">
        <w:rPr>
          <w:rFonts w:ascii="Sylfaen" w:eastAsiaTheme="minorEastAsia" w:hAnsi="Sylfaen" w:cstheme="minorHAnsi"/>
          <w:b/>
          <w:iCs/>
        </w:rPr>
        <w:t xml:space="preserve">Nationality: </w:t>
      </w:r>
    </w:p>
    <w:p w:rsidR="0007017C" w:rsidRPr="00DF0519" w:rsidRDefault="0007017C" w:rsidP="00F77C5E">
      <w:pPr>
        <w:numPr>
          <w:ilvl w:val="0"/>
          <w:numId w:val="42"/>
        </w:numPr>
        <w:autoSpaceDE w:val="0"/>
        <w:autoSpaceDN w:val="0"/>
        <w:adjustRightInd w:val="0"/>
        <w:spacing w:after="0" w:line="240" w:lineRule="auto"/>
        <w:ind w:left="810"/>
        <w:contextualSpacing/>
        <w:jc w:val="both"/>
        <w:rPr>
          <w:rFonts w:ascii="Sylfaen" w:eastAsiaTheme="minorEastAsia" w:hAnsi="Sylfaen" w:cstheme="minorHAnsi"/>
          <w:iCs/>
        </w:rPr>
      </w:pPr>
      <w:r w:rsidRPr="00DF0519">
        <w:rPr>
          <w:rFonts w:ascii="Sylfaen" w:eastAsiaTheme="minorEastAsia" w:hAnsi="Sylfaen" w:cstheme="minorHAnsi"/>
          <w:iCs/>
        </w:rPr>
        <w:t>Georgian</w:t>
      </w:r>
    </w:p>
    <w:p w:rsidR="0007017C" w:rsidRPr="00DF0519" w:rsidRDefault="0007017C" w:rsidP="00F77C5E">
      <w:pPr>
        <w:numPr>
          <w:ilvl w:val="0"/>
          <w:numId w:val="42"/>
        </w:numPr>
        <w:autoSpaceDE w:val="0"/>
        <w:autoSpaceDN w:val="0"/>
        <w:adjustRightInd w:val="0"/>
        <w:spacing w:after="0" w:line="240" w:lineRule="auto"/>
        <w:ind w:left="810"/>
        <w:contextualSpacing/>
        <w:jc w:val="both"/>
        <w:rPr>
          <w:rFonts w:ascii="Sylfaen" w:eastAsiaTheme="minorEastAsia" w:hAnsi="Sylfaen" w:cstheme="minorHAnsi"/>
          <w:iCs/>
        </w:rPr>
      </w:pPr>
      <w:r w:rsidRPr="00DF0519">
        <w:rPr>
          <w:rFonts w:ascii="Sylfaen" w:eastAsiaTheme="minorEastAsia" w:hAnsi="Sylfaen" w:cstheme="minorHAnsi"/>
          <w:iCs/>
        </w:rPr>
        <w:t>Russian</w:t>
      </w:r>
    </w:p>
    <w:p w:rsidR="0007017C" w:rsidRPr="00DF0519" w:rsidRDefault="0007017C" w:rsidP="00F77C5E">
      <w:pPr>
        <w:numPr>
          <w:ilvl w:val="0"/>
          <w:numId w:val="42"/>
        </w:numPr>
        <w:autoSpaceDE w:val="0"/>
        <w:autoSpaceDN w:val="0"/>
        <w:adjustRightInd w:val="0"/>
        <w:spacing w:after="0" w:line="240" w:lineRule="auto"/>
        <w:ind w:left="810"/>
        <w:contextualSpacing/>
        <w:jc w:val="both"/>
        <w:rPr>
          <w:rFonts w:ascii="Sylfaen" w:eastAsiaTheme="minorEastAsia" w:hAnsi="Sylfaen" w:cstheme="minorHAnsi"/>
          <w:iCs/>
        </w:rPr>
      </w:pPr>
      <w:proofErr w:type="spellStart"/>
      <w:r w:rsidRPr="00DF0519">
        <w:rPr>
          <w:rFonts w:ascii="Sylfaen" w:eastAsiaTheme="minorEastAsia" w:hAnsi="Sylfaen" w:cstheme="minorHAnsi"/>
          <w:iCs/>
        </w:rPr>
        <w:t>Azerian</w:t>
      </w:r>
      <w:proofErr w:type="spellEnd"/>
    </w:p>
    <w:p w:rsidR="0007017C" w:rsidRPr="00DF0519" w:rsidRDefault="0007017C" w:rsidP="00F77C5E">
      <w:pPr>
        <w:numPr>
          <w:ilvl w:val="0"/>
          <w:numId w:val="42"/>
        </w:numPr>
        <w:autoSpaceDE w:val="0"/>
        <w:autoSpaceDN w:val="0"/>
        <w:adjustRightInd w:val="0"/>
        <w:spacing w:after="0" w:line="240" w:lineRule="auto"/>
        <w:ind w:left="810"/>
        <w:contextualSpacing/>
        <w:jc w:val="both"/>
        <w:rPr>
          <w:rFonts w:ascii="Sylfaen" w:eastAsiaTheme="minorEastAsia" w:hAnsi="Sylfaen" w:cstheme="minorHAnsi"/>
          <w:iCs/>
        </w:rPr>
      </w:pPr>
      <w:r w:rsidRPr="00DF0519">
        <w:rPr>
          <w:rFonts w:ascii="Sylfaen" w:eastAsiaTheme="minorEastAsia" w:hAnsi="Sylfaen" w:cstheme="minorHAnsi"/>
          <w:iCs/>
        </w:rPr>
        <w:t>Armenian</w:t>
      </w:r>
    </w:p>
    <w:p w:rsidR="0007017C" w:rsidRPr="00DF0519" w:rsidRDefault="0007017C" w:rsidP="00F77C5E">
      <w:pPr>
        <w:numPr>
          <w:ilvl w:val="0"/>
          <w:numId w:val="42"/>
        </w:numPr>
        <w:autoSpaceDE w:val="0"/>
        <w:autoSpaceDN w:val="0"/>
        <w:adjustRightInd w:val="0"/>
        <w:spacing w:after="0" w:line="240" w:lineRule="auto"/>
        <w:ind w:left="810"/>
        <w:contextualSpacing/>
        <w:jc w:val="both"/>
        <w:rPr>
          <w:rFonts w:ascii="Sylfaen" w:eastAsiaTheme="minorEastAsia" w:hAnsi="Sylfaen" w:cstheme="minorHAnsi"/>
          <w:iCs/>
        </w:rPr>
      </w:pPr>
      <w:r w:rsidRPr="00DF0519">
        <w:rPr>
          <w:rFonts w:ascii="Sylfaen" w:eastAsiaTheme="minorEastAsia" w:hAnsi="Sylfaen" w:cstheme="minorHAnsi"/>
          <w:iCs/>
        </w:rPr>
        <w:t xml:space="preserve">Greece </w:t>
      </w:r>
    </w:p>
    <w:p w:rsidR="0007017C" w:rsidRDefault="0007017C" w:rsidP="00F77C5E">
      <w:pPr>
        <w:numPr>
          <w:ilvl w:val="0"/>
          <w:numId w:val="42"/>
        </w:numPr>
        <w:autoSpaceDE w:val="0"/>
        <w:autoSpaceDN w:val="0"/>
        <w:adjustRightInd w:val="0"/>
        <w:spacing w:after="0" w:line="240" w:lineRule="auto"/>
        <w:ind w:left="810"/>
        <w:contextualSpacing/>
        <w:jc w:val="both"/>
        <w:rPr>
          <w:rFonts w:ascii="Sylfaen" w:eastAsiaTheme="minorEastAsia" w:hAnsi="Sylfaen" w:cstheme="minorHAnsi"/>
          <w:b/>
          <w:iCs/>
        </w:rPr>
      </w:pPr>
      <w:r w:rsidRPr="00DF0519">
        <w:rPr>
          <w:rFonts w:ascii="Sylfaen" w:eastAsiaTheme="minorEastAsia" w:hAnsi="Sylfaen" w:cstheme="minorHAnsi"/>
          <w:iCs/>
        </w:rPr>
        <w:t>Others</w:t>
      </w:r>
      <w:r w:rsidRPr="00DF0519">
        <w:rPr>
          <w:rFonts w:ascii="Sylfaen" w:eastAsiaTheme="minorEastAsia" w:hAnsi="Sylfaen" w:cstheme="minorHAnsi"/>
          <w:b/>
          <w:iCs/>
        </w:rPr>
        <w:t>_______________</w:t>
      </w:r>
    </w:p>
    <w:p w:rsidR="005F6B6E" w:rsidRDefault="005F6B6E" w:rsidP="005F6B6E">
      <w:pPr>
        <w:autoSpaceDE w:val="0"/>
        <w:autoSpaceDN w:val="0"/>
        <w:adjustRightInd w:val="0"/>
        <w:spacing w:after="0"/>
        <w:contextualSpacing/>
        <w:jc w:val="both"/>
        <w:rPr>
          <w:rFonts w:ascii="Sylfaen" w:eastAsiaTheme="minorEastAsia" w:hAnsi="Sylfaen" w:cstheme="minorHAnsi"/>
          <w:b/>
          <w:iCs/>
        </w:rPr>
      </w:pPr>
    </w:p>
    <w:p w:rsidR="0007017C" w:rsidRPr="00DF0519" w:rsidRDefault="0007017C" w:rsidP="00AA0974">
      <w:pPr>
        <w:pStyle w:val="ListParagraph"/>
        <w:numPr>
          <w:ilvl w:val="0"/>
          <w:numId w:val="40"/>
        </w:numPr>
        <w:spacing w:after="0"/>
        <w:ind w:left="360"/>
        <w:rPr>
          <w:rFonts w:ascii="Sylfaen" w:eastAsiaTheme="minorEastAsia" w:hAnsi="Sylfaen" w:cstheme="minorHAnsi"/>
          <w:b/>
          <w:iCs/>
        </w:rPr>
      </w:pPr>
      <w:r w:rsidRPr="00DF0519">
        <w:rPr>
          <w:rFonts w:ascii="Sylfaen" w:eastAsiaTheme="minorEastAsia" w:hAnsi="Sylfaen" w:cstheme="minorHAnsi"/>
          <w:b/>
          <w:iCs/>
        </w:rPr>
        <w:t xml:space="preserve">Marital status: </w:t>
      </w:r>
    </w:p>
    <w:p w:rsidR="0007017C" w:rsidRPr="00DF0519" w:rsidRDefault="0007017C" w:rsidP="00AA0974">
      <w:pPr>
        <w:pStyle w:val="ListParagraph"/>
        <w:numPr>
          <w:ilvl w:val="1"/>
          <w:numId w:val="40"/>
        </w:numPr>
        <w:ind w:left="810"/>
        <w:rPr>
          <w:rFonts w:ascii="Sylfaen" w:eastAsiaTheme="minorEastAsia" w:hAnsi="Sylfaen" w:cstheme="minorHAnsi"/>
          <w:iCs/>
        </w:rPr>
      </w:pPr>
      <w:r w:rsidRPr="00DF0519">
        <w:rPr>
          <w:rFonts w:ascii="Sylfaen" w:eastAsiaTheme="minorEastAsia" w:hAnsi="Sylfaen" w:cstheme="minorHAnsi"/>
          <w:iCs/>
        </w:rPr>
        <w:t xml:space="preserve">Never Married      </w:t>
      </w:r>
      <w:r w:rsidR="00C86B5A">
        <w:rPr>
          <w:rFonts w:ascii="Sylfaen" w:eastAsiaTheme="minorEastAsia" w:hAnsi="Sylfaen" w:cstheme="minorHAnsi"/>
          <w:iCs/>
        </w:rPr>
        <w:t xml:space="preserve">                               5.  </w:t>
      </w:r>
      <w:r w:rsidRPr="00DF0519">
        <w:rPr>
          <w:rFonts w:ascii="Sylfaen" w:eastAsiaTheme="minorEastAsia" w:hAnsi="Sylfaen" w:cstheme="minorHAnsi"/>
          <w:iCs/>
        </w:rPr>
        <w:t>Has a Partner</w:t>
      </w:r>
    </w:p>
    <w:p w:rsidR="0007017C" w:rsidRPr="00DF0519" w:rsidRDefault="0007017C" w:rsidP="00AA0974">
      <w:pPr>
        <w:pStyle w:val="ListParagraph"/>
        <w:numPr>
          <w:ilvl w:val="1"/>
          <w:numId w:val="40"/>
        </w:numPr>
        <w:ind w:left="810"/>
        <w:rPr>
          <w:rFonts w:ascii="Sylfaen" w:eastAsiaTheme="minorEastAsia" w:hAnsi="Sylfaen" w:cstheme="minorHAnsi"/>
          <w:iCs/>
        </w:rPr>
      </w:pPr>
      <w:r w:rsidRPr="00DF0519">
        <w:rPr>
          <w:rFonts w:ascii="Sylfaen" w:eastAsiaTheme="minorEastAsia" w:hAnsi="Sylfaen" w:cstheme="minorHAnsi"/>
          <w:iCs/>
        </w:rPr>
        <w:t xml:space="preserve">Currently Married                           </w:t>
      </w:r>
      <w:r w:rsidR="00C86B5A">
        <w:rPr>
          <w:rFonts w:ascii="Sylfaen" w:eastAsiaTheme="minorEastAsia" w:hAnsi="Sylfaen" w:cstheme="minorHAnsi"/>
          <w:iCs/>
        </w:rPr>
        <w:t xml:space="preserve">    6. </w:t>
      </w:r>
      <w:r w:rsidRPr="00DF0519">
        <w:rPr>
          <w:rFonts w:ascii="Sylfaen" w:eastAsiaTheme="minorEastAsia" w:hAnsi="Sylfaen" w:cstheme="minorHAnsi"/>
          <w:iCs/>
        </w:rPr>
        <w:t>Divorced</w:t>
      </w:r>
    </w:p>
    <w:p w:rsidR="00C86B5A" w:rsidRDefault="0007017C" w:rsidP="00AA0974">
      <w:pPr>
        <w:pStyle w:val="ListParagraph"/>
        <w:numPr>
          <w:ilvl w:val="1"/>
          <w:numId w:val="40"/>
        </w:numPr>
        <w:ind w:left="810"/>
        <w:rPr>
          <w:rFonts w:ascii="Sylfaen" w:eastAsiaTheme="minorEastAsia" w:hAnsi="Sylfaen" w:cstheme="minorHAnsi"/>
          <w:iCs/>
        </w:rPr>
      </w:pPr>
      <w:r w:rsidRPr="00DF0519">
        <w:rPr>
          <w:rFonts w:ascii="Sylfaen" w:eastAsiaTheme="minorEastAsia" w:hAnsi="Sylfaen" w:cstheme="minorHAnsi"/>
          <w:iCs/>
        </w:rPr>
        <w:t xml:space="preserve">Separated                  </w:t>
      </w:r>
      <w:r w:rsidR="00C86B5A">
        <w:rPr>
          <w:rFonts w:ascii="Sylfaen" w:eastAsiaTheme="minorEastAsia" w:hAnsi="Sylfaen" w:cstheme="minorHAnsi"/>
          <w:iCs/>
        </w:rPr>
        <w:t xml:space="preserve">                            7. </w:t>
      </w:r>
      <w:r w:rsidRPr="00DF0519">
        <w:rPr>
          <w:rFonts w:ascii="Sylfaen" w:eastAsiaTheme="minorEastAsia" w:hAnsi="Sylfaen" w:cstheme="minorHAnsi"/>
          <w:iCs/>
        </w:rPr>
        <w:t>Refused</w:t>
      </w:r>
    </w:p>
    <w:p w:rsidR="0007017C" w:rsidRPr="00DF0519" w:rsidRDefault="00C86B5A" w:rsidP="00AA0974">
      <w:pPr>
        <w:pStyle w:val="ListParagraph"/>
        <w:numPr>
          <w:ilvl w:val="1"/>
          <w:numId w:val="40"/>
        </w:numPr>
        <w:ind w:left="810"/>
        <w:rPr>
          <w:rFonts w:ascii="Sylfaen" w:eastAsiaTheme="minorEastAsia" w:hAnsi="Sylfaen" w:cstheme="minorHAnsi"/>
          <w:iCs/>
        </w:rPr>
      </w:pPr>
      <w:r>
        <w:rPr>
          <w:rFonts w:ascii="Sylfaen" w:eastAsiaTheme="minorEastAsia" w:hAnsi="Sylfaen" w:cstheme="minorHAnsi"/>
          <w:iCs/>
        </w:rPr>
        <w:t>widow</w:t>
      </w:r>
      <w:r w:rsidR="0007017C" w:rsidRPr="00DF0519">
        <w:rPr>
          <w:rFonts w:ascii="Sylfaen" w:eastAsiaTheme="minorEastAsia" w:hAnsi="Sylfaen" w:cstheme="minorHAnsi"/>
          <w:iCs/>
        </w:rPr>
        <w:t xml:space="preserve"> </w:t>
      </w:r>
    </w:p>
    <w:p w:rsidR="0007017C" w:rsidRPr="00DF0519" w:rsidRDefault="00686E19" w:rsidP="00DF0519">
      <w:pPr>
        <w:rPr>
          <w:rFonts w:ascii="Sylfaen" w:eastAsiaTheme="minorEastAsia" w:hAnsi="Sylfaen" w:cstheme="minorHAnsi"/>
          <w:b/>
          <w:iCs/>
        </w:rPr>
      </w:pPr>
      <w:r>
        <w:rPr>
          <w:rFonts w:ascii="Sylfaen" w:eastAsiaTheme="minorEastAsia" w:hAnsi="Sylfaen" w:cstheme="minorHAnsi"/>
          <w:b/>
          <w:iCs/>
        </w:rPr>
        <w:t xml:space="preserve">9. </w:t>
      </w:r>
      <w:r w:rsidR="0007017C" w:rsidRPr="00DF0519">
        <w:rPr>
          <w:rFonts w:ascii="Sylfaen" w:eastAsiaTheme="minorEastAsia" w:hAnsi="Sylfaen" w:cstheme="minorHAnsi"/>
          <w:b/>
          <w:iCs/>
        </w:rPr>
        <w:t>How many years have you been in practice?  ______</w:t>
      </w:r>
    </w:p>
    <w:p w:rsidR="0007017C" w:rsidRPr="00DF0519" w:rsidRDefault="00686E19" w:rsidP="00DF0519">
      <w:pPr>
        <w:spacing w:after="0"/>
        <w:rPr>
          <w:rFonts w:ascii="Sylfaen" w:eastAsiaTheme="minorEastAsia" w:hAnsi="Sylfaen" w:cstheme="minorHAnsi"/>
          <w:b/>
          <w:iCs/>
        </w:rPr>
      </w:pPr>
      <w:r>
        <w:rPr>
          <w:rFonts w:ascii="Sylfaen" w:eastAsiaTheme="minorEastAsia" w:hAnsi="Sylfaen" w:cstheme="minorHAnsi"/>
          <w:b/>
          <w:iCs/>
        </w:rPr>
        <w:t>10</w:t>
      </w:r>
      <w:r w:rsidR="00116305" w:rsidRPr="00DF0519">
        <w:rPr>
          <w:rFonts w:ascii="Sylfaen" w:eastAsiaTheme="minorEastAsia" w:hAnsi="Sylfaen" w:cstheme="minorHAnsi"/>
          <w:b/>
          <w:iCs/>
        </w:rPr>
        <w:t>.   Workplace</w:t>
      </w:r>
      <w:r w:rsidR="0007017C" w:rsidRPr="00DF0519">
        <w:rPr>
          <w:rFonts w:ascii="Sylfaen" w:eastAsiaTheme="minorEastAsia" w:hAnsi="Sylfaen" w:cstheme="minorHAnsi"/>
          <w:b/>
          <w:iCs/>
        </w:rPr>
        <w:t>:</w:t>
      </w:r>
    </w:p>
    <w:p w:rsidR="0007017C" w:rsidRPr="00DF0519" w:rsidRDefault="0007017C" w:rsidP="00AA0974">
      <w:pPr>
        <w:pStyle w:val="ListParagraph"/>
        <w:numPr>
          <w:ilvl w:val="0"/>
          <w:numId w:val="43"/>
        </w:numPr>
        <w:ind w:left="900"/>
        <w:rPr>
          <w:rFonts w:ascii="Sylfaen" w:eastAsiaTheme="minorEastAsia" w:hAnsi="Sylfaen" w:cstheme="minorHAnsi"/>
          <w:iCs/>
        </w:rPr>
      </w:pPr>
      <w:r w:rsidRPr="00DF0519">
        <w:rPr>
          <w:rFonts w:ascii="Sylfaen" w:eastAsiaTheme="minorEastAsia" w:hAnsi="Sylfaen" w:cstheme="minorHAnsi"/>
          <w:iCs/>
        </w:rPr>
        <w:t xml:space="preserve">Family doctor </w:t>
      </w:r>
    </w:p>
    <w:p w:rsidR="0007017C" w:rsidRPr="00DF0519" w:rsidRDefault="0007017C" w:rsidP="00AA0974">
      <w:pPr>
        <w:pStyle w:val="ListParagraph"/>
        <w:numPr>
          <w:ilvl w:val="0"/>
          <w:numId w:val="43"/>
        </w:numPr>
        <w:ind w:left="900"/>
        <w:rPr>
          <w:rFonts w:ascii="Sylfaen" w:eastAsiaTheme="minorEastAsia" w:hAnsi="Sylfaen" w:cstheme="minorHAnsi"/>
          <w:iCs/>
        </w:rPr>
      </w:pPr>
      <w:r w:rsidRPr="00DF0519">
        <w:rPr>
          <w:rFonts w:ascii="Sylfaen" w:eastAsiaTheme="minorEastAsia" w:hAnsi="Sylfaen" w:cstheme="minorHAnsi"/>
          <w:iCs/>
        </w:rPr>
        <w:t xml:space="preserve">Doctor of village </w:t>
      </w:r>
    </w:p>
    <w:p w:rsidR="0007017C" w:rsidRPr="00DF0519" w:rsidRDefault="0007017C" w:rsidP="00AA0974">
      <w:pPr>
        <w:pStyle w:val="ListParagraph"/>
        <w:numPr>
          <w:ilvl w:val="0"/>
          <w:numId w:val="43"/>
        </w:numPr>
        <w:ind w:left="900"/>
        <w:rPr>
          <w:rFonts w:ascii="Sylfaen" w:eastAsiaTheme="minorEastAsia" w:hAnsi="Sylfaen" w:cstheme="minorHAnsi"/>
          <w:b/>
          <w:iCs/>
        </w:rPr>
      </w:pPr>
      <w:r w:rsidRPr="00DF0519">
        <w:rPr>
          <w:rFonts w:ascii="Sylfaen" w:eastAsiaTheme="minorEastAsia" w:hAnsi="Sylfaen" w:cstheme="minorHAnsi"/>
          <w:iCs/>
        </w:rPr>
        <w:t>Others; Specify</w:t>
      </w:r>
      <w:r w:rsidRPr="00DF0519">
        <w:rPr>
          <w:rFonts w:ascii="Sylfaen" w:eastAsiaTheme="minorEastAsia" w:hAnsi="Sylfaen" w:cstheme="minorHAnsi"/>
          <w:b/>
          <w:iCs/>
        </w:rPr>
        <w:t>_____________________</w:t>
      </w:r>
    </w:p>
    <w:p w:rsidR="0007017C" w:rsidRPr="00DF0519" w:rsidRDefault="00686E19" w:rsidP="00DF0519">
      <w:pPr>
        <w:tabs>
          <w:tab w:val="left" w:pos="270"/>
        </w:tabs>
        <w:rPr>
          <w:rFonts w:ascii="Sylfaen" w:eastAsiaTheme="minorEastAsia" w:hAnsi="Sylfaen" w:cstheme="minorHAnsi"/>
          <w:iCs/>
        </w:rPr>
      </w:pPr>
      <w:r>
        <w:rPr>
          <w:rFonts w:ascii="Sylfaen" w:eastAsiaTheme="minorEastAsia" w:hAnsi="Sylfaen" w:cstheme="minorHAnsi"/>
          <w:b/>
          <w:iCs/>
        </w:rPr>
        <w:t>11</w:t>
      </w:r>
      <w:r w:rsidR="0007017C" w:rsidRPr="00DF0519">
        <w:rPr>
          <w:rFonts w:ascii="Sylfaen" w:eastAsiaTheme="minorEastAsia" w:hAnsi="Sylfaen" w:cstheme="minorHAnsi"/>
          <w:b/>
          <w:iCs/>
        </w:rPr>
        <w:t xml:space="preserve">.   Ever attended training related to </w:t>
      </w:r>
      <w:r w:rsidR="0007017C" w:rsidRPr="004040E5">
        <w:rPr>
          <w:rFonts w:ascii="Sylfaen" w:eastAsiaTheme="minorEastAsia" w:hAnsi="Sylfaen" w:cstheme="minorHAnsi"/>
          <w:b/>
          <w:iCs/>
        </w:rPr>
        <w:t>Non</w:t>
      </w:r>
      <w:r w:rsidRPr="004040E5">
        <w:rPr>
          <w:rFonts w:ascii="Sylfaen" w:eastAsiaTheme="minorEastAsia" w:hAnsi="Sylfaen" w:cstheme="minorHAnsi"/>
          <w:b/>
          <w:iCs/>
        </w:rPr>
        <w:t>-</w:t>
      </w:r>
      <w:proofErr w:type="gramStart"/>
      <w:r w:rsidR="0007017C" w:rsidRPr="004040E5">
        <w:rPr>
          <w:rFonts w:ascii="Sylfaen" w:eastAsiaTheme="minorEastAsia" w:hAnsi="Sylfaen" w:cstheme="minorHAnsi"/>
          <w:b/>
          <w:iCs/>
        </w:rPr>
        <w:t>communicable</w:t>
      </w:r>
      <w:proofErr w:type="gramEnd"/>
      <w:r w:rsidR="0007017C" w:rsidRPr="004040E5">
        <w:rPr>
          <w:rFonts w:ascii="Sylfaen" w:eastAsiaTheme="minorEastAsia" w:hAnsi="Sylfaen" w:cstheme="minorHAnsi"/>
          <w:b/>
          <w:iCs/>
        </w:rPr>
        <w:t xml:space="preserve"> Disease prevention and control on the level of a primary health care setting? </w:t>
      </w:r>
      <w:r w:rsidR="004040E5" w:rsidRPr="004040E5">
        <w:rPr>
          <w:rFonts w:ascii="Sylfaen" w:eastAsiaTheme="minorEastAsia" w:hAnsi="Sylfaen" w:cstheme="minorHAnsi"/>
          <w:iCs/>
        </w:rPr>
        <w:t>(If no go to question №13</w:t>
      </w:r>
      <w:r w:rsidR="0007017C" w:rsidRPr="004040E5">
        <w:rPr>
          <w:rFonts w:ascii="Sylfaen" w:eastAsiaTheme="minorEastAsia" w:hAnsi="Sylfaen" w:cstheme="minorHAnsi"/>
          <w:iCs/>
        </w:rPr>
        <w:t>)</w:t>
      </w:r>
    </w:p>
    <w:p w:rsidR="0007017C" w:rsidRPr="00DF0519" w:rsidRDefault="0007017C" w:rsidP="005F6B6E">
      <w:pPr>
        <w:pStyle w:val="ListParagraph"/>
        <w:numPr>
          <w:ilvl w:val="0"/>
          <w:numId w:val="5"/>
        </w:numPr>
        <w:tabs>
          <w:tab w:val="left" w:pos="270"/>
        </w:tabs>
        <w:ind w:left="990"/>
        <w:rPr>
          <w:rFonts w:ascii="Sylfaen" w:eastAsiaTheme="minorEastAsia" w:hAnsi="Sylfaen" w:cstheme="minorHAnsi"/>
          <w:iCs/>
        </w:rPr>
      </w:pPr>
      <w:r w:rsidRPr="00DF0519">
        <w:rPr>
          <w:rFonts w:ascii="Sylfaen" w:eastAsiaTheme="minorEastAsia" w:hAnsi="Sylfaen" w:cstheme="minorHAnsi"/>
          <w:iCs/>
        </w:rPr>
        <w:t>Yes                                     2.  No</w:t>
      </w:r>
    </w:p>
    <w:p w:rsidR="0007017C" w:rsidRPr="00DF0519" w:rsidRDefault="00116305" w:rsidP="005F6B6E">
      <w:pPr>
        <w:rPr>
          <w:rFonts w:ascii="Sylfaen" w:eastAsiaTheme="minorEastAsia" w:hAnsi="Sylfaen" w:cstheme="minorHAnsi"/>
          <w:b/>
          <w:iCs/>
        </w:rPr>
      </w:pPr>
      <w:r w:rsidRPr="00DF0519">
        <w:rPr>
          <w:rFonts w:ascii="Sylfaen" w:eastAsiaTheme="minorEastAsia" w:hAnsi="Sylfaen" w:cstheme="minorHAnsi"/>
          <w:b/>
          <w:iCs/>
        </w:rPr>
        <w:t xml:space="preserve"> </w:t>
      </w:r>
      <w:r w:rsidR="00686E19">
        <w:rPr>
          <w:rFonts w:ascii="Sylfaen" w:eastAsiaTheme="minorEastAsia" w:hAnsi="Sylfaen" w:cstheme="minorHAnsi"/>
          <w:b/>
          <w:iCs/>
        </w:rPr>
        <w:t>12</w:t>
      </w:r>
      <w:r w:rsidR="0007017C" w:rsidRPr="00DF0519">
        <w:rPr>
          <w:rFonts w:ascii="Sylfaen" w:eastAsiaTheme="minorEastAsia" w:hAnsi="Sylfaen" w:cstheme="minorHAnsi"/>
          <w:b/>
          <w:iCs/>
        </w:rPr>
        <w:t>.   When did you attend? ___________</w:t>
      </w:r>
    </w:p>
    <w:p w:rsidR="0007017C" w:rsidRPr="00DF0519" w:rsidRDefault="00116305" w:rsidP="00686E19">
      <w:pPr>
        <w:tabs>
          <w:tab w:val="left" w:pos="270"/>
        </w:tabs>
        <w:spacing w:after="0"/>
        <w:jc w:val="both"/>
        <w:rPr>
          <w:rFonts w:ascii="Sylfaen" w:eastAsiaTheme="minorEastAsia" w:hAnsi="Sylfaen" w:cstheme="minorHAnsi"/>
          <w:b/>
          <w:iCs/>
        </w:rPr>
      </w:pPr>
      <w:r w:rsidRPr="00DF0519">
        <w:rPr>
          <w:rFonts w:ascii="Sylfaen" w:eastAsiaTheme="minorEastAsia" w:hAnsi="Sylfaen" w:cstheme="minorHAnsi"/>
          <w:b/>
          <w:iCs/>
        </w:rPr>
        <w:t xml:space="preserve"> </w:t>
      </w:r>
      <w:r w:rsidR="00686E19">
        <w:rPr>
          <w:rFonts w:ascii="Sylfaen" w:eastAsiaTheme="minorEastAsia" w:hAnsi="Sylfaen" w:cstheme="minorHAnsi"/>
          <w:b/>
          <w:iCs/>
        </w:rPr>
        <w:t>13</w:t>
      </w:r>
      <w:r w:rsidR="0007017C" w:rsidRPr="00DF0519">
        <w:rPr>
          <w:rFonts w:ascii="Sylfaen" w:eastAsiaTheme="minorEastAsia" w:hAnsi="Sylfaen" w:cstheme="minorHAnsi"/>
          <w:b/>
          <w:iCs/>
        </w:rPr>
        <w:t xml:space="preserve">. </w:t>
      </w:r>
      <w:r w:rsidRPr="00DF0519">
        <w:rPr>
          <w:rFonts w:ascii="Sylfaen" w:eastAsiaTheme="minorEastAsia" w:hAnsi="Sylfaen" w:cstheme="minorHAnsi"/>
          <w:b/>
          <w:iCs/>
        </w:rPr>
        <w:t>Is in your main primary care facility</w:t>
      </w:r>
      <w:r w:rsidR="0007017C" w:rsidRPr="00DF0519">
        <w:rPr>
          <w:rFonts w:ascii="Sylfaen" w:eastAsiaTheme="minorEastAsia" w:hAnsi="Sylfaen" w:cstheme="minorHAnsi"/>
          <w:b/>
          <w:iCs/>
        </w:rPr>
        <w:t xml:space="preserve"> implemented guidelines for prevention </w:t>
      </w:r>
      <w:r w:rsidRPr="00DF0519">
        <w:rPr>
          <w:rFonts w:ascii="Sylfaen" w:eastAsiaTheme="minorEastAsia" w:hAnsi="Sylfaen" w:cstheme="minorHAnsi"/>
          <w:b/>
          <w:iCs/>
        </w:rPr>
        <w:t>and control</w:t>
      </w:r>
      <w:r w:rsidR="0007017C" w:rsidRPr="00DF0519">
        <w:rPr>
          <w:rFonts w:ascii="Sylfaen" w:eastAsiaTheme="minorEastAsia" w:hAnsi="Sylfaen" w:cstheme="minorHAnsi"/>
          <w:b/>
          <w:iCs/>
        </w:rPr>
        <w:t xml:space="preserve"> of non-communicable disease?</w:t>
      </w:r>
    </w:p>
    <w:p w:rsidR="0007017C" w:rsidRPr="00DF0519" w:rsidRDefault="0007017C" w:rsidP="005F6B6E">
      <w:pPr>
        <w:pStyle w:val="ListParagraph"/>
        <w:numPr>
          <w:ilvl w:val="0"/>
          <w:numId w:val="6"/>
        </w:numPr>
        <w:ind w:left="990"/>
        <w:rPr>
          <w:rFonts w:ascii="Sylfaen" w:eastAsiaTheme="minorEastAsia" w:hAnsi="Sylfaen" w:cstheme="minorHAnsi"/>
          <w:iCs/>
        </w:rPr>
      </w:pPr>
      <w:r w:rsidRPr="00DF0519">
        <w:rPr>
          <w:rFonts w:ascii="Sylfaen" w:eastAsiaTheme="minorEastAsia" w:hAnsi="Sylfaen" w:cstheme="minorHAnsi"/>
          <w:iCs/>
        </w:rPr>
        <w:lastRenderedPageBreak/>
        <w:t xml:space="preserve">Yes                          2.  No                      3.  Don ’t </w:t>
      </w:r>
      <w:proofErr w:type="gramStart"/>
      <w:r w:rsidRPr="00DF0519">
        <w:rPr>
          <w:rFonts w:ascii="Sylfaen" w:eastAsiaTheme="minorEastAsia" w:hAnsi="Sylfaen" w:cstheme="minorHAnsi"/>
          <w:iCs/>
        </w:rPr>
        <w:t>know</w:t>
      </w:r>
      <w:proofErr w:type="gramEnd"/>
    </w:p>
    <w:p w:rsidR="0007017C" w:rsidRPr="00DF0519" w:rsidRDefault="00116305" w:rsidP="00DF0519">
      <w:pPr>
        <w:spacing w:after="0"/>
        <w:rPr>
          <w:rFonts w:ascii="Sylfaen" w:eastAsiaTheme="minorEastAsia" w:hAnsi="Sylfaen" w:cstheme="minorHAnsi"/>
          <w:b/>
          <w:iCs/>
        </w:rPr>
      </w:pPr>
      <w:r w:rsidRPr="00DF0519">
        <w:rPr>
          <w:rFonts w:ascii="Sylfaen" w:eastAsiaTheme="minorEastAsia" w:hAnsi="Sylfaen" w:cstheme="minorHAnsi"/>
          <w:b/>
          <w:iCs/>
        </w:rPr>
        <w:t xml:space="preserve"> </w:t>
      </w:r>
      <w:r w:rsidR="00686E19">
        <w:rPr>
          <w:rFonts w:ascii="Sylfaen" w:eastAsiaTheme="minorEastAsia" w:hAnsi="Sylfaen" w:cstheme="minorHAnsi"/>
          <w:b/>
          <w:iCs/>
        </w:rPr>
        <w:t>14</w:t>
      </w:r>
      <w:r w:rsidR="0007017C" w:rsidRPr="00DF0519">
        <w:rPr>
          <w:rFonts w:ascii="Sylfaen" w:eastAsiaTheme="minorEastAsia" w:hAnsi="Sylfaen" w:cstheme="minorHAnsi"/>
          <w:b/>
          <w:iCs/>
        </w:rPr>
        <w:t xml:space="preserve">.  </w:t>
      </w:r>
      <w:r w:rsidR="005E04E6">
        <w:rPr>
          <w:rFonts w:ascii="Sylfaen" w:eastAsiaTheme="minorEastAsia" w:hAnsi="Sylfaen" w:cstheme="minorHAnsi"/>
          <w:b/>
          <w:iCs/>
        </w:rPr>
        <w:t>If yes, indicate diseases or</w:t>
      </w:r>
      <w:r w:rsidRPr="00DF0519">
        <w:rPr>
          <w:rFonts w:ascii="Sylfaen" w:eastAsiaTheme="minorEastAsia" w:hAnsi="Sylfaen" w:cstheme="minorHAnsi"/>
          <w:b/>
          <w:iCs/>
        </w:rPr>
        <w:t xml:space="preserve"> conditions for which guidelines are implemented</w:t>
      </w:r>
      <w:r w:rsidR="0007017C" w:rsidRPr="00DF0519">
        <w:rPr>
          <w:rFonts w:ascii="Sylfaen" w:eastAsiaTheme="minorEastAsia" w:hAnsi="Sylfaen" w:cstheme="minorHAnsi"/>
          <w:b/>
          <w:iCs/>
        </w:rPr>
        <w:t>?</w:t>
      </w:r>
    </w:p>
    <w:p w:rsidR="0007017C" w:rsidRPr="00DF0519" w:rsidRDefault="0007017C" w:rsidP="00DF0519">
      <w:pPr>
        <w:tabs>
          <w:tab w:val="left" w:pos="270"/>
        </w:tabs>
        <w:spacing w:after="0"/>
        <w:rPr>
          <w:rFonts w:ascii="Sylfaen" w:eastAsiaTheme="minorEastAsia" w:hAnsi="Sylfaen" w:cstheme="minorHAnsi"/>
          <w:b/>
          <w:iCs/>
        </w:rPr>
      </w:pPr>
      <w:r w:rsidRPr="00DF0519">
        <w:rPr>
          <w:rFonts w:ascii="Sylfaen" w:eastAsiaTheme="minorEastAsia" w:hAnsi="Sylfaen" w:cstheme="minorHAnsi"/>
          <w:b/>
          <w:iCs/>
        </w:rPr>
        <w:t>_________________________________             ________________________________</w:t>
      </w:r>
    </w:p>
    <w:p w:rsidR="0007017C" w:rsidRPr="00DF0519" w:rsidRDefault="0007017C" w:rsidP="00DF0519">
      <w:pPr>
        <w:tabs>
          <w:tab w:val="left" w:pos="270"/>
        </w:tabs>
        <w:spacing w:after="0"/>
        <w:rPr>
          <w:rFonts w:ascii="Sylfaen" w:eastAsiaTheme="minorEastAsia" w:hAnsi="Sylfaen" w:cstheme="minorHAnsi"/>
          <w:b/>
          <w:iCs/>
        </w:rPr>
      </w:pPr>
      <w:r w:rsidRPr="00DF0519">
        <w:rPr>
          <w:rFonts w:ascii="Sylfaen" w:eastAsiaTheme="minorEastAsia" w:hAnsi="Sylfaen" w:cstheme="minorHAnsi"/>
          <w:b/>
          <w:iCs/>
        </w:rPr>
        <w:t>_________________________________             ________________________________</w:t>
      </w:r>
    </w:p>
    <w:p w:rsidR="0007017C" w:rsidRPr="00DF0519" w:rsidRDefault="00975640" w:rsidP="00DF0519">
      <w:pPr>
        <w:tabs>
          <w:tab w:val="left" w:pos="270"/>
          <w:tab w:val="left" w:pos="945"/>
        </w:tabs>
        <w:spacing w:after="0" w:line="240" w:lineRule="auto"/>
        <w:rPr>
          <w:rFonts w:ascii="Sylfaen" w:hAnsi="Sylfaen" w:cs="Times New Roman"/>
          <w:b/>
        </w:rPr>
      </w:pPr>
      <w:r w:rsidRPr="00DF0519">
        <w:rPr>
          <w:rFonts w:ascii="Sylfaen" w:eastAsiaTheme="minorEastAsia" w:hAnsi="Sylfaen" w:cstheme="minorHAnsi"/>
          <w:b/>
          <w:iCs/>
        </w:rPr>
        <w:t xml:space="preserve"> </w:t>
      </w:r>
      <w:r w:rsidR="0007017C" w:rsidRPr="00DF0519">
        <w:rPr>
          <w:rFonts w:ascii="Sylfaen" w:hAnsi="Sylfaen" w:cs="Times New Roman"/>
        </w:rPr>
        <w:t xml:space="preserve"> </w:t>
      </w:r>
      <w:r w:rsidR="00686E19">
        <w:rPr>
          <w:rFonts w:ascii="Sylfaen" w:hAnsi="Sylfaen" w:cs="Times New Roman"/>
          <w:b/>
        </w:rPr>
        <w:t>15</w:t>
      </w:r>
      <w:r w:rsidR="0007017C" w:rsidRPr="00DF0519">
        <w:rPr>
          <w:rFonts w:ascii="Sylfaen" w:hAnsi="Sylfaen" w:cs="Times New Roman"/>
          <w:b/>
        </w:rPr>
        <w:t xml:space="preserve">. </w:t>
      </w:r>
      <w:r w:rsidR="00C56C55">
        <w:rPr>
          <w:rFonts w:ascii="Sylfaen" w:hAnsi="Sylfaen" w:cs="Times New Roman"/>
          <w:b/>
        </w:rPr>
        <w:t xml:space="preserve">  Indicate</w:t>
      </w:r>
      <w:r w:rsidR="0007017C" w:rsidRPr="00DF0519">
        <w:rPr>
          <w:rFonts w:ascii="Sylfaen" w:hAnsi="Sylfaen" w:cs="Times New Roman"/>
          <w:b/>
        </w:rPr>
        <w:t xml:space="preserve"> </w:t>
      </w:r>
      <w:r w:rsidR="00C56C55">
        <w:rPr>
          <w:rFonts w:ascii="Sylfaen" w:hAnsi="Sylfaen" w:cstheme="minorHAnsi"/>
          <w:b/>
          <w:sz w:val="24"/>
          <w:szCs w:val="24"/>
        </w:rPr>
        <w:t>four main non-communicable diseases:</w:t>
      </w:r>
    </w:p>
    <w:p w:rsidR="0007017C" w:rsidRDefault="0007017C" w:rsidP="0007017C">
      <w:pPr>
        <w:pStyle w:val="NoSpacing"/>
        <w:rPr>
          <w:rFonts w:ascii="Sylfaen" w:hAnsi="Sylfaen" w:cs="Times New Roman"/>
          <w:b/>
          <w:sz w:val="24"/>
          <w:szCs w:val="24"/>
        </w:rPr>
      </w:pPr>
    </w:p>
    <w:tbl>
      <w:tblPr>
        <w:tblStyle w:val="TableGrid"/>
        <w:tblpPr w:leftFromText="180" w:rightFromText="180" w:vertAnchor="text" w:tblpX="169" w:tblpY="1"/>
        <w:tblOverlap w:val="never"/>
        <w:tblW w:w="9319" w:type="dxa"/>
        <w:tblLook w:val="04A0" w:firstRow="1" w:lastRow="0" w:firstColumn="1" w:lastColumn="0" w:noHBand="0" w:noVBand="1"/>
      </w:tblPr>
      <w:tblGrid>
        <w:gridCol w:w="7051"/>
        <w:gridCol w:w="617"/>
        <w:gridCol w:w="659"/>
        <w:gridCol w:w="992"/>
      </w:tblGrid>
      <w:tr w:rsidR="0007017C" w:rsidRPr="0048514A" w:rsidTr="0007017C">
        <w:trPr>
          <w:trHeight w:val="271"/>
        </w:trPr>
        <w:tc>
          <w:tcPr>
            <w:tcW w:w="7051" w:type="dxa"/>
          </w:tcPr>
          <w:p w:rsidR="0007017C" w:rsidRPr="0048514A" w:rsidRDefault="00C56C55" w:rsidP="0007017C">
            <w:pPr>
              <w:autoSpaceDE w:val="0"/>
              <w:autoSpaceDN w:val="0"/>
              <w:adjustRightInd w:val="0"/>
              <w:jc w:val="both"/>
              <w:rPr>
                <w:rFonts w:ascii="Sylfaen" w:hAnsi="Sylfaen" w:cstheme="minorHAnsi"/>
                <w:b/>
                <w:sz w:val="24"/>
                <w:szCs w:val="24"/>
              </w:rPr>
            </w:pPr>
            <w:r>
              <w:rPr>
                <w:rFonts w:ascii="Sylfaen" w:hAnsi="Sylfaen" w:cstheme="minorHAnsi"/>
                <w:b/>
                <w:sz w:val="24"/>
                <w:szCs w:val="24"/>
              </w:rPr>
              <w:t xml:space="preserve"> </w:t>
            </w:r>
            <w:r>
              <w:rPr>
                <w:rFonts w:ascii="Sylfaen" w:hAnsi="Sylfaen" w:cstheme="minorHAnsi"/>
                <w:b/>
              </w:rPr>
              <w:t xml:space="preserve"> indicate</w:t>
            </w:r>
            <w:r w:rsidRPr="000A1D91">
              <w:rPr>
                <w:rFonts w:ascii="Sylfaen" w:hAnsi="Sylfaen" w:cstheme="minorHAnsi"/>
                <w:b/>
                <w:lang w:val="ka-GE"/>
              </w:rPr>
              <w:t xml:space="preserve"> "Yes" </w:t>
            </w:r>
            <w:r>
              <w:rPr>
                <w:rFonts w:ascii="Sylfaen" w:hAnsi="Sylfaen" w:cstheme="minorHAnsi"/>
                <w:b/>
              </w:rPr>
              <w:t>for</w:t>
            </w:r>
            <w:r w:rsidR="0000241C">
              <w:rPr>
                <w:rFonts w:ascii="Sylfaen" w:hAnsi="Sylfaen" w:cstheme="minorHAnsi"/>
                <w:b/>
                <w:lang w:val="ka-GE"/>
              </w:rPr>
              <w:t xml:space="preserve"> all correct answers</w:t>
            </w:r>
            <w:r w:rsidR="0007017C" w:rsidRPr="0048514A">
              <w:rPr>
                <w:rFonts w:ascii="Sylfaen" w:hAnsi="Sylfaen" w:cstheme="minorHAnsi"/>
                <w:b/>
                <w:sz w:val="24"/>
                <w:szCs w:val="24"/>
              </w:rPr>
              <w:t>, ot</w:t>
            </w:r>
            <w:r>
              <w:rPr>
                <w:rFonts w:ascii="Sylfaen" w:hAnsi="Sylfaen" w:cstheme="minorHAnsi"/>
                <w:b/>
                <w:sz w:val="24"/>
                <w:szCs w:val="24"/>
              </w:rPr>
              <w:t>herwise "no" or "I do not know"</w:t>
            </w:r>
            <w:r w:rsidR="0007017C" w:rsidRPr="0048514A">
              <w:rPr>
                <w:rFonts w:ascii="Sylfaen" w:hAnsi="Sylfaen" w:cstheme="minorHAnsi"/>
                <w:b/>
                <w:sz w:val="24"/>
                <w:szCs w:val="24"/>
              </w:rPr>
              <w:t>:</w:t>
            </w:r>
          </w:p>
        </w:tc>
        <w:tc>
          <w:tcPr>
            <w:tcW w:w="617" w:type="dxa"/>
          </w:tcPr>
          <w:p w:rsidR="0007017C" w:rsidRPr="0048514A" w:rsidRDefault="0007017C" w:rsidP="0007017C">
            <w:pPr>
              <w:autoSpaceDE w:val="0"/>
              <w:autoSpaceDN w:val="0"/>
              <w:adjustRightInd w:val="0"/>
              <w:jc w:val="both"/>
              <w:rPr>
                <w:rFonts w:ascii="Sylfaen" w:hAnsi="Sylfaen" w:cstheme="minorHAnsi"/>
                <w:b/>
              </w:rPr>
            </w:pPr>
            <w:r>
              <w:rPr>
                <w:rFonts w:ascii="Sylfaen" w:hAnsi="Sylfaen" w:cstheme="minorHAnsi"/>
                <w:b/>
              </w:rPr>
              <w:t>yes</w:t>
            </w:r>
          </w:p>
        </w:tc>
        <w:tc>
          <w:tcPr>
            <w:tcW w:w="659" w:type="dxa"/>
          </w:tcPr>
          <w:p w:rsidR="0007017C" w:rsidRPr="0048514A" w:rsidRDefault="0007017C" w:rsidP="0007017C">
            <w:pPr>
              <w:autoSpaceDE w:val="0"/>
              <w:autoSpaceDN w:val="0"/>
              <w:adjustRightInd w:val="0"/>
              <w:jc w:val="both"/>
              <w:rPr>
                <w:rFonts w:ascii="Sylfaen" w:hAnsi="Sylfaen" w:cstheme="minorHAnsi"/>
                <w:b/>
              </w:rPr>
            </w:pPr>
            <w:r>
              <w:rPr>
                <w:rFonts w:ascii="Sylfaen" w:hAnsi="Sylfaen" w:cstheme="minorHAnsi"/>
                <w:b/>
              </w:rPr>
              <w:t>No</w:t>
            </w:r>
          </w:p>
        </w:tc>
        <w:tc>
          <w:tcPr>
            <w:tcW w:w="992" w:type="dxa"/>
          </w:tcPr>
          <w:p w:rsidR="0007017C" w:rsidRPr="0048514A" w:rsidRDefault="0007017C" w:rsidP="0007017C">
            <w:pPr>
              <w:autoSpaceDE w:val="0"/>
              <w:autoSpaceDN w:val="0"/>
              <w:adjustRightInd w:val="0"/>
              <w:jc w:val="both"/>
              <w:rPr>
                <w:rFonts w:ascii="Sylfaen" w:hAnsi="Sylfaen" w:cstheme="minorHAnsi"/>
                <w:b/>
              </w:rPr>
            </w:pPr>
            <w:r>
              <w:rPr>
                <w:rFonts w:ascii="Sylfaen" w:hAnsi="Sylfaen" w:cstheme="minorHAnsi"/>
                <w:b/>
              </w:rPr>
              <w:t>Don’t know</w:t>
            </w:r>
          </w:p>
        </w:tc>
      </w:tr>
      <w:tr w:rsidR="0007017C" w:rsidRPr="0048514A" w:rsidTr="0007017C">
        <w:trPr>
          <w:trHeight w:val="332"/>
        </w:trPr>
        <w:tc>
          <w:tcPr>
            <w:tcW w:w="7051" w:type="dxa"/>
          </w:tcPr>
          <w:p w:rsidR="0007017C" w:rsidRPr="0048514A" w:rsidRDefault="0007017C" w:rsidP="0007017C">
            <w:pPr>
              <w:numPr>
                <w:ilvl w:val="0"/>
                <w:numId w:val="7"/>
              </w:numPr>
              <w:autoSpaceDE w:val="0"/>
              <w:autoSpaceDN w:val="0"/>
              <w:adjustRightInd w:val="0"/>
              <w:jc w:val="both"/>
              <w:rPr>
                <w:rFonts w:ascii="Sylfaen" w:hAnsi="Sylfaen" w:cstheme="minorHAnsi"/>
                <w:iCs/>
                <w:lang w:val="ka-GE"/>
              </w:rPr>
            </w:pPr>
            <w:r w:rsidRPr="009D7B9F">
              <w:rPr>
                <w:rFonts w:ascii="Sylfaen" w:hAnsi="Sylfaen" w:cstheme="minorHAnsi"/>
                <w:iCs/>
              </w:rPr>
              <w:t xml:space="preserve">Cardiovascular diseases </w:t>
            </w:r>
          </w:p>
        </w:tc>
        <w:tc>
          <w:tcPr>
            <w:tcW w:w="617" w:type="dxa"/>
          </w:tcPr>
          <w:p w:rsidR="0007017C" w:rsidRPr="0048514A" w:rsidRDefault="0007017C" w:rsidP="0007017C">
            <w:pPr>
              <w:autoSpaceDE w:val="0"/>
              <w:autoSpaceDN w:val="0"/>
              <w:adjustRightInd w:val="0"/>
              <w:jc w:val="both"/>
              <w:rPr>
                <w:rFonts w:cstheme="minorHAnsi"/>
              </w:rPr>
            </w:pPr>
          </w:p>
        </w:tc>
        <w:tc>
          <w:tcPr>
            <w:tcW w:w="659" w:type="dxa"/>
          </w:tcPr>
          <w:p w:rsidR="0007017C" w:rsidRPr="0048514A" w:rsidRDefault="0007017C" w:rsidP="0007017C">
            <w:pPr>
              <w:autoSpaceDE w:val="0"/>
              <w:autoSpaceDN w:val="0"/>
              <w:adjustRightInd w:val="0"/>
              <w:jc w:val="both"/>
              <w:rPr>
                <w:rFonts w:cstheme="minorHAnsi"/>
              </w:rPr>
            </w:pPr>
          </w:p>
        </w:tc>
        <w:tc>
          <w:tcPr>
            <w:tcW w:w="992" w:type="dxa"/>
          </w:tcPr>
          <w:p w:rsidR="0007017C" w:rsidRPr="0048514A" w:rsidRDefault="0007017C" w:rsidP="0007017C">
            <w:pPr>
              <w:autoSpaceDE w:val="0"/>
              <w:autoSpaceDN w:val="0"/>
              <w:adjustRightInd w:val="0"/>
              <w:jc w:val="both"/>
              <w:rPr>
                <w:rFonts w:cstheme="minorHAnsi"/>
              </w:rPr>
            </w:pPr>
          </w:p>
        </w:tc>
      </w:tr>
      <w:tr w:rsidR="0007017C" w:rsidRPr="0048514A" w:rsidTr="0007017C">
        <w:trPr>
          <w:trHeight w:val="350"/>
        </w:trPr>
        <w:tc>
          <w:tcPr>
            <w:tcW w:w="7051" w:type="dxa"/>
          </w:tcPr>
          <w:p w:rsidR="0007017C" w:rsidRPr="0048514A" w:rsidRDefault="0007017C" w:rsidP="0007017C">
            <w:pPr>
              <w:numPr>
                <w:ilvl w:val="0"/>
                <w:numId w:val="7"/>
              </w:numPr>
              <w:autoSpaceDE w:val="0"/>
              <w:autoSpaceDN w:val="0"/>
              <w:adjustRightInd w:val="0"/>
              <w:jc w:val="both"/>
              <w:rPr>
                <w:rFonts w:ascii="Sylfaen" w:hAnsi="Sylfaen" w:cstheme="minorHAnsi"/>
                <w:iCs/>
                <w:lang w:val="ka-GE"/>
              </w:rPr>
            </w:pPr>
            <w:r w:rsidRPr="009D7B9F">
              <w:rPr>
                <w:rFonts w:ascii="Sylfaen" w:hAnsi="Sylfaen" w:cstheme="minorHAnsi"/>
                <w:iCs/>
                <w:lang w:val="ka-GE"/>
              </w:rPr>
              <w:t>Diseases of the digestive system</w:t>
            </w:r>
          </w:p>
        </w:tc>
        <w:tc>
          <w:tcPr>
            <w:tcW w:w="617" w:type="dxa"/>
          </w:tcPr>
          <w:p w:rsidR="0007017C" w:rsidRPr="0048514A" w:rsidRDefault="0007017C" w:rsidP="0007017C">
            <w:pPr>
              <w:autoSpaceDE w:val="0"/>
              <w:autoSpaceDN w:val="0"/>
              <w:adjustRightInd w:val="0"/>
              <w:jc w:val="both"/>
              <w:rPr>
                <w:rFonts w:cstheme="minorHAnsi"/>
              </w:rPr>
            </w:pPr>
          </w:p>
        </w:tc>
        <w:tc>
          <w:tcPr>
            <w:tcW w:w="659" w:type="dxa"/>
          </w:tcPr>
          <w:p w:rsidR="0007017C" w:rsidRPr="0048514A" w:rsidRDefault="0007017C" w:rsidP="0007017C">
            <w:pPr>
              <w:autoSpaceDE w:val="0"/>
              <w:autoSpaceDN w:val="0"/>
              <w:adjustRightInd w:val="0"/>
              <w:jc w:val="both"/>
              <w:rPr>
                <w:rFonts w:cstheme="minorHAnsi"/>
              </w:rPr>
            </w:pPr>
          </w:p>
        </w:tc>
        <w:tc>
          <w:tcPr>
            <w:tcW w:w="992" w:type="dxa"/>
          </w:tcPr>
          <w:p w:rsidR="0007017C" w:rsidRPr="0048514A" w:rsidRDefault="0007017C" w:rsidP="0007017C">
            <w:pPr>
              <w:autoSpaceDE w:val="0"/>
              <w:autoSpaceDN w:val="0"/>
              <w:adjustRightInd w:val="0"/>
              <w:jc w:val="both"/>
              <w:rPr>
                <w:rFonts w:cstheme="minorHAnsi"/>
              </w:rPr>
            </w:pPr>
          </w:p>
        </w:tc>
      </w:tr>
      <w:tr w:rsidR="0007017C" w:rsidRPr="0048514A" w:rsidTr="0007017C">
        <w:trPr>
          <w:trHeight w:val="350"/>
        </w:trPr>
        <w:tc>
          <w:tcPr>
            <w:tcW w:w="7051" w:type="dxa"/>
          </w:tcPr>
          <w:p w:rsidR="0007017C" w:rsidRPr="0048514A" w:rsidRDefault="0007017C" w:rsidP="0007017C">
            <w:pPr>
              <w:numPr>
                <w:ilvl w:val="0"/>
                <w:numId w:val="7"/>
              </w:numPr>
              <w:autoSpaceDE w:val="0"/>
              <w:autoSpaceDN w:val="0"/>
              <w:adjustRightInd w:val="0"/>
              <w:jc w:val="both"/>
              <w:rPr>
                <w:rFonts w:ascii="Sylfaen" w:hAnsi="Sylfaen" w:cstheme="minorHAnsi"/>
              </w:rPr>
            </w:pPr>
            <w:r w:rsidRPr="009D7B9F">
              <w:rPr>
                <w:rFonts w:ascii="Sylfaen" w:hAnsi="Sylfaen" w:cstheme="minorHAnsi"/>
              </w:rPr>
              <w:t>C</w:t>
            </w:r>
            <w:r>
              <w:rPr>
                <w:rFonts w:ascii="Sylfaen" w:hAnsi="Sylfaen" w:cstheme="minorHAnsi"/>
              </w:rPr>
              <w:t xml:space="preserve">hronic </w:t>
            </w:r>
            <w:r w:rsidRPr="00536D53">
              <w:rPr>
                <w:rFonts w:ascii="Sylfaen" w:hAnsi="Sylfaen" w:cstheme="minorHAnsi"/>
              </w:rPr>
              <w:t>renal insufficiency</w:t>
            </w:r>
          </w:p>
        </w:tc>
        <w:tc>
          <w:tcPr>
            <w:tcW w:w="617" w:type="dxa"/>
          </w:tcPr>
          <w:p w:rsidR="0007017C" w:rsidRPr="0048514A" w:rsidRDefault="0007017C" w:rsidP="0007017C">
            <w:pPr>
              <w:autoSpaceDE w:val="0"/>
              <w:autoSpaceDN w:val="0"/>
              <w:adjustRightInd w:val="0"/>
              <w:jc w:val="both"/>
              <w:rPr>
                <w:rFonts w:cstheme="minorHAnsi"/>
              </w:rPr>
            </w:pPr>
          </w:p>
        </w:tc>
        <w:tc>
          <w:tcPr>
            <w:tcW w:w="659" w:type="dxa"/>
          </w:tcPr>
          <w:p w:rsidR="0007017C" w:rsidRPr="0048514A" w:rsidRDefault="0007017C" w:rsidP="0007017C">
            <w:pPr>
              <w:autoSpaceDE w:val="0"/>
              <w:autoSpaceDN w:val="0"/>
              <w:adjustRightInd w:val="0"/>
              <w:jc w:val="both"/>
              <w:rPr>
                <w:rFonts w:cstheme="minorHAnsi"/>
              </w:rPr>
            </w:pPr>
          </w:p>
        </w:tc>
        <w:tc>
          <w:tcPr>
            <w:tcW w:w="992" w:type="dxa"/>
          </w:tcPr>
          <w:p w:rsidR="0007017C" w:rsidRPr="0048514A" w:rsidRDefault="0007017C" w:rsidP="0007017C">
            <w:pPr>
              <w:autoSpaceDE w:val="0"/>
              <w:autoSpaceDN w:val="0"/>
              <w:adjustRightInd w:val="0"/>
              <w:jc w:val="both"/>
              <w:rPr>
                <w:rFonts w:cstheme="minorHAnsi"/>
              </w:rPr>
            </w:pPr>
          </w:p>
        </w:tc>
      </w:tr>
      <w:tr w:rsidR="0007017C" w:rsidRPr="0048514A" w:rsidTr="0007017C">
        <w:trPr>
          <w:trHeight w:val="350"/>
        </w:trPr>
        <w:tc>
          <w:tcPr>
            <w:tcW w:w="7051" w:type="dxa"/>
          </w:tcPr>
          <w:p w:rsidR="0007017C" w:rsidRPr="0048514A" w:rsidRDefault="0007017C" w:rsidP="0007017C">
            <w:pPr>
              <w:numPr>
                <w:ilvl w:val="0"/>
                <w:numId w:val="7"/>
              </w:numPr>
              <w:autoSpaceDE w:val="0"/>
              <w:autoSpaceDN w:val="0"/>
              <w:adjustRightInd w:val="0"/>
              <w:jc w:val="both"/>
              <w:rPr>
                <w:rFonts w:ascii="Sylfaen" w:hAnsi="Sylfaen" w:cstheme="minorHAnsi"/>
                <w:lang w:val="ka-GE"/>
              </w:rPr>
            </w:pPr>
            <w:r w:rsidRPr="00F75674">
              <w:rPr>
                <w:rFonts w:ascii="Sylfaen" w:hAnsi="Sylfaen" w:cstheme="minorHAnsi"/>
                <w:lang w:val="ka-GE"/>
              </w:rPr>
              <w:t>Diabetes</w:t>
            </w:r>
          </w:p>
        </w:tc>
        <w:tc>
          <w:tcPr>
            <w:tcW w:w="617" w:type="dxa"/>
          </w:tcPr>
          <w:p w:rsidR="0007017C" w:rsidRPr="0048514A" w:rsidRDefault="0007017C" w:rsidP="0007017C">
            <w:pPr>
              <w:autoSpaceDE w:val="0"/>
              <w:autoSpaceDN w:val="0"/>
              <w:adjustRightInd w:val="0"/>
              <w:jc w:val="both"/>
              <w:rPr>
                <w:rFonts w:cstheme="minorHAnsi"/>
              </w:rPr>
            </w:pPr>
          </w:p>
        </w:tc>
        <w:tc>
          <w:tcPr>
            <w:tcW w:w="659" w:type="dxa"/>
          </w:tcPr>
          <w:p w:rsidR="0007017C" w:rsidRPr="0048514A" w:rsidRDefault="0007017C" w:rsidP="0007017C">
            <w:pPr>
              <w:autoSpaceDE w:val="0"/>
              <w:autoSpaceDN w:val="0"/>
              <w:adjustRightInd w:val="0"/>
              <w:jc w:val="both"/>
              <w:rPr>
                <w:rFonts w:cstheme="minorHAnsi"/>
              </w:rPr>
            </w:pPr>
          </w:p>
        </w:tc>
        <w:tc>
          <w:tcPr>
            <w:tcW w:w="992" w:type="dxa"/>
          </w:tcPr>
          <w:p w:rsidR="0007017C" w:rsidRPr="0048514A" w:rsidRDefault="0007017C" w:rsidP="0007017C">
            <w:pPr>
              <w:autoSpaceDE w:val="0"/>
              <w:autoSpaceDN w:val="0"/>
              <w:adjustRightInd w:val="0"/>
              <w:jc w:val="both"/>
              <w:rPr>
                <w:rFonts w:cstheme="minorHAnsi"/>
              </w:rPr>
            </w:pPr>
          </w:p>
        </w:tc>
      </w:tr>
      <w:tr w:rsidR="0007017C" w:rsidRPr="0048514A" w:rsidTr="0007017C">
        <w:trPr>
          <w:trHeight w:val="350"/>
        </w:trPr>
        <w:tc>
          <w:tcPr>
            <w:tcW w:w="7051" w:type="dxa"/>
          </w:tcPr>
          <w:p w:rsidR="0007017C" w:rsidRPr="0048514A" w:rsidRDefault="0007017C" w:rsidP="0007017C">
            <w:pPr>
              <w:numPr>
                <w:ilvl w:val="0"/>
                <w:numId w:val="7"/>
              </w:numPr>
              <w:autoSpaceDE w:val="0"/>
              <w:autoSpaceDN w:val="0"/>
              <w:adjustRightInd w:val="0"/>
              <w:jc w:val="both"/>
              <w:rPr>
                <w:rFonts w:ascii="Sylfaen" w:hAnsi="Sylfaen" w:cstheme="minorHAnsi"/>
                <w:lang w:val="ka-GE"/>
              </w:rPr>
            </w:pPr>
            <w:r w:rsidRPr="00F75674">
              <w:rPr>
                <w:rFonts w:ascii="Sylfaen" w:hAnsi="Sylfaen" w:cstheme="minorHAnsi"/>
                <w:lang w:val="ka-GE"/>
              </w:rPr>
              <w:t>Osteoporosis</w:t>
            </w:r>
          </w:p>
        </w:tc>
        <w:tc>
          <w:tcPr>
            <w:tcW w:w="617" w:type="dxa"/>
          </w:tcPr>
          <w:p w:rsidR="0007017C" w:rsidRPr="0048514A" w:rsidRDefault="0007017C" w:rsidP="0007017C">
            <w:pPr>
              <w:autoSpaceDE w:val="0"/>
              <w:autoSpaceDN w:val="0"/>
              <w:adjustRightInd w:val="0"/>
              <w:jc w:val="both"/>
              <w:rPr>
                <w:rFonts w:cstheme="minorHAnsi"/>
              </w:rPr>
            </w:pPr>
          </w:p>
        </w:tc>
        <w:tc>
          <w:tcPr>
            <w:tcW w:w="659" w:type="dxa"/>
          </w:tcPr>
          <w:p w:rsidR="0007017C" w:rsidRPr="0048514A" w:rsidRDefault="0007017C" w:rsidP="0007017C">
            <w:pPr>
              <w:autoSpaceDE w:val="0"/>
              <w:autoSpaceDN w:val="0"/>
              <w:adjustRightInd w:val="0"/>
              <w:jc w:val="both"/>
              <w:rPr>
                <w:rFonts w:cstheme="minorHAnsi"/>
              </w:rPr>
            </w:pPr>
          </w:p>
        </w:tc>
        <w:tc>
          <w:tcPr>
            <w:tcW w:w="992" w:type="dxa"/>
          </w:tcPr>
          <w:p w:rsidR="0007017C" w:rsidRPr="0048514A" w:rsidRDefault="0007017C" w:rsidP="0007017C">
            <w:pPr>
              <w:autoSpaceDE w:val="0"/>
              <w:autoSpaceDN w:val="0"/>
              <w:adjustRightInd w:val="0"/>
              <w:jc w:val="both"/>
              <w:rPr>
                <w:rFonts w:cstheme="minorHAnsi"/>
              </w:rPr>
            </w:pPr>
          </w:p>
        </w:tc>
      </w:tr>
      <w:tr w:rsidR="0007017C" w:rsidRPr="0048514A" w:rsidTr="0007017C">
        <w:trPr>
          <w:trHeight w:val="350"/>
        </w:trPr>
        <w:tc>
          <w:tcPr>
            <w:tcW w:w="7051" w:type="dxa"/>
          </w:tcPr>
          <w:p w:rsidR="0007017C" w:rsidRPr="0048514A" w:rsidRDefault="0007017C" w:rsidP="0007017C">
            <w:pPr>
              <w:numPr>
                <w:ilvl w:val="0"/>
                <w:numId w:val="7"/>
              </w:numPr>
              <w:autoSpaceDE w:val="0"/>
              <w:autoSpaceDN w:val="0"/>
              <w:adjustRightInd w:val="0"/>
              <w:jc w:val="both"/>
              <w:rPr>
                <w:rFonts w:ascii="Sylfaen" w:hAnsi="Sylfaen" w:cstheme="minorHAnsi"/>
                <w:lang w:val="ka-GE"/>
              </w:rPr>
            </w:pPr>
            <w:r>
              <w:rPr>
                <w:rFonts w:ascii="Sylfaen" w:hAnsi="Sylfaen" w:cstheme="minorHAnsi"/>
              </w:rPr>
              <w:t>C</w:t>
            </w:r>
            <w:r>
              <w:rPr>
                <w:rFonts w:ascii="Sylfaen" w:hAnsi="Sylfaen" w:cstheme="minorHAnsi"/>
                <w:lang w:val="ka-GE"/>
              </w:rPr>
              <w:t xml:space="preserve">hronic </w:t>
            </w:r>
            <w:r>
              <w:rPr>
                <w:rFonts w:ascii="Sylfaen" w:hAnsi="Sylfaen" w:cstheme="minorHAnsi"/>
              </w:rPr>
              <w:t xml:space="preserve">obstructive </w:t>
            </w:r>
            <w:proofErr w:type="gramStart"/>
            <w:r>
              <w:rPr>
                <w:rFonts w:ascii="Sylfaen" w:hAnsi="Sylfaen" w:cstheme="minorHAnsi"/>
              </w:rPr>
              <w:t>pulmonary</w:t>
            </w:r>
            <w:r w:rsidRPr="00F75674">
              <w:rPr>
                <w:rFonts w:ascii="Sylfaen" w:hAnsi="Sylfaen" w:cstheme="minorHAnsi"/>
                <w:lang w:val="ka-GE"/>
              </w:rPr>
              <w:t xml:space="preserve">  diseases</w:t>
            </w:r>
            <w:proofErr w:type="gramEnd"/>
          </w:p>
        </w:tc>
        <w:tc>
          <w:tcPr>
            <w:tcW w:w="617" w:type="dxa"/>
          </w:tcPr>
          <w:p w:rsidR="0007017C" w:rsidRPr="0048514A" w:rsidRDefault="0007017C" w:rsidP="0007017C">
            <w:pPr>
              <w:autoSpaceDE w:val="0"/>
              <w:autoSpaceDN w:val="0"/>
              <w:adjustRightInd w:val="0"/>
              <w:jc w:val="both"/>
              <w:rPr>
                <w:rFonts w:cstheme="minorHAnsi"/>
              </w:rPr>
            </w:pPr>
          </w:p>
        </w:tc>
        <w:tc>
          <w:tcPr>
            <w:tcW w:w="659" w:type="dxa"/>
          </w:tcPr>
          <w:p w:rsidR="0007017C" w:rsidRPr="0048514A" w:rsidRDefault="0007017C" w:rsidP="0007017C">
            <w:pPr>
              <w:autoSpaceDE w:val="0"/>
              <w:autoSpaceDN w:val="0"/>
              <w:adjustRightInd w:val="0"/>
              <w:jc w:val="both"/>
              <w:rPr>
                <w:rFonts w:cstheme="minorHAnsi"/>
              </w:rPr>
            </w:pPr>
          </w:p>
        </w:tc>
        <w:tc>
          <w:tcPr>
            <w:tcW w:w="992" w:type="dxa"/>
          </w:tcPr>
          <w:p w:rsidR="0007017C" w:rsidRPr="0048514A" w:rsidRDefault="0007017C" w:rsidP="0007017C">
            <w:pPr>
              <w:autoSpaceDE w:val="0"/>
              <w:autoSpaceDN w:val="0"/>
              <w:adjustRightInd w:val="0"/>
              <w:jc w:val="both"/>
              <w:rPr>
                <w:rFonts w:cstheme="minorHAnsi"/>
              </w:rPr>
            </w:pPr>
          </w:p>
        </w:tc>
      </w:tr>
      <w:tr w:rsidR="0007017C" w:rsidRPr="0048514A" w:rsidTr="0007017C">
        <w:trPr>
          <w:trHeight w:val="350"/>
        </w:trPr>
        <w:tc>
          <w:tcPr>
            <w:tcW w:w="7051" w:type="dxa"/>
          </w:tcPr>
          <w:p w:rsidR="0007017C" w:rsidRPr="0048514A" w:rsidRDefault="0007017C" w:rsidP="0007017C">
            <w:pPr>
              <w:autoSpaceDE w:val="0"/>
              <w:autoSpaceDN w:val="0"/>
              <w:adjustRightInd w:val="0"/>
              <w:jc w:val="both"/>
              <w:rPr>
                <w:rFonts w:ascii="Sylfaen" w:hAnsi="Sylfaen" w:cstheme="minorHAnsi"/>
                <w:lang w:val="ka-GE"/>
              </w:rPr>
            </w:pPr>
            <w:r>
              <w:rPr>
                <w:rFonts w:ascii="Sylfaen" w:hAnsi="Sylfaen" w:cstheme="minorHAnsi"/>
              </w:rPr>
              <w:t xml:space="preserve">      7.   </w:t>
            </w:r>
            <w:r w:rsidRPr="00F75674">
              <w:rPr>
                <w:rFonts w:ascii="Sylfaen" w:hAnsi="Sylfaen" w:cstheme="minorHAnsi"/>
                <w:lang w:val="ka-GE"/>
              </w:rPr>
              <w:t>Rheumatic Arthritis</w:t>
            </w:r>
          </w:p>
        </w:tc>
        <w:tc>
          <w:tcPr>
            <w:tcW w:w="617" w:type="dxa"/>
          </w:tcPr>
          <w:p w:rsidR="0007017C" w:rsidRPr="0048514A" w:rsidRDefault="0007017C" w:rsidP="0007017C">
            <w:pPr>
              <w:autoSpaceDE w:val="0"/>
              <w:autoSpaceDN w:val="0"/>
              <w:adjustRightInd w:val="0"/>
              <w:jc w:val="both"/>
              <w:rPr>
                <w:rFonts w:cstheme="minorHAnsi"/>
              </w:rPr>
            </w:pPr>
          </w:p>
        </w:tc>
        <w:tc>
          <w:tcPr>
            <w:tcW w:w="659" w:type="dxa"/>
          </w:tcPr>
          <w:p w:rsidR="0007017C" w:rsidRPr="0048514A" w:rsidRDefault="0007017C" w:rsidP="0007017C">
            <w:pPr>
              <w:autoSpaceDE w:val="0"/>
              <w:autoSpaceDN w:val="0"/>
              <w:adjustRightInd w:val="0"/>
              <w:jc w:val="both"/>
              <w:rPr>
                <w:rFonts w:cstheme="minorHAnsi"/>
              </w:rPr>
            </w:pPr>
          </w:p>
        </w:tc>
        <w:tc>
          <w:tcPr>
            <w:tcW w:w="992" w:type="dxa"/>
          </w:tcPr>
          <w:p w:rsidR="0007017C" w:rsidRPr="0048514A" w:rsidRDefault="0007017C" w:rsidP="0007017C">
            <w:pPr>
              <w:autoSpaceDE w:val="0"/>
              <w:autoSpaceDN w:val="0"/>
              <w:adjustRightInd w:val="0"/>
              <w:jc w:val="both"/>
              <w:rPr>
                <w:rFonts w:cstheme="minorHAnsi"/>
              </w:rPr>
            </w:pPr>
          </w:p>
        </w:tc>
      </w:tr>
      <w:tr w:rsidR="0007017C" w:rsidRPr="0048514A" w:rsidTr="0007017C">
        <w:trPr>
          <w:trHeight w:val="260"/>
        </w:trPr>
        <w:tc>
          <w:tcPr>
            <w:tcW w:w="7051" w:type="dxa"/>
          </w:tcPr>
          <w:p w:rsidR="0007017C" w:rsidRPr="0048514A" w:rsidRDefault="0007017C" w:rsidP="0007017C">
            <w:pPr>
              <w:autoSpaceDE w:val="0"/>
              <w:autoSpaceDN w:val="0"/>
              <w:adjustRightInd w:val="0"/>
              <w:jc w:val="both"/>
              <w:rPr>
                <w:rFonts w:ascii="Sylfaen" w:hAnsi="Sylfaen" w:cstheme="minorHAnsi"/>
                <w:lang w:val="ka-GE"/>
              </w:rPr>
            </w:pPr>
            <w:r>
              <w:rPr>
                <w:rFonts w:ascii="Sylfaen" w:hAnsi="Sylfaen" w:cstheme="minorHAnsi"/>
              </w:rPr>
              <w:t xml:space="preserve">      8.   Cancer</w:t>
            </w:r>
          </w:p>
        </w:tc>
        <w:tc>
          <w:tcPr>
            <w:tcW w:w="617" w:type="dxa"/>
          </w:tcPr>
          <w:p w:rsidR="0007017C" w:rsidRPr="0048514A" w:rsidRDefault="0007017C" w:rsidP="0007017C">
            <w:pPr>
              <w:autoSpaceDE w:val="0"/>
              <w:autoSpaceDN w:val="0"/>
              <w:adjustRightInd w:val="0"/>
              <w:jc w:val="both"/>
              <w:rPr>
                <w:rFonts w:cstheme="minorHAnsi"/>
              </w:rPr>
            </w:pPr>
          </w:p>
        </w:tc>
        <w:tc>
          <w:tcPr>
            <w:tcW w:w="659" w:type="dxa"/>
          </w:tcPr>
          <w:p w:rsidR="0007017C" w:rsidRPr="0048514A" w:rsidRDefault="0007017C" w:rsidP="0007017C">
            <w:pPr>
              <w:autoSpaceDE w:val="0"/>
              <w:autoSpaceDN w:val="0"/>
              <w:adjustRightInd w:val="0"/>
              <w:jc w:val="both"/>
              <w:rPr>
                <w:rFonts w:cstheme="minorHAnsi"/>
              </w:rPr>
            </w:pPr>
          </w:p>
        </w:tc>
        <w:tc>
          <w:tcPr>
            <w:tcW w:w="992" w:type="dxa"/>
          </w:tcPr>
          <w:p w:rsidR="0007017C" w:rsidRPr="0048514A" w:rsidRDefault="0007017C" w:rsidP="0007017C">
            <w:pPr>
              <w:autoSpaceDE w:val="0"/>
              <w:autoSpaceDN w:val="0"/>
              <w:adjustRightInd w:val="0"/>
              <w:jc w:val="both"/>
              <w:rPr>
                <w:rFonts w:cstheme="minorHAnsi"/>
              </w:rPr>
            </w:pPr>
          </w:p>
        </w:tc>
      </w:tr>
    </w:tbl>
    <w:p w:rsidR="00DF0519" w:rsidRDefault="00DF0519" w:rsidP="0007017C">
      <w:pPr>
        <w:tabs>
          <w:tab w:val="left" w:pos="270"/>
          <w:tab w:val="left" w:pos="945"/>
        </w:tabs>
        <w:spacing w:line="240" w:lineRule="auto"/>
        <w:rPr>
          <w:rFonts w:ascii="Sylfaen" w:eastAsiaTheme="minorEastAsia" w:hAnsi="Sylfaen" w:cstheme="minorHAnsi"/>
          <w:b/>
          <w:iCs/>
          <w:sz w:val="24"/>
          <w:szCs w:val="24"/>
        </w:rPr>
      </w:pPr>
    </w:p>
    <w:p w:rsidR="0007017C" w:rsidRDefault="00686E19" w:rsidP="0007017C">
      <w:pPr>
        <w:tabs>
          <w:tab w:val="left" w:pos="270"/>
          <w:tab w:val="left" w:pos="945"/>
        </w:tabs>
        <w:spacing w:line="240" w:lineRule="auto"/>
        <w:rPr>
          <w:rFonts w:ascii="Sylfaen" w:eastAsiaTheme="minorEastAsia" w:hAnsi="Sylfaen" w:cstheme="minorHAnsi"/>
          <w:b/>
          <w:iCs/>
          <w:sz w:val="24"/>
          <w:szCs w:val="24"/>
        </w:rPr>
      </w:pPr>
      <w:r>
        <w:rPr>
          <w:rFonts w:ascii="Sylfaen" w:eastAsiaTheme="minorEastAsia" w:hAnsi="Sylfaen" w:cstheme="minorHAnsi"/>
          <w:b/>
          <w:iCs/>
          <w:sz w:val="24"/>
          <w:szCs w:val="24"/>
        </w:rPr>
        <w:t>16</w:t>
      </w:r>
      <w:r w:rsidR="0007017C">
        <w:rPr>
          <w:rFonts w:ascii="Sylfaen" w:eastAsiaTheme="minorEastAsia" w:hAnsi="Sylfaen" w:cstheme="minorHAnsi"/>
          <w:b/>
          <w:iCs/>
          <w:sz w:val="24"/>
          <w:szCs w:val="24"/>
        </w:rPr>
        <w:t xml:space="preserve">.  </w:t>
      </w:r>
      <w:r w:rsidR="00F76DA4">
        <w:rPr>
          <w:rFonts w:ascii="Sylfaen" w:eastAsiaTheme="minorEastAsia" w:hAnsi="Sylfaen" w:cstheme="minorHAnsi"/>
          <w:b/>
          <w:iCs/>
          <w:sz w:val="24"/>
          <w:szCs w:val="24"/>
        </w:rPr>
        <w:t>Indicate</w:t>
      </w:r>
      <w:r w:rsidR="00664555">
        <w:rPr>
          <w:rFonts w:ascii="Sylfaen" w:eastAsiaTheme="minorEastAsia" w:hAnsi="Sylfaen" w:cstheme="minorHAnsi"/>
          <w:b/>
          <w:iCs/>
          <w:sz w:val="24"/>
          <w:szCs w:val="24"/>
        </w:rPr>
        <w:t xml:space="preserve"> </w:t>
      </w:r>
      <w:r w:rsidR="0007017C" w:rsidRPr="00F05C55">
        <w:rPr>
          <w:rFonts w:ascii="Sylfaen" w:eastAsiaTheme="minorEastAsia" w:hAnsi="Sylfaen" w:cstheme="minorHAnsi"/>
          <w:b/>
          <w:iCs/>
          <w:sz w:val="24"/>
          <w:szCs w:val="24"/>
        </w:rPr>
        <w:t>Caus</w:t>
      </w:r>
      <w:r w:rsidR="0007017C">
        <w:rPr>
          <w:rFonts w:ascii="Sylfaen" w:eastAsiaTheme="minorEastAsia" w:hAnsi="Sylfaen" w:cstheme="minorHAnsi"/>
          <w:b/>
          <w:iCs/>
          <w:sz w:val="24"/>
          <w:szCs w:val="24"/>
        </w:rPr>
        <w:t>al behavioral risk factors of Non</w:t>
      </w:r>
      <w:r w:rsidR="0007017C" w:rsidRPr="00F05C55">
        <w:rPr>
          <w:rFonts w:ascii="Sylfaen" w:eastAsiaTheme="minorEastAsia" w:hAnsi="Sylfaen" w:cstheme="minorHAnsi"/>
          <w:b/>
          <w:iCs/>
          <w:sz w:val="24"/>
          <w:szCs w:val="24"/>
        </w:rPr>
        <w:t>- communicable disease</w:t>
      </w:r>
    </w:p>
    <w:tbl>
      <w:tblPr>
        <w:tblStyle w:val="TableGrid1"/>
        <w:tblW w:w="9313" w:type="dxa"/>
        <w:tblInd w:w="198" w:type="dxa"/>
        <w:tblLook w:val="04A0" w:firstRow="1" w:lastRow="0" w:firstColumn="1" w:lastColumn="0" w:noHBand="0" w:noVBand="1"/>
      </w:tblPr>
      <w:tblGrid>
        <w:gridCol w:w="6743"/>
        <w:gridCol w:w="851"/>
        <w:gridCol w:w="708"/>
        <w:gridCol w:w="1011"/>
      </w:tblGrid>
      <w:tr w:rsidR="0007017C" w:rsidRPr="003C5657" w:rsidTr="0007017C">
        <w:trPr>
          <w:trHeight w:val="511"/>
        </w:trPr>
        <w:tc>
          <w:tcPr>
            <w:tcW w:w="6743" w:type="dxa"/>
          </w:tcPr>
          <w:p w:rsidR="0007017C" w:rsidRPr="003C5657" w:rsidRDefault="00215B3A" w:rsidP="0007017C">
            <w:pPr>
              <w:autoSpaceDE w:val="0"/>
              <w:autoSpaceDN w:val="0"/>
              <w:adjustRightInd w:val="0"/>
              <w:rPr>
                <w:rFonts w:ascii="Sylfaen" w:hAnsi="Sylfaen" w:cs="AmerettoNormal"/>
                <w:b/>
              </w:rPr>
            </w:pPr>
            <w:r>
              <w:rPr>
                <w:rFonts w:ascii="Sylfaen" w:hAnsi="Sylfaen" w:cstheme="minorHAnsi"/>
                <w:b/>
              </w:rPr>
              <w:t>indicate</w:t>
            </w:r>
            <w:r w:rsidRPr="000A1D91">
              <w:rPr>
                <w:rFonts w:ascii="Sylfaen" w:hAnsi="Sylfaen" w:cstheme="minorHAnsi"/>
                <w:b/>
                <w:lang w:val="ka-GE"/>
              </w:rPr>
              <w:t xml:space="preserve"> "Yes" </w:t>
            </w:r>
            <w:r>
              <w:rPr>
                <w:rFonts w:ascii="Sylfaen" w:hAnsi="Sylfaen" w:cstheme="minorHAnsi"/>
                <w:b/>
              </w:rPr>
              <w:t>for</w:t>
            </w:r>
            <w:r w:rsidRPr="000A1D91">
              <w:rPr>
                <w:rFonts w:ascii="Sylfaen" w:hAnsi="Sylfaen" w:cstheme="minorHAnsi"/>
                <w:b/>
                <w:lang w:val="ka-GE"/>
              </w:rPr>
              <w:t xml:space="preserve"> all correct answers, </w:t>
            </w:r>
            <w:r w:rsidR="0007017C" w:rsidRPr="00494B73">
              <w:rPr>
                <w:rFonts w:ascii="Sylfaen" w:hAnsi="Sylfaen" w:cstheme="minorHAnsi"/>
                <w:b/>
                <w:lang w:val="ka-GE"/>
              </w:rPr>
              <w:t>ot</w:t>
            </w:r>
            <w:r w:rsidR="0007017C">
              <w:rPr>
                <w:rFonts w:ascii="Sylfaen" w:hAnsi="Sylfaen" w:cstheme="minorHAnsi"/>
                <w:b/>
                <w:lang w:val="ka-GE"/>
              </w:rPr>
              <w:t>herwise "no" or "I do not know"</w:t>
            </w:r>
            <w:r w:rsidR="0007017C" w:rsidRPr="00494B73">
              <w:rPr>
                <w:rFonts w:ascii="Sylfaen" w:hAnsi="Sylfaen" w:cstheme="minorHAnsi"/>
                <w:b/>
                <w:lang w:val="ka-GE"/>
              </w:rPr>
              <w:t>:</w:t>
            </w:r>
          </w:p>
        </w:tc>
        <w:tc>
          <w:tcPr>
            <w:tcW w:w="851" w:type="dxa"/>
          </w:tcPr>
          <w:p w:rsidR="0007017C" w:rsidRPr="003C5657" w:rsidRDefault="0007017C" w:rsidP="0007017C">
            <w:pPr>
              <w:autoSpaceDE w:val="0"/>
              <w:autoSpaceDN w:val="0"/>
              <w:adjustRightInd w:val="0"/>
              <w:jc w:val="both"/>
              <w:rPr>
                <w:rFonts w:ascii="Sylfaen" w:hAnsi="Sylfaen" w:cstheme="minorHAnsi"/>
                <w:b/>
              </w:rPr>
            </w:pPr>
            <w:r>
              <w:rPr>
                <w:rFonts w:ascii="Sylfaen" w:hAnsi="Sylfaen" w:cstheme="minorHAnsi"/>
                <w:b/>
              </w:rPr>
              <w:t>Yes</w:t>
            </w:r>
          </w:p>
        </w:tc>
        <w:tc>
          <w:tcPr>
            <w:tcW w:w="708" w:type="dxa"/>
          </w:tcPr>
          <w:p w:rsidR="0007017C" w:rsidRPr="003C5657" w:rsidRDefault="0007017C" w:rsidP="0007017C">
            <w:pPr>
              <w:autoSpaceDE w:val="0"/>
              <w:autoSpaceDN w:val="0"/>
              <w:adjustRightInd w:val="0"/>
              <w:jc w:val="both"/>
              <w:rPr>
                <w:rFonts w:ascii="Sylfaen" w:hAnsi="Sylfaen" w:cstheme="minorHAnsi"/>
                <w:b/>
              </w:rPr>
            </w:pPr>
            <w:r>
              <w:rPr>
                <w:rFonts w:ascii="Sylfaen" w:hAnsi="Sylfaen" w:cstheme="minorHAnsi"/>
                <w:b/>
              </w:rPr>
              <w:t>No</w:t>
            </w:r>
          </w:p>
        </w:tc>
        <w:tc>
          <w:tcPr>
            <w:tcW w:w="1011" w:type="dxa"/>
          </w:tcPr>
          <w:p w:rsidR="0007017C" w:rsidRPr="003C5657" w:rsidRDefault="0007017C" w:rsidP="0007017C">
            <w:pPr>
              <w:autoSpaceDE w:val="0"/>
              <w:autoSpaceDN w:val="0"/>
              <w:adjustRightInd w:val="0"/>
              <w:jc w:val="both"/>
              <w:rPr>
                <w:rFonts w:ascii="Sylfaen" w:hAnsi="Sylfaen" w:cstheme="minorHAnsi"/>
                <w:b/>
              </w:rPr>
            </w:pPr>
            <w:r>
              <w:rPr>
                <w:rFonts w:ascii="Sylfaen" w:hAnsi="Sylfaen" w:cstheme="minorHAnsi"/>
                <w:b/>
              </w:rPr>
              <w:t>Don’t know</w:t>
            </w:r>
          </w:p>
        </w:tc>
      </w:tr>
      <w:tr w:rsidR="0007017C" w:rsidRPr="003C5657" w:rsidTr="0007017C">
        <w:trPr>
          <w:trHeight w:val="287"/>
        </w:trPr>
        <w:tc>
          <w:tcPr>
            <w:tcW w:w="6743" w:type="dxa"/>
          </w:tcPr>
          <w:p w:rsidR="0007017C" w:rsidRPr="00433C2C" w:rsidRDefault="0007017C" w:rsidP="00AA0974">
            <w:pPr>
              <w:pStyle w:val="ListParagraph"/>
              <w:numPr>
                <w:ilvl w:val="0"/>
                <w:numId w:val="59"/>
              </w:numPr>
              <w:autoSpaceDE w:val="0"/>
              <w:autoSpaceDN w:val="0"/>
              <w:adjustRightInd w:val="0"/>
              <w:rPr>
                <w:rFonts w:ascii="Sylfaen" w:hAnsi="Sylfaen" w:cstheme="minorHAnsi"/>
                <w:lang w:val="ka-GE"/>
              </w:rPr>
            </w:pPr>
            <w:r w:rsidRPr="00433C2C">
              <w:rPr>
                <w:rFonts w:ascii="Sylfaen" w:hAnsi="Sylfaen" w:cstheme="minorHAnsi"/>
              </w:rPr>
              <w:t>O</w:t>
            </w:r>
            <w:r w:rsidRPr="00433C2C">
              <w:rPr>
                <w:rFonts w:ascii="Sylfaen" w:hAnsi="Sylfaen" w:cstheme="minorHAnsi"/>
                <w:lang w:val="ka-GE"/>
              </w:rPr>
              <w:t>verweight</w:t>
            </w:r>
          </w:p>
        </w:tc>
        <w:tc>
          <w:tcPr>
            <w:tcW w:w="851" w:type="dxa"/>
          </w:tcPr>
          <w:p w:rsidR="0007017C" w:rsidRPr="003C5657" w:rsidRDefault="0007017C" w:rsidP="0007017C">
            <w:pPr>
              <w:autoSpaceDE w:val="0"/>
              <w:autoSpaceDN w:val="0"/>
              <w:adjustRightInd w:val="0"/>
              <w:jc w:val="both"/>
              <w:rPr>
                <w:rFonts w:cstheme="minorHAnsi"/>
              </w:rPr>
            </w:pPr>
          </w:p>
        </w:tc>
        <w:tc>
          <w:tcPr>
            <w:tcW w:w="708" w:type="dxa"/>
          </w:tcPr>
          <w:p w:rsidR="0007017C" w:rsidRPr="003C5657" w:rsidRDefault="0007017C" w:rsidP="0007017C">
            <w:pPr>
              <w:autoSpaceDE w:val="0"/>
              <w:autoSpaceDN w:val="0"/>
              <w:adjustRightInd w:val="0"/>
              <w:jc w:val="both"/>
              <w:rPr>
                <w:rFonts w:cstheme="minorHAnsi"/>
              </w:rPr>
            </w:pPr>
          </w:p>
        </w:tc>
        <w:tc>
          <w:tcPr>
            <w:tcW w:w="1011" w:type="dxa"/>
          </w:tcPr>
          <w:p w:rsidR="0007017C" w:rsidRPr="003C5657" w:rsidRDefault="0007017C" w:rsidP="0007017C">
            <w:pPr>
              <w:autoSpaceDE w:val="0"/>
              <w:autoSpaceDN w:val="0"/>
              <w:adjustRightInd w:val="0"/>
              <w:jc w:val="both"/>
              <w:rPr>
                <w:rFonts w:cstheme="minorHAnsi"/>
              </w:rPr>
            </w:pPr>
          </w:p>
        </w:tc>
      </w:tr>
      <w:tr w:rsidR="0007017C" w:rsidRPr="003C5657" w:rsidTr="0007017C">
        <w:trPr>
          <w:trHeight w:val="350"/>
        </w:trPr>
        <w:tc>
          <w:tcPr>
            <w:tcW w:w="6743" w:type="dxa"/>
          </w:tcPr>
          <w:p w:rsidR="0007017C" w:rsidRPr="00433C2C" w:rsidRDefault="0007017C" w:rsidP="00AA0974">
            <w:pPr>
              <w:pStyle w:val="ListParagraph"/>
              <w:numPr>
                <w:ilvl w:val="0"/>
                <w:numId w:val="59"/>
              </w:numPr>
              <w:autoSpaceDE w:val="0"/>
              <w:autoSpaceDN w:val="0"/>
              <w:adjustRightInd w:val="0"/>
              <w:rPr>
                <w:rFonts w:ascii="Sylfaen" w:hAnsi="Sylfaen" w:cstheme="minorHAnsi"/>
                <w:lang w:val="ka-GE"/>
              </w:rPr>
            </w:pPr>
            <w:r w:rsidRPr="00433C2C">
              <w:rPr>
                <w:rFonts w:ascii="Sylfaen" w:hAnsi="Sylfaen" w:cstheme="minorHAnsi"/>
              </w:rPr>
              <w:t xml:space="preserve">Tobacco </w:t>
            </w:r>
            <w:bookmarkStart w:id="8" w:name="_GoBack"/>
            <w:bookmarkEnd w:id="8"/>
          </w:p>
        </w:tc>
        <w:tc>
          <w:tcPr>
            <w:tcW w:w="851" w:type="dxa"/>
          </w:tcPr>
          <w:p w:rsidR="0007017C" w:rsidRPr="003C5657" w:rsidRDefault="0007017C" w:rsidP="0007017C">
            <w:pPr>
              <w:autoSpaceDE w:val="0"/>
              <w:autoSpaceDN w:val="0"/>
              <w:adjustRightInd w:val="0"/>
              <w:jc w:val="both"/>
              <w:rPr>
                <w:rFonts w:cstheme="minorHAnsi"/>
              </w:rPr>
            </w:pPr>
          </w:p>
        </w:tc>
        <w:tc>
          <w:tcPr>
            <w:tcW w:w="708" w:type="dxa"/>
          </w:tcPr>
          <w:p w:rsidR="0007017C" w:rsidRPr="003C5657" w:rsidRDefault="0007017C" w:rsidP="0007017C">
            <w:pPr>
              <w:autoSpaceDE w:val="0"/>
              <w:autoSpaceDN w:val="0"/>
              <w:adjustRightInd w:val="0"/>
              <w:jc w:val="both"/>
              <w:rPr>
                <w:rFonts w:cstheme="minorHAnsi"/>
              </w:rPr>
            </w:pPr>
          </w:p>
        </w:tc>
        <w:tc>
          <w:tcPr>
            <w:tcW w:w="1011" w:type="dxa"/>
          </w:tcPr>
          <w:p w:rsidR="0007017C" w:rsidRPr="003C5657" w:rsidRDefault="0007017C" w:rsidP="0007017C">
            <w:pPr>
              <w:autoSpaceDE w:val="0"/>
              <w:autoSpaceDN w:val="0"/>
              <w:adjustRightInd w:val="0"/>
              <w:jc w:val="both"/>
              <w:rPr>
                <w:rFonts w:cstheme="minorHAnsi"/>
              </w:rPr>
            </w:pPr>
          </w:p>
        </w:tc>
      </w:tr>
      <w:tr w:rsidR="0007017C" w:rsidRPr="003C5657" w:rsidTr="0007017C">
        <w:trPr>
          <w:trHeight w:val="350"/>
        </w:trPr>
        <w:tc>
          <w:tcPr>
            <w:tcW w:w="6743" w:type="dxa"/>
          </w:tcPr>
          <w:p w:rsidR="0007017C" w:rsidRPr="003C5657" w:rsidRDefault="0007017C" w:rsidP="00AA0974">
            <w:pPr>
              <w:numPr>
                <w:ilvl w:val="0"/>
                <w:numId w:val="59"/>
              </w:numPr>
              <w:autoSpaceDE w:val="0"/>
              <w:autoSpaceDN w:val="0"/>
              <w:adjustRightInd w:val="0"/>
              <w:rPr>
                <w:rFonts w:ascii="Sylfaen" w:hAnsi="Sylfaen" w:cstheme="minorHAnsi"/>
                <w:lang w:val="ka-GE"/>
              </w:rPr>
            </w:pPr>
            <w:r>
              <w:rPr>
                <w:rFonts w:ascii="Sylfaen" w:hAnsi="Sylfaen" w:cstheme="minorHAnsi"/>
              </w:rPr>
              <w:t>Hypertension</w:t>
            </w:r>
          </w:p>
        </w:tc>
        <w:tc>
          <w:tcPr>
            <w:tcW w:w="851" w:type="dxa"/>
          </w:tcPr>
          <w:p w:rsidR="0007017C" w:rsidRPr="003C5657" w:rsidRDefault="0007017C" w:rsidP="0007017C">
            <w:pPr>
              <w:autoSpaceDE w:val="0"/>
              <w:autoSpaceDN w:val="0"/>
              <w:adjustRightInd w:val="0"/>
              <w:jc w:val="both"/>
              <w:rPr>
                <w:rFonts w:cstheme="minorHAnsi"/>
              </w:rPr>
            </w:pPr>
          </w:p>
        </w:tc>
        <w:tc>
          <w:tcPr>
            <w:tcW w:w="708" w:type="dxa"/>
          </w:tcPr>
          <w:p w:rsidR="0007017C" w:rsidRPr="003C5657" w:rsidRDefault="0007017C" w:rsidP="0007017C">
            <w:pPr>
              <w:autoSpaceDE w:val="0"/>
              <w:autoSpaceDN w:val="0"/>
              <w:adjustRightInd w:val="0"/>
              <w:jc w:val="both"/>
              <w:rPr>
                <w:rFonts w:cstheme="minorHAnsi"/>
              </w:rPr>
            </w:pPr>
          </w:p>
        </w:tc>
        <w:tc>
          <w:tcPr>
            <w:tcW w:w="1011" w:type="dxa"/>
          </w:tcPr>
          <w:p w:rsidR="0007017C" w:rsidRPr="003C5657" w:rsidRDefault="0007017C" w:rsidP="0007017C">
            <w:pPr>
              <w:autoSpaceDE w:val="0"/>
              <w:autoSpaceDN w:val="0"/>
              <w:adjustRightInd w:val="0"/>
              <w:jc w:val="both"/>
              <w:rPr>
                <w:rFonts w:cstheme="minorHAnsi"/>
              </w:rPr>
            </w:pPr>
          </w:p>
        </w:tc>
      </w:tr>
      <w:tr w:rsidR="0007017C" w:rsidRPr="003C5657" w:rsidTr="0007017C">
        <w:trPr>
          <w:trHeight w:val="362"/>
        </w:trPr>
        <w:tc>
          <w:tcPr>
            <w:tcW w:w="6743" w:type="dxa"/>
          </w:tcPr>
          <w:p w:rsidR="0007017C" w:rsidRPr="003C5657" w:rsidRDefault="0007017C" w:rsidP="00AA0974">
            <w:pPr>
              <w:numPr>
                <w:ilvl w:val="0"/>
                <w:numId w:val="59"/>
              </w:numPr>
              <w:autoSpaceDE w:val="0"/>
              <w:autoSpaceDN w:val="0"/>
              <w:adjustRightInd w:val="0"/>
              <w:rPr>
                <w:rFonts w:ascii="Sylfaen" w:hAnsi="Sylfaen" w:cstheme="minorHAnsi"/>
                <w:lang w:val="ka-GE"/>
              </w:rPr>
            </w:pPr>
            <w:r>
              <w:rPr>
                <w:rFonts w:ascii="Sylfaen" w:hAnsi="Sylfaen" w:cstheme="minorHAnsi"/>
              </w:rPr>
              <w:t xml:space="preserve">Unhealthy diet </w:t>
            </w:r>
          </w:p>
        </w:tc>
        <w:tc>
          <w:tcPr>
            <w:tcW w:w="851" w:type="dxa"/>
          </w:tcPr>
          <w:p w:rsidR="0007017C" w:rsidRPr="003C5657" w:rsidRDefault="0007017C" w:rsidP="0007017C">
            <w:pPr>
              <w:autoSpaceDE w:val="0"/>
              <w:autoSpaceDN w:val="0"/>
              <w:adjustRightInd w:val="0"/>
              <w:jc w:val="both"/>
              <w:rPr>
                <w:rFonts w:cstheme="minorHAnsi"/>
              </w:rPr>
            </w:pPr>
          </w:p>
        </w:tc>
        <w:tc>
          <w:tcPr>
            <w:tcW w:w="708" w:type="dxa"/>
          </w:tcPr>
          <w:p w:rsidR="0007017C" w:rsidRPr="003C5657" w:rsidRDefault="0007017C" w:rsidP="0007017C">
            <w:pPr>
              <w:autoSpaceDE w:val="0"/>
              <w:autoSpaceDN w:val="0"/>
              <w:adjustRightInd w:val="0"/>
              <w:jc w:val="both"/>
              <w:rPr>
                <w:rFonts w:cstheme="minorHAnsi"/>
              </w:rPr>
            </w:pPr>
          </w:p>
        </w:tc>
        <w:tc>
          <w:tcPr>
            <w:tcW w:w="1011" w:type="dxa"/>
          </w:tcPr>
          <w:p w:rsidR="0007017C" w:rsidRPr="003C5657" w:rsidRDefault="0007017C" w:rsidP="0007017C">
            <w:pPr>
              <w:autoSpaceDE w:val="0"/>
              <w:autoSpaceDN w:val="0"/>
              <w:adjustRightInd w:val="0"/>
              <w:jc w:val="both"/>
              <w:rPr>
                <w:rFonts w:cstheme="minorHAnsi"/>
              </w:rPr>
            </w:pPr>
          </w:p>
        </w:tc>
      </w:tr>
      <w:tr w:rsidR="0007017C" w:rsidRPr="003C5657" w:rsidTr="0007017C">
        <w:trPr>
          <w:trHeight w:val="331"/>
        </w:trPr>
        <w:tc>
          <w:tcPr>
            <w:tcW w:w="6743" w:type="dxa"/>
          </w:tcPr>
          <w:p w:rsidR="0007017C" w:rsidRPr="003C5657" w:rsidRDefault="0007017C" w:rsidP="00AA0974">
            <w:pPr>
              <w:numPr>
                <w:ilvl w:val="0"/>
                <w:numId w:val="59"/>
              </w:numPr>
              <w:autoSpaceDE w:val="0"/>
              <w:autoSpaceDN w:val="0"/>
              <w:adjustRightInd w:val="0"/>
              <w:rPr>
                <w:rFonts w:ascii="Sylfaen" w:hAnsi="Sylfaen" w:cstheme="minorHAnsi"/>
                <w:lang w:val="ka-GE"/>
              </w:rPr>
            </w:pPr>
            <w:r>
              <w:rPr>
                <w:rFonts w:ascii="Sylfaen" w:hAnsi="Sylfaen" w:cstheme="minorHAnsi"/>
              </w:rPr>
              <w:t>H</w:t>
            </w:r>
            <w:r w:rsidRPr="00704FB4">
              <w:rPr>
                <w:rFonts w:ascii="Sylfaen" w:hAnsi="Sylfaen" w:cstheme="minorHAnsi"/>
                <w:lang w:val="ka-GE"/>
              </w:rPr>
              <w:t>yperglycaemia</w:t>
            </w:r>
          </w:p>
        </w:tc>
        <w:tc>
          <w:tcPr>
            <w:tcW w:w="851" w:type="dxa"/>
          </w:tcPr>
          <w:p w:rsidR="0007017C" w:rsidRPr="003C5657" w:rsidRDefault="0007017C" w:rsidP="0007017C">
            <w:pPr>
              <w:autoSpaceDE w:val="0"/>
              <w:autoSpaceDN w:val="0"/>
              <w:adjustRightInd w:val="0"/>
              <w:jc w:val="both"/>
              <w:rPr>
                <w:rFonts w:cstheme="minorHAnsi"/>
              </w:rPr>
            </w:pPr>
          </w:p>
        </w:tc>
        <w:tc>
          <w:tcPr>
            <w:tcW w:w="708" w:type="dxa"/>
          </w:tcPr>
          <w:p w:rsidR="0007017C" w:rsidRPr="003C5657" w:rsidRDefault="0007017C" w:rsidP="0007017C">
            <w:pPr>
              <w:autoSpaceDE w:val="0"/>
              <w:autoSpaceDN w:val="0"/>
              <w:adjustRightInd w:val="0"/>
              <w:jc w:val="both"/>
              <w:rPr>
                <w:rFonts w:cstheme="minorHAnsi"/>
              </w:rPr>
            </w:pPr>
          </w:p>
        </w:tc>
        <w:tc>
          <w:tcPr>
            <w:tcW w:w="1011" w:type="dxa"/>
          </w:tcPr>
          <w:p w:rsidR="0007017C" w:rsidRPr="003C5657" w:rsidRDefault="0007017C" w:rsidP="0007017C">
            <w:pPr>
              <w:autoSpaceDE w:val="0"/>
              <w:autoSpaceDN w:val="0"/>
              <w:adjustRightInd w:val="0"/>
              <w:jc w:val="both"/>
              <w:rPr>
                <w:rFonts w:cstheme="minorHAnsi"/>
              </w:rPr>
            </w:pPr>
          </w:p>
        </w:tc>
      </w:tr>
      <w:tr w:rsidR="0007017C" w:rsidRPr="003C5657" w:rsidTr="0007017C">
        <w:trPr>
          <w:trHeight w:val="331"/>
        </w:trPr>
        <w:tc>
          <w:tcPr>
            <w:tcW w:w="6743" w:type="dxa"/>
          </w:tcPr>
          <w:p w:rsidR="0007017C" w:rsidRPr="003C5657" w:rsidRDefault="0007017C" w:rsidP="00AA0974">
            <w:pPr>
              <w:numPr>
                <w:ilvl w:val="0"/>
                <w:numId w:val="59"/>
              </w:numPr>
              <w:autoSpaceDE w:val="0"/>
              <w:autoSpaceDN w:val="0"/>
              <w:adjustRightInd w:val="0"/>
              <w:rPr>
                <w:rFonts w:ascii="Sylfaen" w:hAnsi="Sylfaen" w:cstheme="minorHAnsi"/>
                <w:lang w:val="ka-GE"/>
              </w:rPr>
            </w:pPr>
            <w:r w:rsidRPr="00704FB4">
              <w:rPr>
                <w:rFonts w:ascii="Sylfaen" w:hAnsi="Sylfaen" w:cstheme="minorHAnsi"/>
                <w:lang w:val="ka-GE"/>
              </w:rPr>
              <w:t>Family history of the disease</w:t>
            </w:r>
          </w:p>
        </w:tc>
        <w:tc>
          <w:tcPr>
            <w:tcW w:w="851" w:type="dxa"/>
          </w:tcPr>
          <w:p w:rsidR="0007017C" w:rsidRPr="003C5657" w:rsidRDefault="0007017C" w:rsidP="0007017C">
            <w:pPr>
              <w:autoSpaceDE w:val="0"/>
              <w:autoSpaceDN w:val="0"/>
              <w:adjustRightInd w:val="0"/>
              <w:jc w:val="both"/>
              <w:rPr>
                <w:rFonts w:cstheme="minorHAnsi"/>
              </w:rPr>
            </w:pPr>
          </w:p>
        </w:tc>
        <w:tc>
          <w:tcPr>
            <w:tcW w:w="708" w:type="dxa"/>
          </w:tcPr>
          <w:p w:rsidR="0007017C" w:rsidRPr="003C5657" w:rsidRDefault="0007017C" w:rsidP="0007017C">
            <w:pPr>
              <w:autoSpaceDE w:val="0"/>
              <w:autoSpaceDN w:val="0"/>
              <w:adjustRightInd w:val="0"/>
              <w:jc w:val="both"/>
              <w:rPr>
                <w:rFonts w:cstheme="minorHAnsi"/>
              </w:rPr>
            </w:pPr>
          </w:p>
        </w:tc>
        <w:tc>
          <w:tcPr>
            <w:tcW w:w="1011" w:type="dxa"/>
          </w:tcPr>
          <w:p w:rsidR="0007017C" w:rsidRPr="003C5657" w:rsidRDefault="0007017C" w:rsidP="0007017C">
            <w:pPr>
              <w:autoSpaceDE w:val="0"/>
              <w:autoSpaceDN w:val="0"/>
              <w:adjustRightInd w:val="0"/>
              <w:jc w:val="both"/>
              <w:rPr>
                <w:rFonts w:cstheme="minorHAnsi"/>
              </w:rPr>
            </w:pPr>
          </w:p>
        </w:tc>
      </w:tr>
      <w:tr w:rsidR="0007017C" w:rsidRPr="003C5657" w:rsidTr="0007017C">
        <w:trPr>
          <w:trHeight w:val="331"/>
        </w:trPr>
        <w:tc>
          <w:tcPr>
            <w:tcW w:w="6743" w:type="dxa"/>
          </w:tcPr>
          <w:p w:rsidR="0007017C" w:rsidRPr="003C5657" w:rsidRDefault="0007017C" w:rsidP="00AA0974">
            <w:pPr>
              <w:numPr>
                <w:ilvl w:val="0"/>
                <w:numId w:val="59"/>
              </w:numPr>
              <w:autoSpaceDE w:val="0"/>
              <w:autoSpaceDN w:val="0"/>
              <w:adjustRightInd w:val="0"/>
              <w:rPr>
                <w:rFonts w:ascii="Sylfaen" w:hAnsi="Sylfaen" w:cstheme="minorHAnsi"/>
                <w:lang w:val="ka-GE"/>
              </w:rPr>
            </w:pPr>
            <w:r w:rsidRPr="00704FB4">
              <w:rPr>
                <w:rFonts w:ascii="Sylfaen" w:hAnsi="Sylfaen" w:cstheme="minorHAnsi"/>
                <w:lang w:val="ka-GE"/>
              </w:rPr>
              <w:t xml:space="preserve">Low physical activity </w:t>
            </w:r>
          </w:p>
        </w:tc>
        <w:tc>
          <w:tcPr>
            <w:tcW w:w="851" w:type="dxa"/>
          </w:tcPr>
          <w:p w:rsidR="0007017C" w:rsidRPr="003C5657" w:rsidRDefault="0007017C" w:rsidP="0007017C">
            <w:pPr>
              <w:autoSpaceDE w:val="0"/>
              <w:autoSpaceDN w:val="0"/>
              <w:adjustRightInd w:val="0"/>
              <w:jc w:val="both"/>
              <w:rPr>
                <w:rFonts w:cstheme="minorHAnsi"/>
              </w:rPr>
            </w:pPr>
          </w:p>
        </w:tc>
        <w:tc>
          <w:tcPr>
            <w:tcW w:w="708" w:type="dxa"/>
          </w:tcPr>
          <w:p w:rsidR="0007017C" w:rsidRPr="003C5657" w:rsidRDefault="0007017C" w:rsidP="0007017C">
            <w:pPr>
              <w:autoSpaceDE w:val="0"/>
              <w:autoSpaceDN w:val="0"/>
              <w:adjustRightInd w:val="0"/>
              <w:jc w:val="both"/>
              <w:rPr>
                <w:rFonts w:cstheme="minorHAnsi"/>
              </w:rPr>
            </w:pPr>
          </w:p>
        </w:tc>
        <w:tc>
          <w:tcPr>
            <w:tcW w:w="1011" w:type="dxa"/>
          </w:tcPr>
          <w:p w:rsidR="0007017C" w:rsidRPr="003C5657" w:rsidRDefault="0007017C" w:rsidP="0007017C">
            <w:pPr>
              <w:autoSpaceDE w:val="0"/>
              <w:autoSpaceDN w:val="0"/>
              <w:adjustRightInd w:val="0"/>
              <w:jc w:val="both"/>
              <w:rPr>
                <w:rFonts w:cstheme="minorHAnsi"/>
              </w:rPr>
            </w:pPr>
          </w:p>
        </w:tc>
      </w:tr>
      <w:tr w:rsidR="0007017C" w:rsidRPr="003C5657" w:rsidTr="0007017C">
        <w:trPr>
          <w:trHeight w:val="331"/>
        </w:trPr>
        <w:tc>
          <w:tcPr>
            <w:tcW w:w="6743" w:type="dxa"/>
          </w:tcPr>
          <w:p w:rsidR="0007017C" w:rsidRPr="003C5657" w:rsidRDefault="0007017C" w:rsidP="00AA0974">
            <w:pPr>
              <w:numPr>
                <w:ilvl w:val="0"/>
                <w:numId w:val="59"/>
              </w:numPr>
              <w:autoSpaceDE w:val="0"/>
              <w:autoSpaceDN w:val="0"/>
              <w:adjustRightInd w:val="0"/>
              <w:rPr>
                <w:rFonts w:ascii="Sylfaen" w:hAnsi="Sylfaen" w:cstheme="minorHAnsi"/>
                <w:lang w:val="ka-GE"/>
              </w:rPr>
            </w:pPr>
            <w:r w:rsidRPr="00704FB4">
              <w:rPr>
                <w:rFonts w:ascii="Sylfaen" w:hAnsi="Sylfaen" w:cstheme="minorHAnsi"/>
                <w:lang w:val="ka-GE"/>
              </w:rPr>
              <w:t>Excessive use of alcohol</w:t>
            </w:r>
          </w:p>
        </w:tc>
        <w:tc>
          <w:tcPr>
            <w:tcW w:w="851" w:type="dxa"/>
          </w:tcPr>
          <w:p w:rsidR="0007017C" w:rsidRPr="003C5657" w:rsidRDefault="0007017C" w:rsidP="0007017C">
            <w:pPr>
              <w:autoSpaceDE w:val="0"/>
              <w:autoSpaceDN w:val="0"/>
              <w:adjustRightInd w:val="0"/>
              <w:jc w:val="both"/>
              <w:rPr>
                <w:rFonts w:cstheme="minorHAnsi"/>
              </w:rPr>
            </w:pPr>
          </w:p>
        </w:tc>
        <w:tc>
          <w:tcPr>
            <w:tcW w:w="708" w:type="dxa"/>
          </w:tcPr>
          <w:p w:rsidR="0007017C" w:rsidRPr="003C5657" w:rsidRDefault="0007017C" w:rsidP="0007017C">
            <w:pPr>
              <w:autoSpaceDE w:val="0"/>
              <w:autoSpaceDN w:val="0"/>
              <w:adjustRightInd w:val="0"/>
              <w:jc w:val="both"/>
              <w:rPr>
                <w:rFonts w:cstheme="minorHAnsi"/>
              </w:rPr>
            </w:pPr>
          </w:p>
        </w:tc>
        <w:tc>
          <w:tcPr>
            <w:tcW w:w="1011" w:type="dxa"/>
          </w:tcPr>
          <w:p w:rsidR="0007017C" w:rsidRPr="003C5657" w:rsidRDefault="0007017C" w:rsidP="0007017C">
            <w:pPr>
              <w:autoSpaceDE w:val="0"/>
              <w:autoSpaceDN w:val="0"/>
              <w:adjustRightInd w:val="0"/>
              <w:jc w:val="both"/>
              <w:rPr>
                <w:rFonts w:cstheme="minorHAnsi"/>
              </w:rPr>
            </w:pPr>
          </w:p>
        </w:tc>
      </w:tr>
      <w:tr w:rsidR="0007017C" w:rsidRPr="003C5657" w:rsidTr="0007017C">
        <w:trPr>
          <w:trHeight w:val="331"/>
        </w:trPr>
        <w:tc>
          <w:tcPr>
            <w:tcW w:w="6743" w:type="dxa"/>
          </w:tcPr>
          <w:p w:rsidR="0007017C" w:rsidRPr="003C5657" w:rsidRDefault="0007017C" w:rsidP="00AA0974">
            <w:pPr>
              <w:numPr>
                <w:ilvl w:val="0"/>
                <w:numId w:val="59"/>
              </w:numPr>
              <w:autoSpaceDE w:val="0"/>
              <w:autoSpaceDN w:val="0"/>
              <w:adjustRightInd w:val="0"/>
              <w:rPr>
                <w:rFonts w:ascii="Sylfaen" w:hAnsi="Sylfaen" w:cstheme="minorHAnsi"/>
                <w:lang w:val="ka-GE"/>
              </w:rPr>
            </w:pPr>
            <w:r w:rsidRPr="00704FB4">
              <w:rPr>
                <w:rFonts w:ascii="Sylfaen" w:hAnsi="Sylfaen" w:cstheme="minorHAnsi"/>
                <w:lang w:val="ka-GE"/>
              </w:rPr>
              <w:t>Dyslipidemia</w:t>
            </w:r>
          </w:p>
        </w:tc>
        <w:tc>
          <w:tcPr>
            <w:tcW w:w="851" w:type="dxa"/>
          </w:tcPr>
          <w:p w:rsidR="0007017C" w:rsidRPr="003C5657" w:rsidRDefault="0007017C" w:rsidP="0007017C">
            <w:pPr>
              <w:autoSpaceDE w:val="0"/>
              <w:autoSpaceDN w:val="0"/>
              <w:adjustRightInd w:val="0"/>
              <w:jc w:val="both"/>
              <w:rPr>
                <w:rFonts w:cstheme="minorHAnsi"/>
              </w:rPr>
            </w:pPr>
          </w:p>
        </w:tc>
        <w:tc>
          <w:tcPr>
            <w:tcW w:w="708" w:type="dxa"/>
          </w:tcPr>
          <w:p w:rsidR="0007017C" w:rsidRPr="003C5657" w:rsidRDefault="0007017C" w:rsidP="0007017C">
            <w:pPr>
              <w:autoSpaceDE w:val="0"/>
              <w:autoSpaceDN w:val="0"/>
              <w:adjustRightInd w:val="0"/>
              <w:jc w:val="both"/>
              <w:rPr>
                <w:rFonts w:cstheme="minorHAnsi"/>
              </w:rPr>
            </w:pPr>
          </w:p>
        </w:tc>
        <w:tc>
          <w:tcPr>
            <w:tcW w:w="1011" w:type="dxa"/>
          </w:tcPr>
          <w:p w:rsidR="0007017C" w:rsidRPr="003C5657" w:rsidRDefault="0007017C" w:rsidP="0007017C">
            <w:pPr>
              <w:autoSpaceDE w:val="0"/>
              <w:autoSpaceDN w:val="0"/>
              <w:adjustRightInd w:val="0"/>
              <w:jc w:val="both"/>
              <w:rPr>
                <w:rFonts w:cstheme="minorHAnsi"/>
              </w:rPr>
            </w:pPr>
          </w:p>
        </w:tc>
      </w:tr>
    </w:tbl>
    <w:p w:rsidR="0007017C" w:rsidRDefault="0007017C" w:rsidP="0007017C">
      <w:pPr>
        <w:tabs>
          <w:tab w:val="left" w:pos="270"/>
          <w:tab w:val="left" w:pos="945"/>
        </w:tabs>
        <w:spacing w:line="240" w:lineRule="auto"/>
        <w:rPr>
          <w:rFonts w:ascii="Sylfaen" w:eastAsiaTheme="minorEastAsia" w:hAnsi="Sylfaen" w:cstheme="minorHAnsi"/>
          <w:b/>
          <w:iCs/>
          <w:sz w:val="24"/>
          <w:szCs w:val="24"/>
        </w:rPr>
      </w:pPr>
    </w:p>
    <w:p w:rsidR="0007017C" w:rsidRDefault="00686E19" w:rsidP="0007017C">
      <w:pPr>
        <w:tabs>
          <w:tab w:val="left" w:pos="270"/>
          <w:tab w:val="left" w:pos="945"/>
        </w:tabs>
        <w:spacing w:line="240" w:lineRule="auto"/>
        <w:rPr>
          <w:rFonts w:ascii="Sylfaen" w:eastAsiaTheme="minorEastAsia" w:hAnsi="Sylfaen" w:cstheme="minorHAnsi"/>
          <w:b/>
          <w:iCs/>
          <w:sz w:val="24"/>
          <w:szCs w:val="24"/>
        </w:rPr>
      </w:pPr>
      <w:r>
        <w:rPr>
          <w:rFonts w:ascii="Sylfaen" w:eastAsiaTheme="minorEastAsia" w:hAnsi="Sylfaen" w:cstheme="minorHAnsi"/>
          <w:b/>
          <w:iCs/>
          <w:sz w:val="24"/>
          <w:szCs w:val="24"/>
        </w:rPr>
        <w:t>17</w:t>
      </w:r>
      <w:r w:rsidR="0007017C">
        <w:rPr>
          <w:rFonts w:ascii="Sylfaen" w:eastAsiaTheme="minorEastAsia" w:hAnsi="Sylfaen" w:cstheme="minorHAnsi"/>
          <w:b/>
          <w:iCs/>
          <w:sz w:val="24"/>
          <w:szCs w:val="24"/>
        </w:rPr>
        <w:t xml:space="preserve">. </w:t>
      </w:r>
      <w:r w:rsidR="0007017C" w:rsidRPr="003357EA">
        <w:rPr>
          <w:rFonts w:ascii="Sylfaen" w:eastAsiaTheme="minorEastAsia" w:hAnsi="Sylfaen" w:cstheme="minorHAnsi"/>
          <w:b/>
          <w:iCs/>
          <w:sz w:val="24"/>
          <w:szCs w:val="24"/>
        </w:rPr>
        <w:t>Healthy diet considering</w:t>
      </w:r>
    </w:p>
    <w:tbl>
      <w:tblPr>
        <w:tblStyle w:val="TableGrid2"/>
        <w:tblW w:w="9270" w:type="dxa"/>
        <w:tblInd w:w="265" w:type="dxa"/>
        <w:tblLook w:val="04A0" w:firstRow="1" w:lastRow="0" w:firstColumn="1" w:lastColumn="0" w:noHBand="0" w:noVBand="1"/>
      </w:tblPr>
      <w:tblGrid>
        <w:gridCol w:w="6840"/>
        <w:gridCol w:w="720"/>
        <w:gridCol w:w="720"/>
        <w:gridCol w:w="990"/>
      </w:tblGrid>
      <w:tr w:rsidR="0007017C" w:rsidRPr="00381DE0" w:rsidTr="00686E19">
        <w:trPr>
          <w:trHeight w:val="514"/>
        </w:trPr>
        <w:tc>
          <w:tcPr>
            <w:tcW w:w="6840" w:type="dxa"/>
          </w:tcPr>
          <w:p w:rsidR="0007017C" w:rsidRPr="00001010" w:rsidRDefault="00215B3A" w:rsidP="0007017C">
            <w:pPr>
              <w:autoSpaceDE w:val="0"/>
              <w:autoSpaceDN w:val="0"/>
              <w:adjustRightInd w:val="0"/>
              <w:jc w:val="both"/>
              <w:rPr>
                <w:rFonts w:ascii="Sylfaen" w:hAnsi="Sylfaen" w:cs="AmerettoNormal"/>
                <w:b/>
              </w:rPr>
            </w:pPr>
            <w:r>
              <w:rPr>
                <w:rFonts w:ascii="Sylfaen" w:hAnsi="Sylfaen" w:cstheme="minorHAnsi"/>
                <w:b/>
              </w:rPr>
              <w:t>indicate</w:t>
            </w:r>
            <w:r w:rsidRPr="000A1D91">
              <w:rPr>
                <w:rFonts w:ascii="Sylfaen" w:hAnsi="Sylfaen" w:cstheme="minorHAnsi"/>
                <w:b/>
                <w:lang w:val="ka-GE"/>
              </w:rPr>
              <w:t xml:space="preserve"> "Yes" </w:t>
            </w:r>
            <w:r>
              <w:rPr>
                <w:rFonts w:ascii="Sylfaen" w:hAnsi="Sylfaen" w:cstheme="minorHAnsi"/>
                <w:b/>
              </w:rPr>
              <w:t>for</w:t>
            </w:r>
            <w:r>
              <w:rPr>
                <w:rFonts w:ascii="Sylfaen" w:hAnsi="Sylfaen" w:cstheme="minorHAnsi"/>
                <w:b/>
                <w:lang w:val="ka-GE"/>
              </w:rPr>
              <w:t xml:space="preserve"> all correct answers,</w:t>
            </w:r>
            <w:r w:rsidR="0007017C" w:rsidRPr="003357EA">
              <w:rPr>
                <w:rFonts w:ascii="Sylfaen" w:hAnsi="Sylfaen" w:cs="AmerettoNormal"/>
                <w:b/>
                <w:lang w:val="ka-GE"/>
              </w:rPr>
              <w:t xml:space="preserve"> oth</w:t>
            </w:r>
            <w:r w:rsidR="0007017C">
              <w:rPr>
                <w:rFonts w:ascii="Sylfaen" w:hAnsi="Sylfaen" w:cs="AmerettoNormal"/>
                <w:b/>
                <w:lang w:val="ka-GE"/>
              </w:rPr>
              <w:t>erwise "no" or "I do not know"</w:t>
            </w:r>
          </w:p>
        </w:tc>
        <w:tc>
          <w:tcPr>
            <w:tcW w:w="720" w:type="dxa"/>
          </w:tcPr>
          <w:p w:rsidR="0007017C" w:rsidRPr="00381DE0" w:rsidRDefault="0007017C" w:rsidP="0007017C">
            <w:pPr>
              <w:autoSpaceDE w:val="0"/>
              <w:autoSpaceDN w:val="0"/>
              <w:adjustRightInd w:val="0"/>
              <w:jc w:val="both"/>
              <w:rPr>
                <w:rFonts w:ascii="Sylfaen" w:hAnsi="Sylfaen" w:cstheme="minorHAnsi"/>
                <w:b/>
              </w:rPr>
            </w:pPr>
            <w:r>
              <w:rPr>
                <w:rFonts w:ascii="Sylfaen" w:hAnsi="Sylfaen" w:cstheme="minorHAnsi"/>
                <w:b/>
              </w:rPr>
              <w:t>yes</w:t>
            </w:r>
          </w:p>
        </w:tc>
        <w:tc>
          <w:tcPr>
            <w:tcW w:w="720" w:type="dxa"/>
          </w:tcPr>
          <w:p w:rsidR="0007017C" w:rsidRPr="00381DE0" w:rsidRDefault="0007017C" w:rsidP="0007017C">
            <w:pPr>
              <w:autoSpaceDE w:val="0"/>
              <w:autoSpaceDN w:val="0"/>
              <w:adjustRightInd w:val="0"/>
              <w:jc w:val="both"/>
              <w:rPr>
                <w:rFonts w:ascii="Sylfaen" w:hAnsi="Sylfaen" w:cstheme="minorHAnsi"/>
                <w:b/>
              </w:rPr>
            </w:pPr>
            <w:r>
              <w:rPr>
                <w:rFonts w:ascii="Sylfaen" w:hAnsi="Sylfaen" w:cstheme="minorHAnsi"/>
                <w:b/>
              </w:rPr>
              <w:t>No</w:t>
            </w:r>
          </w:p>
        </w:tc>
        <w:tc>
          <w:tcPr>
            <w:tcW w:w="990" w:type="dxa"/>
          </w:tcPr>
          <w:p w:rsidR="0007017C" w:rsidRPr="00381DE0" w:rsidRDefault="0007017C" w:rsidP="0007017C">
            <w:pPr>
              <w:autoSpaceDE w:val="0"/>
              <w:autoSpaceDN w:val="0"/>
              <w:adjustRightInd w:val="0"/>
              <w:jc w:val="both"/>
              <w:rPr>
                <w:rFonts w:ascii="Sylfaen" w:hAnsi="Sylfaen" w:cstheme="minorHAnsi"/>
                <w:b/>
              </w:rPr>
            </w:pPr>
            <w:r>
              <w:rPr>
                <w:rFonts w:ascii="Sylfaen" w:hAnsi="Sylfaen" w:cstheme="minorHAnsi"/>
                <w:b/>
              </w:rPr>
              <w:t>Don’t know</w:t>
            </w:r>
          </w:p>
        </w:tc>
      </w:tr>
      <w:tr w:rsidR="0007017C" w:rsidRPr="00381DE0" w:rsidTr="00686E19">
        <w:trPr>
          <w:trHeight w:val="369"/>
        </w:trPr>
        <w:tc>
          <w:tcPr>
            <w:tcW w:w="6840" w:type="dxa"/>
          </w:tcPr>
          <w:p w:rsidR="0007017C" w:rsidRPr="00381DE0" w:rsidRDefault="0007017C" w:rsidP="00AA0974">
            <w:pPr>
              <w:numPr>
                <w:ilvl w:val="0"/>
                <w:numId w:val="44"/>
              </w:numPr>
              <w:autoSpaceDE w:val="0"/>
              <w:autoSpaceDN w:val="0"/>
              <w:adjustRightInd w:val="0"/>
              <w:rPr>
                <w:rFonts w:ascii="Sylfaen" w:hAnsi="Sylfaen" w:cstheme="minorHAnsi"/>
                <w:lang w:val="ka-GE"/>
              </w:rPr>
            </w:pPr>
            <w:r w:rsidRPr="001076A5">
              <w:rPr>
                <w:rFonts w:ascii="Sylfaen" w:hAnsi="Sylfaen" w:cstheme="minorHAnsi"/>
                <w:lang w:val="ka-GE"/>
              </w:rPr>
              <w:t>The fat content in foods is 50% of calories</w:t>
            </w:r>
          </w:p>
        </w:tc>
        <w:tc>
          <w:tcPr>
            <w:tcW w:w="720" w:type="dxa"/>
          </w:tcPr>
          <w:p w:rsidR="0007017C" w:rsidRPr="00381DE0" w:rsidRDefault="0007017C" w:rsidP="0007017C">
            <w:pPr>
              <w:autoSpaceDE w:val="0"/>
              <w:autoSpaceDN w:val="0"/>
              <w:adjustRightInd w:val="0"/>
              <w:jc w:val="both"/>
              <w:rPr>
                <w:rFonts w:cstheme="minorHAnsi"/>
              </w:rPr>
            </w:pPr>
          </w:p>
        </w:tc>
        <w:tc>
          <w:tcPr>
            <w:tcW w:w="720" w:type="dxa"/>
          </w:tcPr>
          <w:p w:rsidR="0007017C" w:rsidRPr="00381DE0" w:rsidRDefault="0007017C" w:rsidP="0007017C">
            <w:pPr>
              <w:autoSpaceDE w:val="0"/>
              <w:autoSpaceDN w:val="0"/>
              <w:adjustRightInd w:val="0"/>
              <w:jc w:val="both"/>
              <w:rPr>
                <w:rFonts w:cstheme="minorHAnsi"/>
              </w:rPr>
            </w:pPr>
          </w:p>
        </w:tc>
        <w:tc>
          <w:tcPr>
            <w:tcW w:w="990" w:type="dxa"/>
          </w:tcPr>
          <w:p w:rsidR="0007017C" w:rsidRPr="00381DE0" w:rsidRDefault="0007017C" w:rsidP="0007017C">
            <w:pPr>
              <w:autoSpaceDE w:val="0"/>
              <w:autoSpaceDN w:val="0"/>
              <w:adjustRightInd w:val="0"/>
              <w:jc w:val="both"/>
              <w:rPr>
                <w:rFonts w:cstheme="minorHAnsi"/>
              </w:rPr>
            </w:pPr>
          </w:p>
        </w:tc>
      </w:tr>
      <w:tr w:rsidR="0007017C" w:rsidRPr="00381DE0" w:rsidTr="00686E19">
        <w:trPr>
          <w:trHeight w:val="473"/>
        </w:trPr>
        <w:tc>
          <w:tcPr>
            <w:tcW w:w="6840" w:type="dxa"/>
          </w:tcPr>
          <w:p w:rsidR="0007017C" w:rsidRPr="001076A5" w:rsidRDefault="0007017C" w:rsidP="00AA0974">
            <w:pPr>
              <w:pStyle w:val="ListParagraph"/>
              <w:numPr>
                <w:ilvl w:val="0"/>
                <w:numId w:val="44"/>
              </w:numPr>
              <w:rPr>
                <w:rFonts w:ascii="Sylfaen" w:hAnsi="Sylfaen" w:cstheme="minorHAnsi"/>
                <w:lang w:val="ka-GE"/>
              </w:rPr>
            </w:pPr>
            <w:r w:rsidRPr="001076A5">
              <w:rPr>
                <w:rFonts w:ascii="Sylfaen" w:hAnsi="Sylfaen" w:cstheme="minorHAnsi"/>
                <w:lang w:val="ka-GE"/>
              </w:rPr>
              <w:t>fat content in foods &lt;30%</w:t>
            </w:r>
          </w:p>
        </w:tc>
        <w:tc>
          <w:tcPr>
            <w:tcW w:w="720" w:type="dxa"/>
          </w:tcPr>
          <w:p w:rsidR="0007017C" w:rsidRPr="00381DE0" w:rsidRDefault="0007017C" w:rsidP="0007017C">
            <w:pPr>
              <w:autoSpaceDE w:val="0"/>
              <w:autoSpaceDN w:val="0"/>
              <w:adjustRightInd w:val="0"/>
              <w:jc w:val="both"/>
              <w:rPr>
                <w:rFonts w:cstheme="minorHAnsi"/>
              </w:rPr>
            </w:pPr>
          </w:p>
        </w:tc>
        <w:tc>
          <w:tcPr>
            <w:tcW w:w="720" w:type="dxa"/>
          </w:tcPr>
          <w:p w:rsidR="0007017C" w:rsidRPr="00381DE0" w:rsidRDefault="0007017C" w:rsidP="0007017C">
            <w:pPr>
              <w:autoSpaceDE w:val="0"/>
              <w:autoSpaceDN w:val="0"/>
              <w:adjustRightInd w:val="0"/>
              <w:jc w:val="both"/>
              <w:rPr>
                <w:rFonts w:cstheme="minorHAnsi"/>
              </w:rPr>
            </w:pPr>
          </w:p>
        </w:tc>
        <w:tc>
          <w:tcPr>
            <w:tcW w:w="990" w:type="dxa"/>
          </w:tcPr>
          <w:p w:rsidR="0007017C" w:rsidRPr="00381DE0" w:rsidRDefault="0007017C" w:rsidP="0007017C">
            <w:pPr>
              <w:autoSpaceDE w:val="0"/>
              <w:autoSpaceDN w:val="0"/>
              <w:adjustRightInd w:val="0"/>
              <w:jc w:val="both"/>
              <w:rPr>
                <w:rFonts w:cstheme="minorHAnsi"/>
              </w:rPr>
            </w:pPr>
          </w:p>
        </w:tc>
      </w:tr>
      <w:tr w:rsidR="0007017C" w:rsidRPr="00381DE0" w:rsidTr="00686E19">
        <w:trPr>
          <w:trHeight w:val="409"/>
        </w:trPr>
        <w:tc>
          <w:tcPr>
            <w:tcW w:w="6840" w:type="dxa"/>
          </w:tcPr>
          <w:p w:rsidR="0007017C" w:rsidRPr="001076A5" w:rsidRDefault="0007017C" w:rsidP="00AA0974">
            <w:pPr>
              <w:pStyle w:val="ListParagraph"/>
              <w:numPr>
                <w:ilvl w:val="0"/>
                <w:numId w:val="44"/>
              </w:numPr>
              <w:rPr>
                <w:rFonts w:ascii="Sylfaen" w:hAnsi="Sylfaen" w:cstheme="minorHAnsi"/>
                <w:lang w:val="ka-GE"/>
              </w:rPr>
            </w:pPr>
            <w:r>
              <w:rPr>
                <w:rFonts w:ascii="Sylfaen" w:hAnsi="Sylfaen" w:cstheme="minorHAnsi"/>
              </w:rPr>
              <w:lastRenderedPageBreak/>
              <w:t>P</w:t>
            </w:r>
            <w:r w:rsidRPr="001076A5">
              <w:rPr>
                <w:rFonts w:ascii="Sylfaen" w:hAnsi="Sylfaen" w:cstheme="minorHAnsi"/>
                <w:lang w:val="ka-GE"/>
              </w:rPr>
              <w:t>roportion of saturated fats in food&gt; 20%</w:t>
            </w:r>
          </w:p>
        </w:tc>
        <w:tc>
          <w:tcPr>
            <w:tcW w:w="720" w:type="dxa"/>
          </w:tcPr>
          <w:p w:rsidR="0007017C" w:rsidRPr="00381DE0" w:rsidRDefault="0007017C" w:rsidP="0007017C">
            <w:pPr>
              <w:autoSpaceDE w:val="0"/>
              <w:autoSpaceDN w:val="0"/>
              <w:adjustRightInd w:val="0"/>
              <w:jc w:val="both"/>
              <w:rPr>
                <w:rFonts w:cstheme="minorHAnsi"/>
              </w:rPr>
            </w:pPr>
          </w:p>
        </w:tc>
        <w:tc>
          <w:tcPr>
            <w:tcW w:w="720" w:type="dxa"/>
          </w:tcPr>
          <w:p w:rsidR="0007017C" w:rsidRPr="00381DE0" w:rsidRDefault="0007017C" w:rsidP="0007017C">
            <w:pPr>
              <w:autoSpaceDE w:val="0"/>
              <w:autoSpaceDN w:val="0"/>
              <w:adjustRightInd w:val="0"/>
              <w:jc w:val="both"/>
              <w:rPr>
                <w:rFonts w:cstheme="minorHAnsi"/>
              </w:rPr>
            </w:pPr>
          </w:p>
        </w:tc>
        <w:tc>
          <w:tcPr>
            <w:tcW w:w="990" w:type="dxa"/>
          </w:tcPr>
          <w:p w:rsidR="0007017C" w:rsidRPr="00381DE0" w:rsidRDefault="0007017C" w:rsidP="0007017C">
            <w:pPr>
              <w:autoSpaceDE w:val="0"/>
              <w:autoSpaceDN w:val="0"/>
              <w:adjustRightInd w:val="0"/>
              <w:jc w:val="both"/>
              <w:rPr>
                <w:rFonts w:cstheme="minorHAnsi"/>
              </w:rPr>
            </w:pPr>
          </w:p>
        </w:tc>
      </w:tr>
      <w:tr w:rsidR="0007017C" w:rsidRPr="00381DE0" w:rsidTr="00686E19">
        <w:trPr>
          <w:trHeight w:val="414"/>
        </w:trPr>
        <w:tc>
          <w:tcPr>
            <w:tcW w:w="6840" w:type="dxa"/>
          </w:tcPr>
          <w:p w:rsidR="0007017C" w:rsidRPr="001076A5" w:rsidRDefault="0007017C" w:rsidP="00AA0974">
            <w:pPr>
              <w:pStyle w:val="ListParagraph"/>
              <w:numPr>
                <w:ilvl w:val="0"/>
                <w:numId w:val="44"/>
              </w:numPr>
              <w:rPr>
                <w:rFonts w:ascii="Sylfaen" w:hAnsi="Sylfaen" w:cstheme="minorHAnsi"/>
                <w:lang w:val="ka-GE"/>
              </w:rPr>
            </w:pPr>
            <w:r w:rsidRPr="001076A5">
              <w:rPr>
                <w:rFonts w:ascii="Sylfaen" w:hAnsi="Sylfaen" w:cstheme="minorHAnsi"/>
                <w:lang w:val="ka-GE"/>
              </w:rPr>
              <w:t>Proportion of saturated fats in foods &lt;10%</w:t>
            </w:r>
          </w:p>
        </w:tc>
        <w:tc>
          <w:tcPr>
            <w:tcW w:w="720" w:type="dxa"/>
          </w:tcPr>
          <w:p w:rsidR="0007017C" w:rsidRPr="00381DE0" w:rsidRDefault="0007017C" w:rsidP="0007017C">
            <w:pPr>
              <w:autoSpaceDE w:val="0"/>
              <w:autoSpaceDN w:val="0"/>
              <w:adjustRightInd w:val="0"/>
              <w:jc w:val="both"/>
              <w:rPr>
                <w:rFonts w:cstheme="minorHAnsi"/>
              </w:rPr>
            </w:pPr>
          </w:p>
        </w:tc>
        <w:tc>
          <w:tcPr>
            <w:tcW w:w="720" w:type="dxa"/>
          </w:tcPr>
          <w:p w:rsidR="0007017C" w:rsidRPr="00381DE0" w:rsidRDefault="0007017C" w:rsidP="0007017C">
            <w:pPr>
              <w:autoSpaceDE w:val="0"/>
              <w:autoSpaceDN w:val="0"/>
              <w:adjustRightInd w:val="0"/>
              <w:jc w:val="both"/>
              <w:rPr>
                <w:rFonts w:cstheme="minorHAnsi"/>
              </w:rPr>
            </w:pPr>
          </w:p>
        </w:tc>
        <w:tc>
          <w:tcPr>
            <w:tcW w:w="990" w:type="dxa"/>
          </w:tcPr>
          <w:p w:rsidR="0007017C" w:rsidRPr="00381DE0" w:rsidRDefault="0007017C" w:rsidP="0007017C">
            <w:pPr>
              <w:autoSpaceDE w:val="0"/>
              <w:autoSpaceDN w:val="0"/>
              <w:adjustRightInd w:val="0"/>
              <w:jc w:val="both"/>
              <w:rPr>
                <w:rFonts w:cstheme="minorHAnsi"/>
              </w:rPr>
            </w:pPr>
          </w:p>
        </w:tc>
      </w:tr>
      <w:tr w:rsidR="0007017C" w:rsidRPr="00381DE0" w:rsidTr="00686E19">
        <w:trPr>
          <w:trHeight w:val="333"/>
        </w:trPr>
        <w:tc>
          <w:tcPr>
            <w:tcW w:w="6840" w:type="dxa"/>
          </w:tcPr>
          <w:p w:rsidR="0007017C" w:rsidRPr="001076A5" w:rsidRDefault="0007017C" w:rsidP="00AA0974">
            <w:pPr>
              <w:pStyle w:val="ListParagraph"/>
              <w:numPr>
                <w:ilvl w:val="0"/>
                <w:numId w:val="44"/>
              </w:numPr>
              <w:rPr>
                <w:rFonts w:ascii="Sylfaen" w:hAnsi="Sylfaen" w:cstheme="minorHAnsi"/>
                <w:lang w:val="ka-GE"/>
              </w:rPr>
            </w:pPr>
            <w:r w:rsidRPr="001076A5">
              <w:rPr>
                <w:rFonts w:ascii="Sylfaen" w:hAnsi="Sylfaen" w:cstheme="minorHAnsi"/>
                <w:lang w:val="ka-GE"/>
              </w:rPr>
              <w:t>Proportion of unsaturated trans fats in foods &lt;2% (2 g - 100 g of fat)</w:t>
            </w:r>
          </w:p>
        </w:tc>
        <w:tc>
          <w:tcPr>
            <w:tcW w:w="720" w:type="dxa"/>
          </w:tcPr>
          <w:p w:rsidR="0007017C" w:rsidRPr="00381DE0" w:rsidRDefault="0007017C" w:rsidP="0007017C">
            <w:pPr>
              <w:autoSpaceDE w:val="0"/>
              <w:autoSpaceDN w:val="0"/>
              <w:adjustRightInd w:val="0"/>
              <w:jc w:val="both"/>
              <w:rPr>
                <w:rFonts w:cstheme="minorHAnsi"/>
              </w:rPr>
            </w:pPr>
          </w:p>
        </w:tc>
        <w:tc>
          <w:tcPr>
            <w:tcW w:w="720" w:type="dxa"/>
          </w:tcPr>
          <w:p w:rsidR="0007017C" w:rsidRPr="00381DE0" w:rsidRDefault="0007017C" w:rsidP="0007017C">
            <w:pPr>
              <w:autoSpaceDE w:val="0"/>
              <w:autoSpaceDN w:val="0"/>
              <w:adjustRightInd w:val="0"/>
              <w:jc w:val="both"/>
              <w:rPr>
                <w:rFonts w:cstheme="minorHAnsi"/>
              </w:rPr>
            </w:pPr>
          </w:p>
        </w:tc>
        <w:tc>
          <w:tcPr>
            <w:tcW w:w="990" w:type="dxa"/>
          </w:tcPr>
          <w:p w:rsidR="0007017C" w:rsidRPr="00381DE0" w:rsidRDefault="0007017C" w:rsidP="0007017C">
            <w:pPr>
              <w:autoSpaceDE w:val="0"/>
              <w:autoSpaceDN w:val="0"/>
              <w:adjustRightInd w:val="0"/>
              <w:jc w:val="both"/>
              <w:rPr>
                <w:rFonts w:cstheme="minorHAnsi"/>
              </w:rPr>
            </w:pPr>
          </w:p>
        </w:tc>
      </w:tr>
      <w:tr w:rsidR="0007017C" w:rsidRPr="00381DE0" w:rsidTr="00686E19">
        <w:trPr>
          <w:trHeight w:val="333"/>
        </w:trPr>
        <w:tc>
          <w:tcPr>
            <w:tcW w:w="6840" w:type="dxa"/>
          </w:tcPr>
          <w:p w:rsidR="0007017C" w:rsidRPr="001076A5" w:rsidRDefault="0007017C" w:rsidP="00AA0974">
            <w:pPr>
              <w:pStyle w:val="ListParagraph"/>
              <w:numPr>
                <w:ilvl w:val="0"/>
                <w:numId w:val="44"/>
              </w:numPr>
              <w:rPr>
                <w:rFonts w:ascii="Sylfaen" w:hAnsi="Sylfaen" w:cstheme="minorHAnsi"/>
                <w:lang w:val="ka-GE"/>
              </w:rPr>
            </w:pPr>
            <w:r>
              <w:rPr>
                <w:rFonts w:ascii="Sylfaen" w:hAnsi="Sylfaen" w:cstheme="minorHAnsi"/>
              </w:rPr>
              <w:t>P</w:t>
            </w:r>
            <w:r w:rsidRPr="001076A5">
              <w:rPr>
                <w:rFonts w:ascii="Sylfaen" w:hAnsi="Sylfaen" w:cstheme="minorHAnsi"/>
                <w:lang w:val="ka-GE"/>
              </w:rPr>
              <w:t>roportion of unsaturated trans fats in foods&gt; 5%</w:t>
            </w:r>
          </w:p>
        </w:tc>
        <w:tc>
          <w:tcPr>
            <w:tcW w:w="720" w:type="dxa"/>
          </w:tcPr>
          <w:p w:rsidR="0007017C" w:rsidRPr="00381DE0" w:rsidRDefault="0007017C" w:rsidP="0007017C">
            <w:pPr>
              <w:autoSpaceDE w:val="0"/>
              <w:autoSpaceDN w:val="0"/>
              <w:adjustRightInd w:val="0"/>
              <w:jc w:val="both"/>
              <w:rPr>
                <w:rFonts w:cstheme="minorHAnsi"/>
              </w:rPr>
            </w:pPr>
          </w:p>
        </w:tc>
        <w:tc>
          <w:tcPr>
            <w:tcW w:w="720" w:type="dxa"/>
          </w:tcPr>
          <w:p w:rsidR="0007017C" w:rsidRPr="00381DE0" w:rsidRDefault="0007017C" w:rsidP="0007017C">
            <w:pPr>
              <w:autoSpaceDE w:val="0"/>
              <w:autoSpaceDN w:val="0"/>
              <w:adjustRightInd w:val="0"/>
              <w:jc w:val="both"/>
              <w:rPr>
                <w:rFonts w:cstheme="minorHAnsi"/>
              </w:rPr>
            </w:pPr>
          </w:p>
        </w:tc>
        <w:tc>
          <w:tcPr>
            <w:tcW w:w="990" w:type="dxa"/>
          </w:tcPr>
          <w:p w:rsidR="0007017C" w:rsidRPr="00381DE0" w:rsidRDefault="0007017C" w:rsidP="0007017C">
            <w:pPr>
              <w:autoSpaceDE w:val="0"/>
              <w:autoSpaceDN w:val="0"/>
              <w:adjustRightInd w:val="0"/>
              <w:jc w:val="both"/>
              <w:rPr>
                <w:rFonts w:cstheme="minorHAnsi"/>
              </w:rPr>
            </w:pPr>
          </w:p>
        </w:tc>
      </w:tr>
      <w:tr w:rsidR="0007017C" w:rsidRPr="00381DE0" w:rsidTr="00686E19">
        <w:trPr>
          <w:trHeight w:val="333"/>
        </w:trPr>
        <w:tc>
          <w:tcPr>
            <w:tcW w:w="6840" w:type="dxa"/>
          </w:tcPr>
          <w:p w:rsidR="0007017C" w:rsidRPr="001076A5" w:rsidRDefault="0007017C" w:rsidP="00AA0974">
            <w:pPr>
              <w:pStyle w:val="ListParagraph"/>
              <w:numPr>
                <w:ilvl w:val="0"/>
                <w:numId w:val="44"/>
              </w:numPr>
              <w:rPr>
                <w:rFonts w:ascii="Sylfaen" w:hAnsi="Sylfaen" w:cstheme="minorHAnsi"/>
              </w:rPr>
            </w:pPr>
            <w:r w:rsidRPr="001076A5">
              <w:rPr>
                <w:rFonts w:ascii="Sylfaen" w:hAnsi="Sylfaen" w:cstheme="minorHAnsi"/>
              </w:rPr>
              <w:t>Daily dose of salt conception &gt; 10 gr</w:t>
            </w:r>
          </w:p>
        </w:tc>
        <w:tc>
          <w:tcPr>
            <w:tcW w:w="720" w:type="dxa"/>
          </w:tcPr>
          <w:p w:rsidR="0007017C" w:rsidRPr="00381DE0" w:rsidRDefault="0007017C" w:rsidP="0007017C">
            <w:pPr>
              <w:autoSpaceDE w:val="0"/>
              <w:autoSpaceDN w:val="0"/>
              <w:adjustRightInd w:val="0"/>
              <w:jc w:val="both"/>
              <w:rPr>
                <w:rFonts w:cstheme="minorHAnsi"/>
              </w:rPr>
            </w:pPr>
          </w:p>
        </w:tc>
        <w:tc>
          <w:tcPr>
            <w:tcW w:w="720" w:type="dxa"/>
          </w:tcPr>
          <w:p w:rsidR="0007017C" w:rsidRPr="00381DE0" w:rsidRDefault="0007017C" w:rsidP="0007017C">
            <w:pPr>
              <w:autoSpaceDE w:val="0"/>
              <w:autoSpaceDN w:val="0"/>
              <w:adjustRightInd w:val="0"/>
              <w:jc w:val="both"/>
              <w:rPr>
                <w:rFonts w:cstheme="minorHAnsi"/>
              </w:rPr>
            </w:pPr>
          </w:p>
        </w:tc>
        <w:tc>
          <w:tcPr>
            <w:tcW w:w="990" w:type="dxa"/>
          </w:tcPr>
          <w:p w:rsidR="0007017C" w:rsidRPr="00381DE0" w:rsidRDefault="0007017C" w:rsidP="0007017C">
            <w:pPr>
              <w:autoSpaceDE w:val="0"/>
              <w:autoSpaceDN w:val="0"/>
              <w:adjustRightInd w:val="0"/>
              <w:jc w:val="both"/>
              <w:rPr>
                <w:rFonts w:cstheme="minorHAnsi"/>
              </w:rPr>
            </w:pPr>
          </w:p>
        </w:tc>
      </w:tr>
      <w:tr w:rsidR="0007017C" w:rsidRPr="00381DE0" w:rsidTr="00686E19">
        <w:trPr>
          <w:trHeight w:val="333"/>
        </w:trPr>
        <w:tc>
          <w:tcPr>
            <w:tcW w:w="6840" w:type="dxa"/>
          </w:tcPr>
          <w:p w:rsidR="0007017C" w:rsidRPr="001076A5" w:rsidRDefault="0007017C" w:rsidP="00AA0974">
            <w:pPr>
              <w:pStyle w:val="ListParagraph"/>
              <w:numPr>
                <w:ilvl w:val="0"/>
                <w:numId w:val="44"/>
              </w:numPr>
              <w:rPr>
                <w:rFonts w:ascii="Sylfaen" w:hAnsi="Sylfaen" w:cstheme="minorHAnsi"/>
                <w:lang w:val="ka-GE"/>
              </w:rPr>
            </w:pPr>
            <w:r w:rsidRPr="001076A5">
              <w:rPr>
                <w:rFonts w:ascii="Sylfaen" w:hAnsi="Sylfaen" w:cstheme="minorHAnsi"/>
                <w:lang w:val="ka-GE"/>
              </w:rPr>
              <w:t>Daily doze of salt conception  &lt;5 gr</w:t>
            </w:r>
          </w:p>
        </w:tc>
        <w:tc>
          <w:tcPr>
            <w:tcW w:w="720" w:type="dxa"/>
          </w:tcPr>
          <w:p w:rsidR="0007017C" w:rsidRPr="00381DE0" w:rsidRDefault="0007017C" w:rsidP="0007017C">
            <w:pPr>
              <w:autoSpaceDE w:val="0"/>
              <w:autoSpaceDN w:val="0"/>
              <w:adjustRightInd w:val="0"/>
              <w:jc w:val="both"/>
              <w:rPr>
                <w:rFonts w:cstheme="minorHAnsi"/>
              </w:rPr>
            </w:pPr>
          </w:p>
        </w:tc>
        <w:tc>
          <w:tcPr>
            <w:tcW w:w="720" w:type="dxa"/>
          </w:tcPr>
          <w:p w:rsidR="0007017C" w:rsidRPr="00381DE0" w:rsidRDefault="0007017C" w:rsidP="0007017C">
            <w:pPr>
              <w:autoSpaceDE w:val="0"/>
              <w:autoSpaceDN w:val="0"/>
              <w:adjustRightInd w:val="0"/>
              <w:jc w:val="both"/>
              <w:rPr>
                <w:rFonts w:cstheme="minorHAnsi"/>
              </w:rPr>
            </w:pPr>
          </w:p>
        </w:tc>
        <w:tc>
          <w:tcPr>
            <w:tcW w:w="990" w:type="dxa"/>
          </w:tcPr>
          <w:p w:rsidR="0007017C" w:rsidRPr="00381DE0" w:rsidRDefault="0007017C" w:rsidP="0007017C">
            <w:pPr>
              <w:autoSpaceDE w:val="0"/>
              <w:autoSpaceDN w:val="0"/>
              <w:adjustRightInd w:val="0"/>
              <w:jc w:val="both"/>
              <w:rPr>
                <w:rFonts w:cstheme="minorHAnsi"/>
              </w:rPr>
            </w:pPr>
          </w:p>
        </w:tc>
      </w:tr>
      <w:tr w:rsidR="0007017C" w:rsidRPr="00381DE0" w:rsidTr="00686E19">
        <w:trPr>
          <w:trHeight w:val="333"/>
        </w:trPr>
        <w:tc>
          <w:tcPr>
            <w:tcW w:w="6840" w:type="dxa"/>
          </w:tcPr>
          <w:p w:rsidR="0007017C" w:rsidRPr="001076A5" w:rsidRDefault="0007017C" w:rsidP="00AA0974">
            <w:pPr>
              <w:pStyle w:val="ListParagraph"/>
              <w:numPr>
                <w:ilvl w:val="0"/>
                <w:numId w:val="44"/>
              </w:numPr>
              <w:rPr>
                <w:rFonts w:ascii="Sylfaen" w:hAnsi="Sylfaen" w:cstheme="minorHAnsi"/>
                <w:lang w:val="ka-GE"/>
              </w:rPr>
            </w:pPr>
            <w:r w:rsidRPr="001076A5">
              <w:rPr>
                <w:rFonts w:ascii="Sylfaen" w:hAnsi="Sylfaen" w:cstheme="minorHAnsi"/>
                <w:lang w:val="ka-GE"/>
              </w:rPr>
              <w:t>Daily portion of Fruit and Vegetables &gt; 400</w:t>
            </w:r>
          </w:p>
        </w:tc>
        <w:tc>
          <w:tcPr>
            <w:tcW w:w="720" w:type="dxa"/>
          </w:tcPr>
          <w:p w:rsidR="0007017C" w:rsidRPr="00381DE0" w:rsidRDefault="0007017C" w:rsidP="0007017C">
            <w:pPr>
              <w:autoSpaceDE w:val="0"/>
              <w:autoSpaceDN w:val="0"/>
              <w:adjustRightInd w:val="0"/>
              <w:jc w:val="both"/>
              <w:rPr>
                <w:rFonts w:cstheme="minorHAnsi"/>
              </w:rPr>
            </w:pPr>
          </w:p>
        </w:tc>
        <w:tc>
          <w:tcPr>
            <w:tcW w:w="720" w:type="dxa"/>
          </w:tcPr>
          <w:p w:rsidR="0007017C" w:rsidRPr="00381DE0" w:rsidRDefault="0007017C" w:rsidP="0007017C">
            <w:pPr>
              <w:autoSpaceDE w:val="0"/>
              <w:autoSpaceDN w:val="0"/>
              <w:adjustRightInd w:val="0"/>
              <w:jc w:val="both"/>
              <w:rPr>
                <w:rFonts w:cstheme="minorHAnsi"/>
              </w:rPr>
            </w:pPr>
          </w:p>
        </w:tc>
        <w:tc>
          <w:tcPr>
            <w:tcW w:w="990" w:type="dxa"/>
          </w:tcPr>
          <w:p w:rsidR="0007017C" w:rsidRPr="00381DE0" w:rsidRDefault="0007017C" w:rsidP="0007017C">
            <w:pPr>
              <w:autoSpaceDE w:val="0"/>
              <w:autoSpaceDN w:val="0"/>
              <w:adjustRightInd w:val="0"/>
              <w:jc w:val="both"/>
              <w:rPr>
                <w:rFonts w:cstheme="minorHAnsi"/>
              </w:rPr>
            </w:pPr>
          </w:p>
        </w:tc>
      </w:tr>
      <w:tr w:rsidR="0007017C" w:rsidRPr="00381DE0" w:rsidTr="00686E19">
        <w:trPr>
          <w:trHeight w:val="333"/>
        </w:trPr>
        <w:tc>
          <w:tcPr>
            <w:tcW w:w="6840" w:type="dxa"/>
          </w:tcPr>
          <w:p w:rsidR="0007017C" w:rsidRPr="00381DE0" w:rsidRDefault="0007017C" w:rsidP="00AA0974">
            <w:pPr>
              <w:numPr>
                <w:ilvl w:val="0"/>
                <w:numId w:val="44"/>
              </w:numPr>
              <w:rPr>
                <w:rFonts w:ascii="Sylfaen" w:hAnsi="Sylfaen" w:cstheme="minorHAnsi"/>
                <w:lang w:val="ka-GE"/>
              </w:rPr>
            </w:pPr>
            <w:r w:rsidRPr="001076A5">
              <w:rPr>
                <w:rFonts w:ascii="Sylfaen" w:hAnsi="Sylfaen" w:cstheme="minorHAnsi"/>
                <w:lang w:val="ka-GE"/>
              </w:rPr>
              <w:t>Daily portion of Fruit and Vegetables &gt; 200</w:t>
            </w:r>
          </w:p>
        </w:tc>
        <w:tc>
          <w:tcPr>
            <w:tcW w:w="720" w:type="dxa"/>
          </w:tcPr>
          <w:p w:rsidR="0007017C" w:rsidRPr="00381DE0" w:rsidRDefault="0007017C" w:rsidP="0007017C">
            <w:pPr>
              <w:autoSpaceDE w:val="0"/>
              <w:autoSpaceDN w:val="0"/>
              <w:adjustRightInd w:val="0"/>
              <w:jc w:val="both"/>
              <w:rPr>
                <w:rFonts w:cstheme="minorHAnsi"/>
              </w:rPr>
            </w:pPr>
          </w:p>
        </w:tc>
        <w:tc>
          <w:tcPr>
            <w:tcW w:w="720" w:type="dxa"/>
          </w:tcPr>
          <w:p w:rsidR="0007017C" w:rsidRPr="00381DE0" w:rsidRDefault="0007017C" w:rsidP="0007017C">
            <w:pPr>
              <w:autoSpaceDE w:val="0"/>
              <w:autoSpaceDN w:val="0"/>
              <w:adjustRightInd w:val="0"/>
              <w:jc w:val="both"/>
              <w:rPr>
                <w:rFonts w:cstheme="minorHAnsi"/>
              </w:rPr>
            </w:pPr>
          </w:p>
        </w:tc>
        <w:tc>
          <w:tcPr>
            <w:tcW w:w="990" w:type="dxa"/>
          </w:tcPr>
          <w:p w:rsidR="0007017C" w:rsidRPr="00381DE0" w:rsidRDefault="0007017C" w:rsidP="0007017C">
            <w:pPr>
              <w:autoSpaceDE w:val="0"/>
              <w:autoSpaceDN w:val="0"/>
              <w:adjustRightInd w:val="0"/>
              <w:jc w:val="both"/>
              <w:rPr>
                <w:rFonts w:cstheme="minorHAnsi"/>
              </w:rPr>
            </w:pPr>
          </w:p>
        </w:tc>
      </w:tr>
    </w:tbl>
    <w:p w:rsidR="0007017C" w:rsidRPr="00324FC9" w:rsidRDefault="0007017C" w:rsidP="0007017C">
      <w:pPr>
        <w:tabs>
          <w:tab w:val="left" w:pos="270"/>
          <w:tab w:val="left" w:pos="945"/>
        </w:tabs>
        <w:spacing w:line="240" w:lineRule="auto"/>
        <w:rPr>
          <w:rFonts w:ascii="Sylfaen" w:eastAsiaTheme="minorEastAsia" w:hAnsi="Sylfaen" w:cstheme="minorHAnsi"/>
          <w:b/>
          <w:iCs/>
        </w:rPr>
      </w:pPr>
    </w:p>
    <w:p w:rsidR="0007017C" w:rsidRDefault="00686E19" w:rsidP="0007017C">
      <w:pPr>
        <w:tabs>
          <w:tab w:val="left" w:pos="270"/>
          <w:tab w:val="left" w:pos="945"/>
        </w:tabs>
        <w:spacing w:line="240" w:lineRule="auto"/>
        <w:rPr>
          <w:rFonts w:ascii="Sylfaen" w:eastAsiaTheme="minorEastAsia" w:hAnsi="Sylfaen" w:cstheme="minorHAnsi"/>
          <w:b/>
          <w:iCs/>
          <w:sz w:val="24"/>
          <w:szCs w:val="24"/>
        </w:rPr>
      </w:pPr>
      <w:r>
        <w:rPr>
          <w:rFonts w:ascii="Sylfaen" w:eastAsiaTheme="minorEastAsia" w:hAnsi="Sylfaen" w:cstheme="minorHAnsi"/>
          <w:b/>
          <w:iCs/>
          <w:sz w:val="24"/>
          <w:szCs w:val="24"/>
        </w:rPr>
        <w:t xml:space="preserve">18. </w:t>
      </w:r>
      <w:r w:rsidR="0007017C" w:rsidRPr="00001010">
        <w:rPr>
          <w:rFonts w:ascii="Sylfaen" w:eastAsiaTheme="minorEastAsia" w:hAnsi="Sylfaen" w:cstheme="minorHAnsi"/>
          <w:b/>
          <w:iCs/>
          <w:sz w:val="24"/>
          <w:szCs w:val="24"/>
        </w:rPr>
        <w:t>The permiss</w:t>
      </w:r>
      <w:r w:rsidR="0007017C">
        <w:rPr>
          <w:rFonts w:ascii="Sylfaen" w:eastAsiaTheme="minorEastAsia" w:hAnsi="Sylfaen" w:cstheme="minorHAnsi"/>
          <w:b/>
          <w:iCs/>
          <w:sz w:val="24"/>
          <w:szCs w:val="24"/>
        </w:rPr>
        <w:t>ible dose of alcohol intake</w:t>
      </w:r>
      <w:r w:rsidR="0007017C" w:rsidRPr="00001010">
        <w:rPr>
          <w:rFonts w:ascii="Sylfaen" w:eastAsiaTheme="minorEastAsia" w:hAnsi="Sylfaen" w:cstheme="minorHAnsi"/>
          <w:b/>
          <w:iCs/>
          <w:sz w:val="24"/>
          <w:szCs w:val="24"/>
        </w:rPr>
        <w:t xml:space="preserve"> is:</w:t>
      </w:r>
    </w:p>
    <w:tbl>
      <w:tblPr>
        <w:tblStyle w:val="TableGrid"/>
        <w:tblW w:w="9180" w:type="dxa"/>
        <w:tblInd w:w="355" w:type="dxa"/>
        <w:tblLook w:val="04A0" w:firstRow="1" w:lastRow="0" w:firstColumn="1" w:lastColumn="0" w:noHBand="0" w:noVBand="1"/>
      </w:tblPr>
      <w:tblGrid>
        <w:gridCol w:w="6930"/>
        <w:gridCol w:w="720"/>
        <w:gridCol w:w="668"/>
        <w:gridCol w:w="862"/>
      </w:tblGrid>
      <w:tr w:rsidR="0007017C" w:rsidRPr="00001010" w:rsidTr="00686E19">
        <w:trPr>
          <w:trHeight w:val="514"/>
        </w:trPr>
        <w:tc>
          <w:tcPr>
            <w:tcW w:w="6930" w:type="dxa"/>
          </w:tcPr>
          <w:p w:rsidR="0007017C" w:rsidRPr="00001010" w:rsidRDefault="00215B3A" w:rsidP="0007017C">
            <w:pPr>
              <w:autoSpaceDE w:val="0"/>
              <w:autoSpaceDN w:val="0"/>
              <w:adjustRightInd w:val="0"/>
              <w:jc w:val="both"/>
              <w:rPr>
                <w:rFonts w:ascii="Sylfaen" w:hAnsi="Sylfaen" w:cs="AmerettoNormal"/>
                <w:b/>
              </w:rPr>
            </w:pPr>
            <w:r>
              <w:rPr>
                <w:rFonts w:ascii="Sylfaen" w:hAnsi="Sylfaen" w:cstheme="minorHAnsi"/>
                <w:b/>
              </w:rPr>
              <w:t>indicate</w:t>
            </w:r>
            <w:r w:rsidRPr="000A1D91">
              <w:rPr>
                <w:rFonts w:ascii="Sylfaen" w:hAnsi="Sylfaen" w:cstheme="minorHAnsi"/>
                <w:b/>
                <w:lang w:val="ka-GE"/>
              </w:rPr>
              <w:t xml:space="preserve"> "Yes" </w:t>
            </w:r>
            <w:r>
              <w:rPr>
                <w:rFonts w:ascii="Sylfaen" w:hAnsi="Sylfaen" w:cstheme="minorHAnsi"/>
                <w:b/>
              </w:rPr>
              <w:t>for</w:t>
            </w:r>
            <w:r>
              <w:rPr>
                <w:rFonts w:ascii="Sylfaen" w:hAnsi="Sylfaen" w:cstheme="minorHAnsi"/>
                <w:b/>
                <w:lang w:val="ka-GE"/>
              </w:rPr>
              <w:t xml:space="preserve"> all correct answers,</w:t>
            </w:r>
            <w:r w:rsidR="0007017C" w:rsidRPr="00001010">
              <w:rPr>
                <w:rFonts w:ascii="Sylfaen" w:hAnsi="Sylfaen" w:cs="AmerettoNormal"/>
                <w:b/>
              </w:rPr>
              <w:t xml:space="preserve"> oth</w:t>
            </w:r>
            <w:r w:rsidR="0007017C">
              <w:rPr>
                <w:rFonts w:ascii="Sylfaen" w:hAnsi="Sylfaen" w:cs="AmerettoNormal"/>
                <w:b/>
              </w:rPr>
              <w:t>erwise "no" or "I do not know”</w:t>
            </w:r>
          </w:p>
        </w:tc>
        <w:tc>
          <w:tcPr>
            <w:tcW w:w="720" w:type="dxa"/>
          </w:tcPr>
          <w:p w:rsidR="0007017C" w:rsidRPr="00001010" w:rsidRDefault="0007017C" w:rsidP="0007017C">
            <w:pPr>
              <w:autoSpaceDE w:val="0"/>
              <w:autoSpaceDN w:val="0"/>
              <w:adjustRightInd w:val="0"/>
              <w:jc w:val="both"/>
              <w:rPr>
                <w:rFonts w:ascii="Sylfaen" w:hAnsi="Sylfaen" w:cstheme="minorHAnsi"/>
                <w:b/>
              </w:rPr>
            </w:pPr>
            <w:r>
              <w:rPr>
                <w:rFonts w:ascii="Sylfaen" w:hAnsi="Sylfaen" w:cstheme="minorHAnsi"/>
                <w:b/>
              </w:rPr>
              <w:t>Yes</w:t>
            </w:r>
          </w:p>
        </w:tc>
        <w:tc>
          <w:tcPr>
            <w:tcW w:w="668" w:type="dxa"/>
          </w:tcPr>
          <w:p w:rsidR="0007017C" w:rsidRPr="00001010" w:rsidRDefault="0007017C" w:rsidP="0007017C">
            <w:pPr>
              <w:autoSpaceDE w:val="0"/>
              <w:autoSpaceDN w:val="0"/>
              <w:adjustRightInd w:val="0"/>
              <w:jc w:val="both"/>
              <w:rPr>
                <w:rFonts w:ascii="Sylfaen" w:hAnsi="Sylfaen" w:cstheme="minorHAnsi"/>
                <w:b/>
              </w:rPr>
            </w:pPr>
            <w:r>
              <w:rPr>
                <w:rFonts w:ascii="Sylfaen" w:hAnsi="Sylfaen" w:cstheme="minorHAnsi"/>
                <w:b/>
              </w:rPr>
              <w:t>No</w:t>
            </w:r>
          </w:p>
        </w:tc>
        <w:tc>
          <w:tcPr>
            <w:tcW w:w="862" w:type="dxa"/>
          </w:tcPr>
          <w:p w:rsidR="0007017C" w:rsidRPr="00001010" w:rsidRDefault="0007017C" w:rsidP="0007017C">
            <w:pPr>
              <w:autoSpaceDE w:val="0"/>
              <w:autoSpaceDN w:val="0"/>
              <w:adjustRightInd w:val="0"/>
              <w:jc w:val="both"/>
              <w:rPr>
                <w:rFonts w:ascii="Sylfaen" w:hAnsi="Sylfaen" w:cstheme="minorHAnsi"/>
                <w:b/>
              </w:rPr>
            </w:pPr>
            <w:r>
              <w:rPr>
                <w:rFonts w:ascii="Sylfaen" w:hAnsi="Sylfaen" w:cstheme="minorHAnsi"/>
                <w:b/>
              </w:rPr>
              <w:t>Don’t know</w:t>
            </w:r>
          </w:p>
        </w:tc>
      </w:tr>
      <w:tr w:rsidR="0007017C" w:rsidRPr="00001010" w:rsidTr="00686E19">
        <w:trPr>
          <w:trHeight w:val="333"/>
        </w:trPr>
        <w:tc>
          <w:tcPr>
            <w:tcW w:w="6930" w:type="dxa"/>
          </w:tcPr>
          <w:p w:rsidR="0007017C" w:rsidRPr="00942D6F" w:rsidRDefault="0007017C" w:rsidP="0007017C">
            <w:pPr>
              <w:ind w:left="-69"/>
              <w:rPr>
                <w:rFonts w:ascii="Sylfaen" w:hAnsi="Sylfaen" w:cstheme="minorHAnsi"/>
                <w:lang w:val="ka-GE"/>
              </w:rPr>
            </w:pPr>
            <w:r w:rsidRPr="00942D6F">
              <w:rPr>
                <w:rFonts w:ascii="Sylfaen" w:hAnsi="Sylfaen" w:cstheme="minorHAnsi"/>
              </w:rPr>
              <w:t xml:space="preserve">    1. </w:t>
            </w:r>
            <w:r w:rsidRPr="00942D6F">
              <w:rPr>
                <w:rFonts w:ascii="Sylfaen" w:hAnsi="Sylfaen" w:cstheme="minorHAnsi"/>
                <w:lang w:val="ka-GE"/>
              </w:rPr>
              <w:t>Take &lt;3 units of alcoholc per day</w:t>
            </w:r>
          </w:p>
          <w:p w:rsidR="0007017C" w:rsidRPr="00001010" w:rsidRDefault="0007017C" w:rsidP="0007017C">
            <w:pPr>
              <w:ind w:left="-69"/>
              <w:rPr>
                <w:rFonts w:ascii="Sylfaen" w:hAnsi="Sylfaen" w:cstheme="minorHAnsi"/>
                <w:sz w:val="18"/>
                <w:szCs w:val="18"/>
                <w:lang w:val="ka-GE"/>
              </w:rPr>
            </w:pPr>
            <w:r>
              <w:rPr>
                <w:rFonts w:ascii="Sylfaen" w:hAnsi="Sylfaen" w:cstheme="minorHAnsi"/>
                <w:sz w:val="18"/>
                <w:szCs w:val="18"/>
              </w:rPr>
              <w:t xml:space="preserve">  </w:t>
            </w:r>
            <w:r w:rsidRPr="00942D6F">
              <w:rPr>
                <w:rFonts w:ascii="Sylfaen" w:hAnsi="Sylfaen" w:cstheme="minorHAnsi"/>
                <w:sz w:val="18"/>
                <w:szCs w:val="18"/>
                <w:lang w:val="ka-GE"/>
              </w:rPr>
              <w:t xml:space="preserve">One unit (drink) = half pint of beer/lager (5 % alcohol), 100 ml of wine (10 % alcohol), spirits 25 </w:t>
            </w:r>
            <w:r>
              <w:rPr>
                <w:rFonts w:ascii="Sylfaen" w:hAnsi="Sylfaen" w:cstheme="minorHAnsi"/>
                <w:sz w:val="18"/>
                <w:szCs w:val="18"/>
              </w:rPr>
              <w:t xml:space="preserve"> </w:t>
            </w:r>
            <w:r w:rsidRPr="00942D6F">
              <w:rPr>
                <w:rFonts w:ascii="Sylfaen" w:hAnsi="Sylfaen" w:cstheme="minorHAnsi"/>
                <w:sz w:val="18"/>
                <w:szCs w:val="18"/>
                <w:lang w:val="ka-GE"/>
              </w:rPr>
              <w:t>ml (40% alcohol)</w:t>
            </w:r>
          </w:p>
        </w:tc>
        <w:tc>
          <w:tcPr>
            <w:tcW w:w="720" w:type="dxa"/>
          </w:tcPr>
          <w:p w:rsidR="0007017C" w:rsidRPr="00001010" w:rsidRDefault="0007017C" w:rsidP="0007017C">
            <w:pPr>
              <w:autoSpaceDE w:val="0"/>
              <w:autoSpaceDN w:val="0"/>
              <w:adjustRightInd w:val="0"/>
              <w:jc w:val="both"/>
              <w:rPr>
                <w:rFonts w:cstheme="minorHAnsi"/>
              </w:rPr>
            </w:pPr>
          </w:p>
        </w:tc>
        <w:tc>
          <w:tcPr>
            <w:tcW w:w="668" w:type="dxa"/>
          </w:tcPr>
          <w:p w:rsidR="0007017C" w:rsidRPr="00001010" w:rsidRDefault="0007017C" w:rsidP="0007017C">
            <w:pPr>
              <w:autoSpaceDE w:val="0"/>
              <w:autoSpaceDN w:val="0"/>
              <w:adjustRightInd w:val="0"/>
              <w:jc w:val="both"/>
              <w:rPr>
                <w:rFonts w:cstheme="minorHAnsi"/>
              </w:rPr>
            </w:pPr>
          </w:p>
        </w:tc>
        <w:tc>
          <w:tcPr>
            <w:tcW w:w="862" w:type="dxa"/>
          </w:tcPr>
          <w:p w:rsidR="0007017C" w:rsidRPr="00001010" w:rsidRDefault="0007017C" w:rsidP="0007017C">
            <w:pPr>
              <w:autoSpaceDE w:val="0"/>
              <w:autoSpaceDN w:val="0"/>
              <w:adjustRightInd w:val="0"/>
              <w:jc w:val="both"/>
              <w:rPr>
                <w:rFonts w:cstheme="minorHAnsi"/>
              </w:rPr>
            </w:pPr>
          </w:p>
        </w:tc>
      </w:tr>
      <w:tr w:rsidR="0007017C" w:rsidRPr="00001010" w:rsidTr="00686E19">
        <w:trPr>
          <w:trHeight w:val="333"/>
        </w:trPr>
        <w:tc>
          <w:tcPr>
            <w:tcW w:w="6930" w:type="dxa"/>
          </w:tcPr>
          <w:p w:rsidR="0007017C" w:rsidRPr="00001010" w:rsidRDefault="0007017C" w:rsidP="0007017C">
            <w:pPr>
              <w:rPr>
                <w:rFonts w:ascii="Sylfaen" w:hAnsi="Sylfaen" w:cstheme="minorHAnsi"/>
                <w:lang w:val="ka-GE"/>
              </w:rPr>
            </w:pPr>
            <w:r>
              <w:rPr>
                <w:rFonts w:ascii="Sylfaen" w:hAnsi="Sylfaen" w:cstheme="minorHAnsi"/>
              </w:rPr>
              <w:t xml:space="preserve">   2. T</w:t>
            </w:r>
            <w:r>
              <w:rPr>
                <w:rFonts w:ascii="Sylfaen" w:hAnsi="Sylfaen" w:cstheme="minorHAnsi"/>
                <w:lang w:val="ka-GE"/>
              </w:rPr>
              <w:t>a</w:t>
            </w:r>
            <w:proofErr w:type="spellStart"/>
            <w:r>
              <w:rPr>
                <w:rFonts w:ascii="Sylfaen" w:hAnsi="Sylfaen" w:cstheme="minorHAnsi"/>
              </w:rPr>
              <w:t>ke</w:t>
            </w:r>
            <w:proofErr w:type="spellEnd"/>
            <w:r w:rsidRPr="00942D6F">
              <w:rPr>
                <w:rFonts w:ascii="Sylfaen" w:hAnsi="Sylfaen" w:cstheme="minorHAnsi"/>
                <w:lang w:val="ka-GE"/>
              </w:rPr>
              <w:t xml:space="preserve"> </w:t>
            </w:r>
            <w:r>
              <w:rPr>
                <w:rFonts w:ascii="Sylfaen" w:hAnsi="Sylfaen" w:cstheme="minorHAnsi"/>
              </w:rPr>
              <w:t>&gt;</w:t>
            </w:r>
            <w:r w:rsidRPr="00942D6F">
              <w:rPr>
                <w:rFonts w:ascii="Sylfaen" w:hAnsi="Sylfaen" w:cstheme="minorHAnsi"/>
                <w:lang w:val="ka-GE"/>
              </w:rPr>
              <w:t>3 units of alcoholc per</w:t>
            </w:r>
            <w:r>
              <w:rPr>
                <w:rFonts w:ascii="Sylfaen" w:hAnsi="Sylfaen" w:cstheme="minorHAnsi"/>
              </w:rPr>
              <w:t xml:space="preserve"> day</w:t>
            </w:r>
          </w:p>
          <w:p w:rsidR="0007017C" w:rsidRPr="00001010" w:rsidRDefault="0007017C" w:rsidP="0007017C">
            <w:pPr>
              <w:ind w:left="432"/>
              <w:rPr>
                <w:rFonts w:ascii="Sylfaen" w:hAnsi="Sylfaen" w:cstheme="minorHAnsi"/>
                <w:lang w:val="ka-GE"/>
              </w:rPr>
            </w:pPr>
            <w:r w:rsidRPr="00942D6F">
              <w:rPr>
                <w:rFonts w:ascii="Sylfaen" w:hAnsi="Sylfaen" w:cstheme="minorHAnsi"/>
                <w:sz w:val="18"/>
                <w:szCs w:val="18"/>
                <w:lang w:val="ka-GE"/>
              </w:rPr>
              <w:t>One unit (drink) = half pint of beer/lager (5 % alcohol), 100 ml of wine (10 % alcohol), spirits 25 ml</w:t>
            </w:r>
            <w:r w:rsidRPr="00942D6F">
              <w:rPr>
                <w:rFonts w:ascii="Sylfaen" w:hAnsi="Sylfaen" w:cstheme="minorHAnsi"/>
                <w:sz w:val="18"/>
                <w:szCs w:val="18"/>
              </w:rPr>
              <w:t xml:space="preserve"> </w:t>
            </w:r>
            <w:r w:rsidRPr="00942D6F">
              <w:rPr>
                <w:rFonts w:ascii="Sylfaen" w:hAnsi="Sylfaen" w:cstheme="minorHAnsi"/>
                <w:sz w:val="18"/>
                <w:szCs w:val="18"/>
                <w:lang w:val="ka-GE"/>
              </w:rPr>
              <w:t>(40% alcohol)</w:t>
            </w:r>
          </w:p>
        </w:tc>
        <w:tc>
          <w:tcPr>
            <w:tcW w:w="720" w:type="dxa"/>
          </w:tcPr>
          <w:p w:rsidR="0007017C" w:rsidRPr="00001010" w:rsidRDefault="0007017C" w:rsidP="0007017C">
            <w:pPr>
              <w:autoSpaceDE w:val="0"/>
              <w:autoSpaceDN w:val="0"/>
              <w:adjustRightInd w:val="0"/>
              <w:jc w:val="both"/>
              <w:rPr>
                <w:rFonts w:cstheme="minorHAnsi"/>
              </w:rPr>
            </w:pPr>
          </w:p>
        </w:tc>
        <w:tc>
          <w:tcPr>
            <w:tcW w:w="668" w:type="dxa"/>
          </w:tcPr>
          <w:p w:rsidR="0007017C" w:rsidRPr="00001010" w:rsidRDefault="0007017C" w:rsidP="0007017C">
            <w:pPr>
              <w:autoSpaceDE w:val="0"/>
              <w:autoSpaceDN w:val="0"/>
              <w:adjustRightInd w:val="0"/>
              <w:jc w:val="both"/>
              <w:rPr>
                <w:rFonts w:cstheme="minorHAnsi"/>
              </w:rPr>
            </w:pPr>
          </w:p>
        </w:tc>
        <w:tc>
          <w:tcPr>
            <w:tcW w:w="862" w:type="dxa"/>
          </w:tcPr>
          <w:p w:rsidR="0007017C" w:rsidRPr="00001010" w:rsidRDefault="0007017C" w:rsidP="0007017C">
            <w:pPr>
              <w:autoSpaceDE w:val="0"/>
              <w:autoSpaceDN w:val="0"/>
              <w:adjustRightInd w:val="0"/>
              <w:jc w:val="both"/>
              <w:rPr>
                <w:rFonts w:cstheme="minorHAnsi"/>
              </w:rPr>
            </w:pPr>
          </w:p>
        </w:tc>
      </w:tr>
    </w:tbl>
    <w:p w:rsidR="0007017C" w:rsidRDefault="0007017C" w:rsidP="0007017C">
      <w:pPr>
        <w:tabs>
          <w:tab w:val="left" w:pos="270"/>
          <w:tab w:val="left" w:pos="945"/>
        </w:tabs>
        <w:spacing w:line="240" w:lineRule="auto"/>
        <w:rPr>
          <w:rFonts w:ascii="Sylfaen" w:eastAsiaTheme="minorEastAsia" w:hAnsi="Sylfaen" w:cstheme="minorHAnsi"/>
          <w:b/>
          <w:iCs/>
          <w:sz w:val="24"/>
          <w:szCs w:val="24"/>
        </w:rPr>
      </w:pPr>
    </w:p>
    <w:p w:rsidR="0007017C" w:rsidRDefault="00686E19" w:rsidP="0007017C">
      <w:pPr>
        <w:tabs>
          <w:tab w:val="left" w:pos="270"/>
          <w:tab w:val="left" w:pos="945"/>
        </w:tabs>
        <w:spacing w:line="240" w:lineRule="auto"/>
        <w:rPr>
          <w:rFonts w:ascii="Sylfaen" w:eastAsiaTheme="minorEastAsia" w:hAnsi="Sylfaen" w:cstheme="minorHAnsi"/>
          <w:b/>
          <w:iCs/>
          <w:sz w:val="24"/>
          <w:szCs w:val="24"/>
        </w:rPr>
      </w:pPr>
      <w:r>
        <w:rPr>
          <w:rFonts w:ascii="Sylfaen" w:eastAsiaTheme="minorEastAsia" w:hAnsi="Sylfaen" w:cstheme="minorHAnsi"/>
          <w:b/>
          <w:iCs/>
          <w:sz w:val="24"/>
          <w:szCs w:val="24"/>
        </w:rPr>
        <w:t>19</w:t>
      </w:r>
      <w:r w:rsidR="0007017C">
        <w:rPr>
          <w:rFonts w:ascii="Sylfaen" w:eastAsiaTheme="minorEastAsia" w:hAnsi="Sylfaen" w:cstheme="minorHAnsi"/>
          <w:b/>
          <w:iCs/>
          <w:sz w:val="24"/>
          <w:szCs w:val="24"/>
        </w:rPr>
        <w:t xml:space="preserve">. </w:t>
      </w:r>
      <w:r w:rsidR="0007017C" w:rsidRPr="00312B62">
        <w:rPr>
          <w:rFonts w:ascii="Sylfaen" w:eastAsiaTheme="minorEastAsia" w:hAnsi="Sylfaen" w:cstheme="minorHAnsi"/>
          <w:b/>
          <w:iCs/>
          <w:sz w:val="24"/>
          <w:szCs w:val="24"/>
        </w:rPr>
        <w:t xml:space="preserve">Body Mass Index is calculated by </w:t>
      </w:r>
      <w:r w:rsidR="00EB1532">
        <w:rPr>
          <w:rFonts w:ascii="Sylfaen" w:eastAsiaTheme="minorEastAsia" w:hAnsi="Sylfaen" w:cstheme="minorHAnsi"/>
          <w:b/>
          <w:iCs/>
          <w:sz w:val="24"/>
          <w:szCs w:val="24"/>
        </w:rPr>
        <w:t xml:space="preserve">using </w:t>
      </w:r>
      <w:r w:rsidR="0007017C" w:rsidRPr="00312B62">
        <w:rPr>
          <w:rFonts w:ascii="Sylfaen" w:eastAsiaTheme="minorEastAsia" w:hAnsi="Sylfaen" w:cstheme="minorHAnsi"/>
          <w:b/>
          <w:iCs/>
          <w:sz w:val="24"/>
          <w:szCs w:val="24"/>
        </w:rPr>
        <w:t>the following formula</w:t>
      </w:r>
      <w:r w:rsidR="0007017C">
        <w:rPr>
          <w:rFonts w:ascii="Sylfaen" w:eastAsiaTheme="minorEastAsia" w:hAnsi="Sylfaen" w:cstheme="minorHAnsi"/>
          <w:b/>
          <w:iCs/>
          <w:sz w:val="24"/>
          <w:szCs w:val="24"/>
        </w:rPr>
        <w:t>:</w:t>
      </w:r>
    </w:p>
    <w:tbl>
      <w:tblPr>
        <w:tblStyle w:val="TableGrid"/>
        <w:tblW w:w="8977" w:type="dxa"/>
        <w:tblInd w:w="18" w:type="dxa"/>
        <w:tblLook w:val="04A0" w:firstRow="1" w:lastRow="0" w:firstColumn="1" w:lastColumn="0" w:noHBand="0" w:noVBand="1"/>
      </w:tblPr>
      <w:tblGrid>
        <w:gridCol w:w="6007"/>
        <w:gridCol w:w="900"/>
        <w:gridCol w:w="810"/>
        <w:gridCol w:w="1260"/>
      </w:tblGrid>
      <w:tr w:rsidR="0007017C" w:rsidRPr="00A23E5E" w:rsidTr="003751D9">
        <w:trPr>
          <w:trHeight w:val="517"/>
        </w:trPr>
        <w:tc>
          <w:tcPr>
            <w:tcW w:w="6007" w:type="dxa"/>
          </w:tcPr>
          <w:p w:rsidR="0007017C" w:rsidRPr="00A23E5E" w:rsidRDefault="00215B3A" w:rsidP="0007017C">
            <w:pPr>
              <w:autoSpaceDE w:val="0"/>
              <w:autoSpaceDN w:val="0"/>
              <w:adjustRightInd w:val="0"/>
              <w:rPr>
                <w:rFonts w:ascii="Sylfaen" w:hAnsi="Sylfaen" w:cs="AmerettoNormal"/>
                <w:b/>
                <w:lang w:val="ka-GE"/>
              </w:rPr>
            </w:pPr>
            <w:r>
              <w:rPr>
                <w:rFonts w:ascii="Sylfaen" w:hAnsi="Sylfaen" w:cstheme="minorHAnsi"/>
                <w:b/>
              </w:rPr>
              <w:t>indicate</w:t>
            </w:r>
            <w:r w:rsidRPr="000A1D91">
              <w:rPr>
                <w:rFonts w:ascii="Sylfaen" w:hAnsi="Sylfaen" w:cstheme="minorHAnsi"/>
                <w:b/>
                <w:lang w:val="ka-GE"/>
              </w:rPr>
              <w:t xml:space="preserve"> "Yes" </w:t>
            </w:r>
            <w:r>
              <w:rPr>
                <w:rFonts w:ascii="Sylfaen" w:hAnsi="Sylfaen" w:cstheme="minorHAnsi"/>
                <w:b/>
              </w:rPr>
              <w:t>for</w:t>
            </w:r>
            <w:r>
              <w:rPr>
                <w:rFonts w:ascii="Sylfaen" w:hAnsi="Sylfaen" w:cstheme="minorHAnsi"/>
                <w:b/>
                <w:lang w:val="ka-GE"/>
              </w:rPr>
              <w:t xml:space="preserve"> all correct answers,</w:t>
            </w:r>
            <w:r w:rsidR="0007017C" w:rsidRPr="00001010">
              <w:rPr>
                <w:rFonts w:ascii="Sylfaen" w:hAnsi="Sylfaen" w:cs="AmerettoNormal"/>
                <w:b/>
              </w:rPr>
              <w:t xml:space="preserve"> oth</w:t>
            </w:r>
            <w:r w:rsidR="0007017C">
              <w:rPr>
                <w:rFonts w:ascii="Sylfaen" w:hAnsi="Sylfaen" w:cs="AmerettoNormal"/>
                <w:b/>
              </w:rPr>
              <w:t>erwise "no" or "I do not know”</w:t>
            </w:r>
          </w:p>
        </w:tc>
        <w:tc>
          <w:tcPr>
            <w:tcW w:w="900" w:type="dxa"/>
          </w:tcPr>
          <w:p w:rsidR="0007017C" w:rsidRPr="00A23E5E" w:rsidRDefault="0007017C" w:rsidP="0007017C">
            <w:pPr>
              <w:autoSpaceDE w:val="0"/>
              <w:autoSpaceDN w:val="0"/>
              <w:adjustRightInd w:val="0"/>
              <w:jc w:val="both"/>
              <w:rPr>
                <w:rFonts w:ascii="Sylfaen" w:hAnsi="Sylfaen" w:cstheme="minorHAnsi"/>
                <w:b/>
              </w:rPr>
            </w:pPr>
            <w:r>
              <w:rPr>
                <w:rFonts w:ascii="Sylfaen" w:hAnsi="Sylfaen" w:cstheme="minorHAnsi"/>
                <w:b/>
              </w:rPr>
              <w:t>Yes</w:t>
            </w:r>
          </w:p>
        </w:tc>
        <w:tc>
          <w:tcPr>
            <w:tcW w:w="810" w:type="dxa"/>
          </w:tcPr>
          <w:p w:rsidR="0007017C" w:rsidRPr="00A23E5E" w:rsidRDefault="0007017C" w:rsidP="0007017C">
            <w:pPr>
              <w:autoSpaceDE w:val="0"/>
              <w:autoSpaceDN w:val="0"/>
              <w:adjustRightInd w:val="0"/>
              <w:jc w:val="both"/>
              <w:rPr>
                <w:rFonts w:ascii="Sylfaen" w:hAnsi="Sylfaen" w:cstheme="minorHAnsi"/>
                <w:b/>
              </w:rPr>
            </w:pPr>
            <w:r>
              <w:rPr>
                <w:rFonts w:ascii="Sylfaen" w:hAnsi="Sylfaen" w:cstheme="minorHAnsi"/>
                <w:b/>
              </w:rPr>
              <w:t>No</w:t>
            </w:r>
          </w:p>
        </w:tc>
        <w:tc>
          <w:tcPr>
            <w:tcW w:w="1260" w:type="dxa"/>
          </w:tcPr>
          <w:p w:rsidR="0007017C" w:rsidRPr="00A23E5E" w:rsidRDefault="0007017C" w:rsidP="0007017C">
            <w:pPr>
              <w:autoSpaceDE w:val="0"/>
              <w:autoSpaceDN w:val="0"/>
              <w:adjustRightInd w:val="0"/>
              <w:jc w:val="both"/>
              <w:rPr>
                <w:rFonts w:ascii="Sylfaen" w:hAnsi="Sylfaen" w:cstheme="minorHAnsi"/>
                <w:b/>
              </w:rPr>
            </w:pPr>
            <w:r>
              <w:rPr>
                <w:rFonts w:ascii="Sylfaen" w:hAnsi="Sylfaen" w:cstheme="minorHAnsi"/>
                <w:b/>
              </w:rPr>
              <w:t>Don’t Know</w:t>
            </w:r>
          </w:p>
        </w:tc>
      </w:tr>
      <w:tr w:rsidR="0007017C" w:rsidRPr="00A23E5E" w:rsidTr="003751D9">
        <w:trPr>
          <w:trHeight w:val="372"/>
        </w:trPr>
        <w:tc>
          <w:tcPr>
            <w:tcW w:w="6007" w:type="dxa"/>
          </w:tcPr>
          <w:p w:rsidR="0007017C" w:rsidRPr="00A23E5E" w:rsidRDefault="0007017C" w:rsidP="00AA0974">
            <w:pPr>
              <w:numPr>
                <w:ilvl w:val="0"/>
                <w:numId w:val="45"/>
              </w:numPr>
              <w:autoSpaceDE w:val="0"/>
              <w:autoSpaceDN w:val="0"/>
              <w:adjustRightInd w:val="0"/>
              <w:rPr>
                <w:rFonts w:ascii="Sylfaen" w:hAnsi="Sylfaen" w:cstheme="minorHAnsi"/>
                <w:lang w:val="ka-GE"/>
              </w:rPr>
            </w:pPr>
            <w:r w:rsidRPr="00A23E5E">
              <w:rPr>
                <w:rFonts w:ascii="Sylfaen" w:hAnsi="Sylfaen" w:cstheme="minorHAnsi"/>
                <w:lang w:val="ka-GE"/>
              </w:rPr>
              <w:t>Weight (kg) / height (cm) ²</w:t>
            </w:r>
          </w:p>
        </w:tc>
        <w:tc>
          <w:tcPr>
            <w:tcW w:w="900" w:type="dxa"/>
          </w:tcPr>
          <w:p w:rsidR="0007017C" w:rsidRPr="00A23E5E" w:rsidRDefault="0007017C" w:rsidP="0007017C">
            <w:pPr>
              <w:autoSpaceDE w:val="0"/>
              <w:autoSpaceDN w:val="0"/>
              <w:adjustRightInd w:val="0"/>
              <w:jc w:val="both"/>
              <w:rPr>
                <w:rFonts w:cstheme="minorHAnsi"/>
              </w:rPr>
            </w:pPr>
          </w:p>
        </w:tc>
        <w:tc>
          <w:tcPr>
            <w:tcW w:w="810" w:type="dxa"/>
          </w:tcPr>
          <w:p w:rsidR="0007017C" w:rsidRPr="00A23E5E" w:rsidRDefault="0007017C" w:rsidP="0007017C">
            <w:pPr>
              <w:autoSpaceDE w:val="0"/>
              <w:autoSpaceDN w:val="0"/>
              <w:adjustRightInd w:val="0"/>
              <w:jc w:val="both"/>
              <w:rPr>
                <w:rFonts w:cstheme="minorHAnsi"/>
              </w:rPr>
            </w:pPr>
          </w:p>
        </w:tc>
        <w:tc>
          <w:tcPr>
            <w:tcW w:w="1260" w:type="dxa"/>
          </w:tcPr>
          <w:p w:rsidR="0007017C" w:rsidRPr="00A23E5E" w:rsidRDefault="0007017C" w:rsidP="0007017C">
            <w:pPr>
              <w:autoSpaceDE w:val="0"/>
              <w:autoSpaceDN w:val="0"/>
              <w:adjustRightInd w:val="0"/>
              <w:jc w:val="both"/>
              <w:rPr>
                <w:rFonts w:cstheme="minorHAnsi"/>
              </w:rPr>
            </w:pPr>
          </w:p>
        </w:tc>
      </w:tr>
      <w:tr w:rsidR="0007017C" w:rsidRPr="00A23E5E" w:rsidTr="003751D9">
        <w:trPr>
          <w:trHeight w:val="344"/>
        </w:trPr>
        <w:tc>
          <w:tcPr>
            <w:tcW w:w="6007" w:type="dxa"/>
          </w:tcPr>
          <w:p w:rsidR="0007017C" w:rsidRPr="00A23E5E" w:rsidRDefault="0007017C" w:rsidP="00AA0974">
            <w:pPr>
              <w:numPr>
                <w:ilvl w:val="0"/>
                <w:numId w:val="45"/>
              </w:numPr>
              <w:autoSpaceDE w:val="0"/>
              <w:autoSpaceDN w:val="0"/>
              <w:adjustRightInd w:val="0"/>
              <w:rPr>
                <w:rFonts w:ascii="Sylfaen" w:hAnsi="Sylfaen" w:cstheme="minorHAnsi"/>
                <w:lang w:val="ka-GE"/>
              </w:rPr>
            </w:pPr>
            <w:r w:rsidRPr="00A23E5E">
              <w:rPr>
                <w:rFonts w:ascii="Sylfaen" w:hAnsi="Sylfaen" w:cstheme="minorHAnsi"/>
                <w:lang w:val="ka-GE"/>
              </w:rPr>
              <w:t>Height (m) ² / weight (kg)</w:t>
            </w:r>
          </w:p>
        </w:tc>
        <w:tc>
          <w:tcPr>
            <w:tcW w:w="900" w:type="dxa"/>
          </w:tcPr>
          <w:p w:rsidR="0007017C" w:rsidRPr="00A23E5E" w:rsidRDefault="0007017C" w:rsidP="0007017C">
            <w:pPr>
              <w:autoSpaceDE w:val="0"/>
              <w:autoSpaceDN w:val="0"/>
              <w:adjustRightInd w:val="0"/>
              <w:jc w:val="both"/>
              <w:rPr>
                <w:rFonts w:cstheme="minorHAnsi"/>
              </w:rPr>
            </w:pPr>
          </w:p>
        </w:tc>
        <w:tc>
          <w:tcPr>
            <w:tcW w:w="810" w:type="dxa"/>
          </w:tcPr>
          <w:p w:rsidR="0007017C" w:rsidRPr="00A23E5E" w:rsidRDefault="0007017C" w:rsidP="0007017C">
            <w:pPr>
              <w:autoSpaceDE w:val="0"/>
              <w:autoSpaceDN w:val="0"/>
              <w:adjustRightInd w:val="0"/>
              <w:jc w:val="both"/>
              <w:rPr>
                <w:rFonts w:cstheme="minorHAnsi"/>
              </w:rPr>
            </w:pPr>
          </w:p>
        </w:tc>
        <w:tc>
          <w:tcPr>
            <w:tcW w:w="1260" w:type="dxa"/>
          </w:tcPr>
          <w:p w:rsidR="0007017C" w:rsidRPr="00A23E5E" w:rsidRDefault="0007017C" w:rsidP="0007017C">
            <w:pPr>
              <w:autoSpaceDE w:val="0"/>
              <w:autoSpaceDN w:val="0"/>
              <w:adjustRightInd w:val="0"/>
              <w:jc w:val="both"/>
              <w:rPr>
                <w:rFonts w:cstheme="minorHAnsi"/>
              </w:rPr>
            </w:pPr>
          </w:p>
        </w:tc>
      </w:tr>
      <w:tr w:rsidR="0007017C" w:rsidRPr="00A23E5E" w:rsidTr="003751D9">
        <w:trPr>
          <w:trHeight w:val="420"/>
        </w:trPr>
        <w:tc>
          <w:tcPr>
            <w:tcW w:w="6007" w:type="dxa"/>
          </w:tcPr>
          <w:p w:rsidR="0007017C" w:rsidRPr="00A23E5E" w:rsidRDefault="0007017C" w:rsidP="00AA0974">
            <w:pPr>
              <w:numPr>
                <w:ilvl w:val="0"/>
                <w:numId w:val="45"/>
              </w:numPr>
              <w:autoSpaceDE w:val="0"/>
              <w:autoSpaceDN w:val="0"/>
              <w:adjustRightInd w:val="0"/>
              <w:rPr>
                <w:rFonts w:ascii="Sylfaen" w:hAnsi="Sylfaen" w:cstheme="minorHAnsi"/>
                <w:lang w:val="ka-GE"/>
              </w:rPr>
            </w:pPr>
            <w:r w:rsidRPr="00A23E5E">
              <w:rPr>
                <w:rFonts w:ascii="Sylfaen" w:hAnsi="Sylfaen" w:cstheme="minorHAnsi"/>
                <w:lang w:val="ka-GE"/>
              </w:rPr>
              <w:t>Weight (kg) / height (m) ²</w:t>
            </w:r>
          </w:p>
        </w:tc>
        <w:tc>
          <w:tcPr>
            <w:tcW w:w="900" w:type="dxa"/>
          </w:tcPr>
          <w:p w:rsidR="0007017C" w:rsidRPr="00A23E5E" w:rsidRDefault="0007017C" w:rsidP="0007017C">
            <w:pPr>
              <w:autoSpaceDE w:val="0"/>
              <w:autoSpaceDN w:val="0"/>
              <w:adjustRightInd w:val="0"/>
              <w:jc w:val="both"/>
              <w:rPr>
                <w:rFonts w:cstheme="minorHAnsi"/>
              </w:rPr>
            </w:pPr>
          </w:p>
        </w:tc>
        <w:tc>
          <w:tcPr>
            <w:tcW w:w="810" w:type="dxa"/>
          </w:tcPr>
          <w:p w:rsidR="0007017C" w:rsidRPr="00A23E5E" w:rsidRDefault="0007017C" w:rsidP="0007017C">
            <w:pPr>
              <w:autoSpaceDE w:val="0"/>
              <w:autoSpaceDN w:val="0"/>
              <w:adjustRightInd w:val="0"/>
              <w:jc w:val="both"/>
              <w:rPr>
                <w:rFonts w:cstheme="minorHAnsi"/>
              </w:rPr>
            </w:pPr>
          </w:p>
        </w:tc>
        <w:tc>
          <w:tcPr>
            <w:tcW w:w="1260" w:type="dxa"/>
          </w:tcPr>
          <w:p w:rsidR="0007017C" w:rsidRPr="00A23E5E" w:rsidRDefault="0007017C" w:rsidP="0007017C">
            <w:pPr>
              <w:autoSpaceDE w:val="0"/>
              <w:autoSpaceDN w:val="0"/>
              <w:adjustRightInd w:val="0"/>
              <w:jc w:val="both"/>
              <w:rPr>
                <w:rFonts w:cstheme="minorHAnsi"/>
              </w:rPr>
            </w:pPr>
          </w:p>
        </w:tc>
      </w:tr>
      <w:tr w:rsidR="0007017C" w:rsidRPr="00A23E5E" w:rsidTr="003751D9">
        <w:trPr>
          <w:trHeight w:val="413"/>
        </w:trPr>
        <w:tc>
          <w:tcPr>
            <w:tcW w:w="6007" w:type="dxa"/>
          </w:tcPr>
          <w:p w:rsidR="0007017C" w:rsidRPr="00A23E5E" w:rsidRDefault="0007017C" w:rsidP="00AA0974">
            <w:pPr>
              <w:numPr>
                <w:ilvl w:val="0"/>
                <w:numId w:val="46"/>
              </w:numPr>
              <w:autoSpaceDE w:val="0"/>
              <w:autoSpaceDN w:val="0"/>
              <w:adjustRightInd w:val="0"/>
              <w:rPr>
                <w:rFonts w:ascii="Sylfaen" w:hAnsi="Sylfaen" w:cstheme="minorHAnsi"/>
                <w:lang w:val="ka-GE"/>
              </w:rPr>
            </w:pPr>
            <w:r w:rsidRPr="00A23E5E">
              <w:rPr>
                <w:rFonts w:ascii="Sylfaen" w:hAnsi="Sylfaen" w:cstheme="minorHAnsi"/>
                <w:lang w:val="ka-GE"/>
              </w:rPr>
              <w:t>Weight (gr) / height (cm)</w:t>
            </w:r>
          </w:p>
        </w:tc>
        <w:tc>
          <w:tcPr>
            <w:tcW w:w="900" w:type="dxa"/>
          </w:tcPr>
          <w:p w:rsidR="0007017C" w:rsidRPr="00A23E5E" w:rsidRDefault="0007017C" w:rsidP="0007017C">
            <w:pPr>
              <w:autoSpaceDE w:val="0"/>
              <w:autoSpaceDN w:val="0"/>
              <w:adjustRightInd w:val="0"/>
              <w:jc w:val="both"/>
              <w:rPr>
                <w:rFonts w:cstheme="minorHAnsi"/>
              </w:rPr>
            </w:pPr>
          </w:p>
        </w:tc>
        <w:tc>
          <w:tcPr>
            <w:tcW w:w="810" w:type="dxa"/>
          </w:tcPr>
          <w:p w:rsidR="0007017C" w:rsidRPr="00A23E5E" w:rsidRDefault="0007017C" w:rsidP="0007017C">
            <w:pPr>
              <w:autoSpaceDE w:val="0"/>
              <w:autoSpaceDN w:val="0"/>
              <w:adjustRightInd w:val="0"/>
              <w:jc w:val="both"/>
              <w:rPr>
                <w:rFonts w:cstheme="minorHAnsi"/>
              </w:rPr>
            </w:pPr>
          </w:p>
        </w:tc>
        <w:tc>
          <w:tcPr>
            <w:tcW w:w="1260" w:type="dxa"/>
          </w:tcPr>
          <w:p w:rsidR="0007017C" w:rsidRPr="00A23E5E" w:rsidRDefault="0007017C" w:rsidP="0007017C">
            <w:pPr>
              <w:autoSpaceDE w:val="0"/>
              <w:autoSpaceDN w:val="0"/>
              <w:adjustRightInd w:val="0"/>
              <w:jc w:val="both"/>
              <w:rPr>
                <w:rFonts w:cstheme="minorHAnsi"/>
              </w:rPr>
            </w:pPr>
          </w:p>
        </w:tc>
      </w:tr>
    </w:tbl>
    <w:p w:rsidR="0007017C" w:rsidRDefault="0007017C" w:rsidP="0007017C">
      <w:pPr>
        <w:tabs>
          <w:tab w:val="left" w:pos="270"/>
          <w:tab w:val="left" w:pos="945"/>
        </w:tabs>
        <w:spacing w:line="240" w:lineRule="auto"/>
        <w:rPr>
          <w:rFonts w:ascii="Sylfaen" w:eastAsiaTheme="minorEastAsia" w:hAnsi="Sylfaen" w:cstheme="minorHAnsi"/>
          <w:b/>
          <w:iCs/>
          <w:sz w:val="24"/>
          <w:szCs w:val="24"/>
        </w:rPr>
      </w:pPr>
    </w:p>
    <w:p w:rsidR="0007017C" w:rsidRPr="009C15C5" w:rsidRDefault="00686E19" w:rsidP="0007017C">
      <w:pPr>
        <w:tabs>
          <w:tab w:val="left" w:pos="270"/>
          <w:tab w:val="left" w:pos="945"/>
        </w:tabs>
        <w:spacing w:line="240" w:lineRule="auto"/>
        <w:rPr>
          <w:rFonts w:ascii="Sylfaen" w:eastAsiaTheme="minorEastAsia" w:hAnsi="Sylfaen" w:cstheme="minorHAnsi"/>
          <w:b/>
          <w:iCs/>
          <w:sz w:val="24"/>
          <w:szCs w:val="24"/>
        </w:rPr>
      </w:pPr>
      <w:r>
        <w:rPr>
          <w:rFonts w:ascii="Sylfaen" w:eastAsiaTheme="minorEastAsia" w:hAnsi="Sylfaen" w:cstheme="minorHAnsi"/>
          <w:b/>
          <w:iCs/>
          <w:sz w:val="24"/>
          <w:szCs w:val="24"/>
        </w:rPr>
        <w:t>20</w:t>
      </w:r>
      <w:r w:rsidR="0007017C">
        <w:rPr>
          <w:rFonts w:ascii="Sylfaen" w:eastAsiaTheme="minorEastAsia" w:hAnsi="Sylfaen" w:cstheme="minorHAnsi"/>
          <w:b/>
          <w:iCs/>
          <w:sz w:val="24"/>
          <w:szCs w:val="24"/>
        </w:rPr>
        <w:t xml:space="preserve">. </w:t>
      </w:r>
      <w:r w:rsidR="00EB1532">
        <w:rPr>
          <w:rFonts w:ascii="Sylfaen" w:eastAsiaTheme="minorEastAsia" w:hAnsi="Sylfaen" w:cstheme="minorHAnsi"/>
          <w:b/>
          <w:iCs/>
          <w:sz w:val="24"/>
          <w:szCs w:val="24"/>
        </w:rPr>
        <w:t xml:space="preserve">Indicate the value of </w:t>
      </w:r>
      <w:r w:rsidR="003751D9">
        <w:rPr>
          <w:rFonts w:ascii="Sylfaen" w:eastAsiaTheme="minorEastAsia" w:hAnsi="Sylfaen" w:cstheme="minorHAnsi"/>
          <w:b/>
          <w:iCs/>
          <w:sz w:val="24"/>
          <w:szCs w:val="24"/>
        </w:rPr>
        <w:t xml:space="preserve">normal </w:t>
      </w:r>
      <w:r w:rsidR="00EB1532">
        <w:rPr>
          <w:rFonts w:ascii="Sylfaen" w:eastAsiaTheme="minorEastAsia" w:hAnsi="Sylfaen" w:cstheme="minorHAnsi"/>
          <w:b/>
          <w:iCs/>
          <w:sz w:val="24"/>
          <w:szCs w:val="24"/>
        </w:rPr>
        <w:t>BMI</w:t>
      </w:r>
      <w:r w:rsidR="0007017C" w:rsidRPr="009C15C5">
        <w:rPr>
          <w:rFonts w:ascii="Sylfaen" w:eastAsiaTheme="minorEastAsia" w:hAnsi="Sylfaen" w:cstheme="minorHAnsi"/>
          <w:b/>
          <w:iCs/>
          <w:sz w:val="24"/>
          <w:szCs w:val="24"/>
        </w:rPr>
        <w:t>?</w:t>
      </w:r>
    </w:p>
    <w:tbl>
      <w:tblPr>
        <w:tblStyle w:val="TableGrid"/>
        <w:tblW w:w="0" w:type="auto"/>
        <w:tblInd w:w="85" w:type="dxa"/>
        <w:tblLook w:val="04A0" w:firstRow="1" w:lastRow="0" w:firstColumn="1" w:lastColumn="0" w:noHBand="0" w:noVBand="1"/>
      </w:tblPr>
      <w:tblGrid>
        <w:gridCol w:w="5940"/>
        <w:gridCol w:w="900"/>
        <w:gridCol w:w="810"/>
        <w:gridCol w:w="1289"/>
      </w:tblGrid>
      <w:tr w:rsidR="0007017C" w:rsidRPr="00A9573E" w:rsidTr="003751D9">
        <w:trPr>
          <w:trHeight w:val="212"/>
        </w:trPr>
        <w:tc>
          <w:tcPr>
            <w:tcW w:w="5940" w:type="dxa"/>
          </w:tcPr>
          <w:p w:rsidR="0007017C" w:rsidRPr="00A9573E" w:rsidRDefault="00215B3A" w:rsidP="0007017C">
            <w:pPr>
              <w:autoSpaceDE w:val="0"/>
              <w:autoSpaceDN w:val="0"/>
              <w:adjustRightInd w:val="0"/>
              <w:rPr>
                <w:rFonts w:ascii="Sylfaen" w:hAnsi="Sylfaen" w:cs="AmerettoNormal"/>
                <w:b/>
                <w:lang w:val="ka-GE"/>
              </w:rPr>
            </w:pPr>
            <w:r>
              <w:rPr>
                <w:rFonts w:ascii="Sylfaen" w:hAnsi="Sylfaen" w:cstheme="minorHAnsi"/>
                <w:b/>
              </w:rPr>
              <w:t>indicate</w:t>
            </w:r>
            <w:r w:rsidRPr="000A1D91">
              <w:rPr>
                <w:rFonts w:ascii="Sylfaen" w:hAnsi="Sylfaen" w:cstheme="minorHAnsi"/>
                <w:b/>
                <w:lang w:val="ka-GE"/>
              </w:rPr>
              <w:t xml:space="preserve"> "Yes" </w:t>
            </w:r>
            <w:r>
              <w:rPr>
                <w:rFonts w:ascii="Sylfaen" w:hAnsi="Sylfaen" w:cstheme="minorHAnsi"/>
                <w:b/>
              </w:rPr>
              <w:t>for</w:t>
            </w:r>
            <w:r>
              <w:rPr>
                <w:rFonts w:ascii="Sylfaen" w:hAnsi="Sylfaen" w:cstheme="minorHAnsi"/>
                <w:b/>
                <w:lang w:val="ka-GE"/>
              </w:rPr>
              <w:t xml:space="preserve"> all correct answers,</w:t>
            </w:r>
            <w:r w:rsidR="0007017C" w:rsidRPr="009C15C5">
              <w:rPr>
                <w:rFonts w:ascii="Sylfaen" w:hAnsi="Sylfaen" w:cs="AmerettoNormal"/>
                <w:b/>
              </w:rPr>
              <w:t xml:space="preserve"> otherwise "no" or "I do not know”</w:t>
            </w:r>
          </w:p>
        </w:tc>
        <w:tc>
          <w:tcPr>
            <w:tcW w:w="900" w:type="dxa"/>
          </w:tcPr>
          <w:p w:rsidR="0007017C" w:rsidRPr="00A9573E" w:rsidRDefault="0007017C" w:rsidP="0007017C">
            <w:pPr>
              <w:autoSpaceDE w:val="0"/>
              <w:autoSpaceDN w:val="0"/>
              <w:adjustRightInd w:val="0"/>
              <w:jc w:val="both"/>
              <w:rPr>
                <w:rFonts w:ascii="Sylfaen" w:hAnsi="Sylfaen" w:cstheme="minorHAnsi"/>
                <w:b/>
              </w:rPr>
            </w:pPr>
            <w:r w:rsidRPr="009C15C5">
              <w:rPr>
                <w:rFonts w:ascii="Sylfaen" w:hAnsi="Sylfaen" w:cstheme="minorHAnsi"/>
                <w:b/>
              </w:rPr>
              <w:t>Yes</w:t>
            </w:r>
          </w:p>
        </w:tc>
        <w:tc>
          <w:tcPr>
            <w:tcW w:w="810" w:type="dxa"/>
          </w:tcPr>
          <w:p w:rsidR="0007017C" w:rsidRPr="00A9573E" w:rsidRDefault="0007017C" w:rsidP="0007017C">
            <w:pPr>
              <w:autoSpaceDE w:val="0"/>
              <w:autoSpaceDN w:val="0"/>
              <w:adjustRightInd w:val="0"/>
              <w:jc w:val="both"/>
              <w:rPr>
                <w:rFonts w:ascii="Sylfaen" w:hAnsi="Sylfaen" w:cstheme="minorHAnsi"/>
                <w:b/>
              </w:rPr>
            </w:pPr>
            <w:r w:rsidRPr="009C15C5">
              <w:rPr>
                <w:rFonts w:ascii="Sylfaen" w:hAnsi="Sylfaen" w:cstheme="minorHAnsi"/>
                <w:b/>
              </w:rPr>
              <w:t>No</w:t>
            </w:r>
          </w:p>
        </w:tc>
        <w:tc>
          <w:tcPr>
            <w:tcW w:w="1289" w:type="dxa"/>
          </w:tcPr>
          <w:p w:rsidR="0007017C" w:rsidRPr="00A9573E" w:rsidRDefault="0007017C" w:rsidP="0007017C">
            <w:pPr>
              <w:autoSpaceDE w:val="0"/>
              <w:autoSpaceDN w:val="0"/>
              <w:adjustRightInd w:val="0"/>
              <w:jc w:val="both"/>
              <w:rPr>
                <w:rFonts w:ascii="Sylfaen" w:hAnsi="Sylfaen" w:cstheme="minorHAnsi"/>
                <w:b/>
              </w:rPr>
            </w:pPr>
            <w:r w:rsidRPr="009C15C5">
              <w:rPr>
                <w:rFonts w:ascii="Sylfaen" w:hAnsi="Sylfaen" w:cstheme="minorHAnsi"/>
                <w:b/>
              </w:rPr>
              <w:t>Don’t know</w:t>
            </w:r>
          </w:p>
        </w:tc>
      </w:tr>
      <w:tr w:rsidR="0007017C" w:rsidRPr="00A9573E" w:rsidTr="003751D9">
        <w:trPr>
          <w:trHeight w:val="152"/>
        </w:trPr>
        <w:tc>
          <w:tcPr>
            <w:tcW w:w="5940" w:type="dxa"/>
          </w:tcPr>
          <w:p w:rsidR="0007017C" w:rsidRPr="00A9573E" w:rsidRDefault="0007017C" w:rsidP="00AA0974">
            <w:pPr>
              <w:numPr>
                <w:ilvl w:val="0"/>
                <w:numId w:val="47"/>
              </w:numPr>
              <w:autoSpaceDE w:val="0"/>
              <w:autoSpaceDN w:val="0"/>
              <w:adjustRightInd w:val="0"/>
              <w:rPr>
                <w:rFonts w:ascii="Sylfaen" w:hAnsi="Sylfaen" w:cstheme="minorHAnsi"/>
                <w:lang w:val="ka-GE"/>
              </w:rPr>
            </w:pPr>
            <w:r w:rsidRPr="00A9573E">
              <w:rPr>
                <w:rFonts w:ascii="Sylfaen" w:hAnsi="Sylfaen" w:cstheme="minorHAnsi"/>
                <w:lang w:val="ka-GE"/>
              </w:rPr>
              <w:t>≤18.5</w:t>
            </w:r>
          </w:p>
        </w:tc>
        <w:tc>
          <w:tcPr>
            <w:tcW w:w="900" w:type="dxa"/>
          </w:tcPr>
          <w:p w:rsidR="0007017C" w:rsidRPr="00A9573E" w:rsidRDefault="0007017C" w:rsidP="0007017C">
            <w:pPr>
              <w:autoSpaceDE w:val="0"/>
              <w:autoSpaceDN w:val="0"/>
              <w:adjustRightInd w:val="0"/>
              <w:jc w:val="both"/>
              <w:rPr>
                <w:rFonts w:ascii="Sylfaen" w:hAnsi="Sylfaen" w:cstheme="minorHAnsi"/>
              </w:rPr>
            </w:pPr>
          </w:p>
        </w:tc>
        <w:tc>
          <w:tcPr>
            <w:tcW w:w="810" w:type="dxa"/>
          </w:tcPr>
          <w:p w:rsidR="0007017C" w:rsidRPr="00A9573E" w:rsidRDefault="0007017C" w:rsidP="0007017C">
            <w:pPr>
              <w:autoSpaceDE w:val="0"/>
              <w:autoSpaceDN w:val="0"/>
              <w:adjustRightInd w:val="0"/>
              <w:jc w:val="both"/>
              <w:rPr>
                <w:rFonts w:ascii="Sylfaen" w:hAnsi="Sylfaen" w:cstheme="minorHAnsi"/>
              </w:rPr>
            </w:pPr>
          </w:p>
        </w:tc>
        <w:tc>
          <w:tcPr>
            <w:tcW w:w="1289" w:type="dxa"/>
          </w:tcPr>
          <w:p w:rsidR="0007017C" w:rsidRPr="00A9573E" w:rsidRDefault="0007017C" w:rsidP="0007017C">
            <w:pPr>
              <w:autoSpaceDE w:val="0"/>
              <w:autoSpaceDN w:val="0"/>
              <w:adjustRightInd w:val="0"/>
              <w:jc w:val="both"/>
              <w:rPr>
                <w:rFonts w:ascii="Sylfaen" w:hAnsi="Sylfaen" w:cstheme="minorHAnsi"/>
              </w:rPr>
            </w:pPr>
          </w:p>
        </w:tc>
      </w:tr>
      <w:tr w:rsidR="0007017C" w:rsidRPr="00A9573E" w:rsidTr="003751D9">
        <w:trPr>
          <w:trHeight w:val="118"/>
        </w:trPr>
        <w:tc>
          <w:tcPr>
            <w:tcW w:w="5940" w:type="dxa"/>
          </w:tcPr>
          <w:p w:rsidR="0007017C" w:rsidRPr="00A9573E" w:rsidRDefault="0007017C" w:rsidP="00AA0974">
            <w:pPr>
              <w:numPr>
                <w:ilvl w:val="0"/>
                <w:numId w:val="47"/>
              </w:numPr>
              <w:autoSpaceDE w:val="0"/>
              <w:autoSpaceDN w:val="0"/>
              <w:adjustRightInd w:val="0"/>
              <w:rPr>
                <w:rFonts w:ascii="Sylfaen" w:hAnsi="Sylfaen" w:cstheme="minorHAnsi"/>
                <w:lang w:val="ka-GE"/>
              </w:rPr>
            </w:pPr>
            <w:r w:rsidRPr="00A9573E">
              <w:rPr>
                <w:rFonts w:ascii="Sylfaen" w:hAnsi="Sylfaen" w:cstheme="minorHAnsi"/>
                <w:lang w:val="ka-GE"/>
              </w:rPr>
              <w:t>18.5-24.9</w:t>
            </w:r>
          </w:p>
        </w:tc>
        <w:tc>
          <w:tcPr>
            <w:tcW w:w="900" w:type="dxa"/>
          </w:tcPr>
          <w:p w:rsidR="0007017C" w:rsidRPr="00A9573E" w:rsidRDefault="0007017C" w:rsidP="0007017C">
            <w:pPr>
              <w:autoSpaceDE w:val="0"/>
              <w:autoSpaceDN w:val="0"/>
              <w:adjustRightInd w:val="0"/>
              <w:jc w:val="both"/>
              <w:rPr>
                <w:rFonts w:ascii="Sylfaen" w:hAnsi="Sylfaen" w:cstheme="minorHAnsi"/>
              </w:rPr>
            </w:pPr>
          </w:p>
        </w:tc>
        <w:tc>
          <w:tcPr>
            <w:tcW w:w="810" w:type="dxa"/>
          </w:tcPr>
          <w:p w:rsidR="0007017C" w:rsidRPr="00A9573E" w:rsidRDefault="0007017C" w:rsidP="0007017C">
            <w:pPr>
              <w:autoSpaceDE w:val="0"/>
              <w:autoSpaceDN w:val="0"/>
              <w:adjustRightInd w:val="0"/>
              <w:jc w:val="both"/>
              <w:rPr>
                <w:rFonts w:ascii="Sylfaen" w:hAnsi="Sylfaen" w:cstheme="minorHAnsi"/>
              </w:rPr>
            </w:pPr>
          </w:p>
        </w:tc>
        <w:tc>
          <w:tcPr>
            <w:tcW w:w="1289" w:type="dxa"/>
          </w:tcPr>
          <w:p w:rsidR="0007017C" w:rsidRPr="00A9573E" w:rsidRDefault="0007017C" w:rsidP="0007017C">
            <w:pPr>
              <w:autoSpaceDE w:val="0"/>
              <w:autoSpaceDN w:val="0"/>
              <w:adjustRightInd w:val="0"/>
              <w:jc w:val="both"/>
              <w:rPr>
                <w:rFonts w:ascii="Sylfaen" w:hAnsi="Sylfaen" w:cstheme="minorHAnsi"/>
              </w:rPr>
            </w:pPr>
          </w:p>
        </w:tc>
      </w:tr>
      <w:tr w:rsidR="0007017C" w:rsidRPr="00A9573E" w:rsidTr="003751D9">
        <w:trPr>
          <w:trHeight w:val="111"/>
        </w:trPr>
        <w:tc>
          <w:tcPr>
            <w:tcW w:w="5940" w:type="dxa"/>
          </w:tcPr>
          <w:p w:rsidR="0007017C" w:rsidRPr="00A9573E" w:rsidRDefault="0007017C" w:rsidP="00AA0974">
            <w:pPr>
              <w:numPr>
                <w:ilvl w:val="0"/>
                <w:numId w:val="47"/>
              </w:numPr>
              <w:autoSpaceDE w:val="0"/>
              <w:autoSpaceDN w:val="0"/>
              <w:adjustRightInd w:val="0"/>
              <w:rPr>
                <w:rFonts w:ascii="Sylfaen" w:hAnsi="Sylfaen" w:cstheme="minorHAnsi"/>
                <w:lang w:val="ka-GE"/>
              </w:rPr>
            </w:pPr>
            <w:r w:rsidRPr="00A9573E">
              <w:rPr>
                <w:rFonts w:ascii="Sylfaen" w:hAnsi="Sylfaen" w:cstheme="minorHAnsi"/>
                <w:lang w:val="ka-GE"/>
              </w:rPr>
              <w:t>25 -  29.9</w:t>
            </w:r>
          </w:p>
        </w:tc>
        <w:tc>
          <w:tcPr>
            <w:tcW w:w="900" w:type="dxa"/>
          </w:tcPr>
          <w:p w:rsidR="0007017C" w:rsidRPr="00A9573E" w:rsidRDefault="0007017C" w:rsidP="0007017C">
            <w:pPr>
              <w:autoSpaceDE w:val="0"/>
              <w:autoSpaceDN w:val="0"/>
              <w:adjustRightInd w:val="0"/>
              <w:jc w:val="both"/>
              <w:rPr>
                <w:rFonts w:ascii="Sylfaen" w:hAnsi="Sylfaen" w:cstheme="minorHAnsi"/>
              </w:rPr>
            </w:pPr>
          </w:p>
        </w:tc>
        <w:tc>
          <w:tcPr>
            <w:tcW w:w="810" w:type="dxa"/>
          </w:tcPr>
          <w:p w:rsidR="0007017C" w:rsidRPr="00A9573E" w:rsidRDefault="0007017C" w:rsidP="0007017C">
            <w:pPr>
              <w:autoSpaceDE w:val="0"/>
              <w:autoSpaceDN w:val="0"/>
              <w:adjustRightInd w:val="0"/>
              <w:jc w:val="both"/>
              <w:rPr>
                <w:rFonts w:ascii="Sylfaen" w:hAnsi="Sylfaen" w:cstheme="minorHAnsi"/>
              </w:rPr>
            </w:pPr>
          </w:p>
        </w:tc>
        <w:tc>
          <w:tcPr>
            <w:tcW w:w="1289" w:type="dxa"/>
          </w:tcPr>
          <w:p w:rsidR="0007017C" w:rsidRPr="00A9573E" w:rsidRDefault="0007017C" w:rsidP="0007017C">
            <w:pPr>
              <w:autoSpaceDE w:val="0"/>
              <w:autoSpaceDN w:val="0"/>
              <w:adjustRightInd w:val="0"/>
              <w:jc w:val="both"/>
              <w:rPr>
                <w:rFonts w:ascii="Sylfaen" w:hAnsi="Sylfaen" w:cstheme="minorHAnsi"/>
              </w:rPr>
            </w:pPr>
          </w:p>
        </w:tc>
      </w:tr>
      <w:tr w:rsidR="0007017C" w:rsidRPr="00A9573E" w:rsidTr="003751D9">
        <w:trPr>
          <w:trHeight w:val="124"/>
        </w:trPr>
        <w:tc>
          <w:tcPr>
            <w:tcW w:w="5940" w:type="dxa"/>
          </w:tcPr>
          <w:p w:rsidR="0007017C" w:rsidRPr="00A9573E" w:rsidRDefault="0007017C" w:rsidP="00AA0974">
            <w:pPr>
              <w:numPr>
                <w:ilvl w:val="0"/>
                <w:numId w:val="47"/>
              </w:numPr>
              <w:autoSpaceDE w:val="0"/>
              <w:autoSpaceDN w:val="0"/>
              <w:adjustRightInd w:val="0"/>
              <w:rPr>
                <w:rFonts w:ascii="Sylfaen" w:hAnsi="Sylfaen" w:cstheme="minorHAnsi"/>
                <w:lang w:val="ka-GE"/>
              </w:rPr>
            </w:pPr>
            <w:r w:rsidRPr="00A9573E">
              <w:rPr>
                <w:rFonts w:ascii="Sylfaen" w:hAnsi="Sylfaen" w:cstheme="minorHAnsi"/>
                <w:lang w:val="ka-GE"/>
              </w:rPr>
              <w:t xml:space="preserve">&gt;30  </w:t>
            </w:r>
          </w:p>
        </w:tc>
        <w:tc>
          <w:tcPr>
            <w:tcW w:w="900" w:type="dxa"/>
          </w:tcPr>
          <w:p w:rsidR="0007017C" w:rsidRPr="00A9573E" w:rsidRDefault="0007017C" w:rsidP="0007017C">
            <w:pPr>
              <w:autoSpaceDE w:val="0"/>
              <w:autoSpaceDN w:val="0"/>
              <w:adjustRightInd w:val="0"/>
              <w:jc w:val="both"/>
              <w:rPr>
                <w:rFonts w:ascii="Sylfaen" w:hAnsi="Sylfaen" w:cstheme="minorHAnsi"/>
              </w:rPr>
            </w:pPr>
          </w:p>
        </w:tc>
        <w:tc>
          <w:tcPr>
            <w:tcW w:w="810" w:type="dxa"/>
          </w:tcPr>
          <w:p w:rsidR="0007017C" w:rsidRPr="00A9573E" w:rsidRDefault="0007017C" w:rsidP="0007017C">
            <w:pPr>
              <w:autoSpaceDE w:val="0"/>
              <w:autoSpaceDN w:val="0"/>
              <w:adjustRightInd w:val="0"/>
              <w:jc w:val="both"/>
              <w:rPr>
                <w:rFonts w:ascii="Sylfaen" w:hAnsi="Sylfaen" w:cstheme="minorHAnsi"/>
              </w:rPr>
            </w:pPr>
          </w:p>
        </w:tc>
        <w:tc>
          <w:tcPr>
            <w:tcW w:w="1289" w:type="dxa"/>
          </w:tcPr>
          <w:p w:rsidR="0007017C" w:rsidRPr="00A9573E" w:rsidRDefault="0007017C" w:rsidP="0007017C">
            <w:pPr>
              <w:autoSpaceDE w:val="0"/>
              <w:autoSpaceDN w:val="0"/>
              <w:adjustRightInd w:val="0"/>
              <w:jc w:val="both"/>
              <w:rPr>
                <w:rFonts w:ascii="Sylfaen" w:hAnsi="Sylfaen" w:cstheme="minorHAnsi"/>
              </w:rPr>
            </w:pPr>
          </w:p>
        </w:tc>
      </w:tr>
    </w:tbl>
    <w:p w:rsidR="0007017C" w:rsidRPr="009C15C5" w:rsidRDefault="0007017C" w:rsidP="0007017C">
      <w:pPr>
        <w:tabs>
          <w:tab w:val="left" w:pos="270"/>
          <w:tab w:val="left" w:pos="945"/>
        </w:tabs>
        <w:spacing w:line="240" w:lineRule="auto"/>
        <w:rPr>
          <w:rFonts w:ascii="Sylfaen" w:eastAsiaTheme="minorEastAsia" w:hAnsi="Sylfaen" w:cstheme="minorHAnsi"/>
          <w:b/>
          <w:iCs/>
        </w:rPr>
      </w:pPr>
    </w:p>
    <w:p w:rsidR="0007017C" w:rsidRPr="00095311" w:rsidRDefault="00686E19" w:rsidP="0007017C">
      <w:pPr>
        <w:tabs>
          <w:tab w:val="left" w:pos="270"/>
          <w:tab w:val="left" w:pos="945"/>
        </w:tabs>
        <w:spacing w:line="240" w:lineRule="auto"/>
        <w:rPr>
          <w:rFonts w:ascii="Sylfaen" w:eastAsiaTheme="minorEastAsia" w:hAnsi="Sylfaen" w:cstheme="minorHAnsi"/>
          <w:b/>
          <w:iCs/>
          <w:sz w:val="24"/>
          <w:szCs w:val="24"/>
        </w:rPr>
      </w:pPr>
      <w:r>
        <w:rPr>
          <w:rFonts w:ascii="Sylfaen" w:eastAsiaTheme="minorEastAsia" w:hAnsi="Sylfaen" w:cstheme="minorHAnsi"/>
          <w:b/>
          <w:iCs/>
        </w:rPr>
        <w:lastRenderedPageBreak/>
        <w:t>21</w:t>
      </w:r>
      <w:r w:rsidR="0007017C" w:rsidRPr="009C15C5">
        <w:rPr>
          <w:rFonts w:ascii="Sylfaen" w:eastAsiaTheme="minorEastAsia" w:hAnsi="Sylfaen" w:cstheme="minorHAnsi"/>
          <w:b/>
          <w:iCs/>
        </w:rPr>
        <w:t xml:space="preserve">. </w:t>
      </w:r>
      <w:r w:rsidR="0007017C" w:rsidRPr="00095311">
        <w:rPr>
          <w:rFonts w:ascii="Sylfaen" w:eastAsiaTheme="minorEastAsia" w:hAnsi="Sylfaen" w:cstheme="minorHAnsi"/>
          <w:b/>
          <w:iCs/>
          <w:sz w:val="24"/>
          <w:szCs w:val="24"/>
        </w:rPr>
        <w:t>Indicate the upper limit of the blood pressure norm:</w:t>
      </w:r>
    </w:p>
    <w:tbl>
      <w:tblPr>
        <w:tblStyle w:val="TableGrid3"/>
        <w:tblW w:w="0" w:type="auto"/>
        <w:tblInd w:w="85" w:type="dxa"/>
        <w:tblLook w:val="04A0" w:firstRow="1" w:lastRow="0" w:firstColumn="1" w:lastColumn="0" w:noHBand="0" w:noVBand="1"/>
      </w:tblPr>
      <w:tblGrid>
        <w:gridCol w:w="5940"/>
        <w:gridCol w:w="810"/>
        <w:gridCol w:w="900"/>
        <w:gridCol w:w="1283"/>
      </w:tblGrid>
      <w:tr w:rsidR="0007017C" w:rsidRPr="009C15C5" w:rsidTr="0007017C">
        <w:trPr>
          <w:trHeight w:val="188"/>
        </w:trPr>
        <w:tc>
          <w:tcPr>
            <w:tcW w:w="5940" w:type="dxa"/>
          </w:tcPr>
          <w:p w:rsidR="0007017C" w:rsidRPr="009C15C5" w:rsidRDefault="00215B3A" w:rsidP="0007017C">
            <w:pPr>
              <w:autoSpaceDE w:val="0"/>
              <w:autoSpaceDN w:val="0"/>
              <w:adjustRightInd w:val="0"/>
              <w:rPr>
                <w:rFonts w:ascii="Sylfaen" w:hAnsi="Sylfaen" w:cstheme="minorHAnsi"/>
                <w:b/>
                <w:lang w:val="ka-GE"/>
              </w:rPr>
            </w:pPr>
            <w:r>
              <w:rPr>
                <w:rFonts w:ascii="Sylfaen" w:hAnsi="Sylfaen" w:cstheme="minorHAnsi"/>
                <w:b/>
              </w:rPr>
              <w:t>indicate</w:t>
            </w:r>
            <w:r w:rsidRPr="000A1D91">
              <w:rPr>
                <w:rFonts w:ascii="Sylfaen" w:hAnsi="Sylfaen" w:cstheme="minorHAnsi"/>
                <w:b/>
                <w:lang w:val="ka-GE"/>
              </w:rPr>
              <w:t xml:space="preserve"> "Yes" </w:t>
            </w:r>
            <w:r>
              <w:rPr>
                <w:rFonts w:ascii="Sylfaen" w:hAnsi="Sylfaen" w:cstheme="minorHAnsi"/>
                <w:b/>
              </w:rPr>
              <w:t>for</w:t>
            </w:r>
            <w:r>
              <w:rPr>
                <w:rFonts w:ascii="Sylfaen" w:hAnsi="Sylfaen" w:cstheme="minorHAnsi"/>
                <w:b/>
                <w:lang w:val="ka-GE"/>
              </w:rPr>
              <w:t xml:space="preserve"> all correct answers, </w:t>
            </w:r>
            <w:r w:rsidR="0007017C" w:rsidRPr="009C15C5">
              <w:rPr>
                <w:rFonts w:ascii="Sylfaen" w:hAnsi="Sylfaen" w:cs="AmerettoNormal"/>
                <w:b/>
              </w:rPr>
              <w:t>otherwise "no" or "I do not know”</w:t>
            </w:r>
          </w:p>
        </w:tc>
        <w:tc>
          <w:tcPr>
            <w:tcW w:w="810" w:type="dxa"/>
          </w:tcPr>
          <w:p w:rsidR="0007017C" w:rsidRPr="009C15C5" w:rsidRDefault="0007017C" w:rsidP="0007017C">
            <w:pPr>
              <w:autoSpaceDE w:val="0"/>
              <w:autoSpaceDN w:val="0"/>
              <w:adjustRightInd w:val="0"/>
              <w:jc w:val="both"/>
              <w:rPr>
                <w:rFonts w:ascii="Sylfaen" w:hAnsi="Sylfaen" w:cstheme="minorHAnsi"/>
                <w:b/>
              </w:rPr>
            </w:pPr>
            <w:r w:rsidRPr="009C15C5">
              <w:rPr>
                <w:rFonts w:ascii="Sylfaen" w:hAnsi="Sylfaen" w:cstheme="minorHAnsi"/>
                <w:b/>
              </w:rPr>
              <w:t>Yes</w:t>
            </w:r>
          </w:p>
        </w:tc>
        <w:tc>
          <w:tcPr>
            <w:tcW w:w="900" w:type="dxa"/>
          </w:tcPr>
          <w:p w:rsidR="0007017C" w:rsidRPr="009C15C5" w:rsidRDefault="0007017C" w:rsidP="0007017C">
            <w:pPr>
              <w:autoSpaceDE w:val="0"/>
              <w:autoSpaceDN w:val="0"/>
              <w:adjustRightInd w:val="0"/>
              <w:jc w:val="center"/>
              <w:rPr>
                <w:rFonts w:ascii="Sylfaen" w:hAnsi="Sylfaen" w:cstheme="minorHAnsi"/>
                <w:b/>
              </w:rPr>
            </w:pPr>
            <w:r w:rsidRPr="009C15C5">
              <w:rPr>
                <w:rFonts w:ascii="Sylfaen" w:hAnsi="Sylfaen" w:cstheme="minorHAnsi"/>
                <w:b/>
              </w:rPr>
              <w:t>No</w:t>
            </w:r>
          </w:p>
        </w:tc>
        <w:tc>
          <w:tcPr>
            <w:tcW w:w="1283" w:type="dxa"/>
          </w:tcPr>
          <w:p w:rsidR="0007017C" w:rsidRPr="009C15C5" w:rsidRDefault="0007017C" w:rsidP="0007017C">
            <w:pPr>
              <w:autoSpaceDE w:val="0"/>
              <w:autoSpaceDN w:val="0"/>
              <w:adjustRightInd w:val="0"/>
              <w:rPr>
                <w:rFonts w:ascii="Sylfaen" w:hAnsi="Sylfaen" w:cstheme="minorHAnsi"/>
                <w:b/>
              </w:rPr>
            </w:pPr>
            <w:r w:rsidRPr="009C15C5">
              <w:rPr>
                <w:rFonts w:ascii="Sylfaen" w:hAnsi="Sylfaen" w:cstheme="minorHAnsi"/>
                <w:b/>
              </w:rPr>
              <w:t>Don’t know</w:t>
            </w:r>
          </w:p>
        </w:tc>
      </w:tr>
      <w:tr w:rsidR="0007017C" w:rsidRPr="009C15C5" w:rsidTr="0007017C">
        <w:trPr>
          <w:trHeight w:val="135"/>
        </w:trPr>
        <w:tc>
          <w:tcPr>
            <w:tcW w:w="5940" w:type="dxa"/>
          </w:tcPr>
          <w:p w:rsidR="0007017C" w:rsidRPr="009C15C5" w:rsidRDefault="0007017C" w:rsidP="00AA0974">
            <w:pPr>
              <w:numPr>
                <w:ilvl w:val="0"/>
                <w:numId w:val="48"/>
              </w:numPr>
              <w:autoSpaceDE w:val="0"/>
              <w:autoSpaceDN w:val="0"/>
              <w:adjustRightInd w:val="0"/>
              <w:rPr>
                <w:rFonts w:ascii="Sylfaen" w:hAnsi="Sylfaen" w:cstheme="minorHAnsi"/>
                <w:lang w:val="ka-GE"/>
              </w:rPr>
            </w:pPr>
            <w:r w:rsidRPr="009C15C5">
              <w:rPr>
                <w:rFonts w:ascii="Sylfaen" w:hAnsi="Sylfaen" w:cstheme="minorHAnsi"/>
              </w:rPr>
              <w:t>&lt;</w:t>
            </w:r>
            <w:r w:rsidRPr="009C15C5">
              <w:rPr>
                <w:rFonts w:ascii="Sylfaen" w:hAnsi="Sylfaen" w:cstheme="minorHAnsi"/>
                <w:lang w:val="ka-GE"/>
              </w:rPr>
              <w:t>1</w:t>
            </w:r>
            <w:r w:rsidRPr="009C15C5">
              <w:rPr>
                <w:rFonts w:ascii="Sylfaen" w:hAnsi="Sylfaen" w:cstheme="minorHAnsi"/>
              </w:rPr>
              <w:t>2</w:t>
            </w:r>
            <w:r w:rsidRPr="009C15C5">
              <w:rPr>
                <w:rFonts w:ascii="Sylfaen" w:hAnsi="Sylfaen" w:cstheme="minorHAnsi"/>
                <w:lang w:val="ka-GE"/>
              </w:rPr>
              <w:t>0/80 mmHg</w:t>
            </w:r>
          </w:p>
        </w:tc>
        <w:tc>
          <w:tcPr>
            <w:tcW w:w="810" w:type="dxa"/>
          </w:tcPr>
          <w:p w:rsidR="0007017C" w:rsidRPr="009C15C5" w:rsidRDefault="0007017C" w:rsidP="0007017C">
            <w:pPr>
              <w:autoSpaceDE w:val="0"/>
              <w:autoSpaceDN w:val="0"/>
              <w:adjustRightInd w:val="0"/>
              <w:jc w:val="both"/>
              <w:rPr>
                <w:rFonts w:ascii="Sylfaen" w:hAnsi="Sylfaen" w:cstheme="minorHAnsi"/>
              </w:rPr>
            </w:pPr>
          </w:p>
        </w:tc>
        <w:tc>
          <w:tcPr>
            <w:tcW w:w="900" w:type="dxa"/>
          </w:tcPr>
          <w:p w:rsidR="0007017C" w:rsidRPr="009C15C5" w:rsidRDefault="0007017C" w:rsidP="0007017C">
            <w:pPr>
              <w:autoSpaceDE w:val="0"/>
              <w:autoSpaceDN w:val="0"/>
              <w:adjustRightInd w:val="0"/>
              <w:jc w:val="both"/>
              <w:rPr>
                <w:rFonts w:ascii="Sylfaen" w:hAnsi="Sylfaen" w:cstheme="minorHAnsi"/>
              </w:rPr>
            </w:pPr>
          </w:p>
        </w:tc>
        <w:tc>
          <w:tcPr>
            <w:tcW w:w="1283" w:type="dxa"/>
          </w:tcPr>
          <w:p w:rsidR="0007017C" w:rsidRPr="009C15C5" w:rsidRDefault="0007017C" w:rsidP="0007017C">
            <w:pPr>
              <w:autoSpaceDE w:val="0"/>
              <w:autoSpaceDN w:val="0"/>
              <w:adjustRightInd w:val="0"/>
              <w:jc w:val="both"/>
              <w:rPr>
                <w:rFonts w:ascii="Sylfaen" w:hAnsi="Sylfaen" w:cstheme="minorHAnsi"/>
              </w:rPr>
            </w:pPr>
          </w:p>
        </w:tc>
      </w:tr>
      <w:tr w:rsidR="0007017C" w:rsidRPr="009C15C5" w:rsidTr="0007017C">
        <w:trPr>
          <w:trHeight w:val="105"/>
        </w:trPr>
        <w:tc>
          <w:tcPr>
            <w:tcW w:w="5940" w:type="dxa"/>
          </w:tcPr>
          <w:p w:rsidR="0007017C" w:rsidRPr="009C15C5" w:rsidRDefault="0007017C" w:rsidP="00AA0974">
            <w:pPr>
              <w:numPr>
                <w:ilvl w:val="0"/>
                <w:numId w:val="48"/>
              </w:numPr>
              <w:autoSpaceDE w:val="0"/>
              <w:autoSpaceDN w:val="0"/>
              <w:adjustRightInd w:val="0"/>
              <w:rPr>
                <w:rFonts w:ascii="Sylfaen" w:hAnsi="Sylfaen" w:cstheme="minorHAnsi"/>
                <w:lang w:val="ka-GE"/>
              </w:rPr>
            </w:pPr>
            <w:r w:rsidRPr="009C15C5">
              <w:rPr>
                <w:rFonts w:ascii="Sylfaen" w:hAnsi="Sylfaen" w:cstheme="minorHAnsi"/>
              </w:rPr>
              <w:t>&lt;130/80 mmHg</w:t>
            </w:r>
          </w:p>
        </w:tc>
        <w:tc>
          <w:tcPr>
            <w:tcW w:w="810" w:type="dxa"/>
          </w:tcPr>
          <w:p w:rsidR="0007017C" w:rsidRPr="009C15C5" w:rsidRDefault="0007017C" w:rsidP="0007017C">
            <w:pPr>
              <w:autoSpaceDE w:val="0"/>
              <w:autoSpaceDN w:val="0"/>
              <w:adjustRightInd w:val="0"/>
              <w:jc w:val="both"/>
              <w:rPr>
                <w:rFonts w:ascii="Sylfaen" w:hAnsi="Sylfaen" w:cstheme="minorHAnsi"/>
              </w:rPr>
            </w:pPr>
          </w:p>
        </w:tc>
        <w:tc>
          <w:tcPr>
            <w:tcW w:w="900" w:type="dxa"/>
          </w:tcPr>
          <w:p w:rsidR="0007017C" w:rsidRPr="009C15C5" w:rsidRDefault="0007017C" w:rsidP="0007017C">
            <w:pPr>
              <w:autoSpaceDE w:val="0"/>
              <w:autoSpaceDN w:val="0"/>
              <w:adjustRightInd w:val="0"/>
              <w:jc w:val="both"/>
              <w:rPr>
                <w:rFonts w:ascii="Sylfaen" w:hAnsi="Sylfaen" w:cstheme="minorHAnsi"/>
              </w:rPr>
            </w:pPr>
          </w:p>
        </w:tc>
        <w:tc>
          <w:tcPr>
            <w:tcW w:w="1283" w:type="dxa"/>
          </w:tcPr>
          <w:p w:rsidR="0007017C" w:rsidRPr="009C15C5" w:rsidRDefault="0007017C" w:rsidP="0007017C">
            <w:pPr>
              <w:autoSpaceDE w:val="0"/>
              <w:autoSpaceDN w:val="0"/>
              <w:adjustRightInd w:val="0"/>
              <w:jc w:val="both"/>
              <w:rPr>
                <w:rFonts w:ascii="Sylfaen" w:hAnsi="Sylfaen" w:cstheme="minorHAnsi"/>
              </w:rPr>
            </w:pPr>
          </w:p>
        </w:tc>
      </w:tr>
      <w:tr w:rsidR="0007017C" w:rsidRPr="009C15C5" w:rsidTr="0007017C">
        <w:trPr>
          <w:trHeight w:val="98"/>
        </w:trPr>
        <w:tc>
          <w:tcPr>
            <w:tcW w:w="5940" w:type="dxa"/>
          </w:tcPr>
          <w:p w:rsidR="0007017C" w:rsidRPr="009C15C5" w:rsidRDefault="0007017C" w:rsidP="00AA0974">
            <w:pPr>
              <w:numPr>
                <w:ilvl w:val="0"/>
                <w:numId w:val="48"/>
              </w:numPr>
              <w:autoSpaceDE w:val="0"/>
              <w:autoSpaceDN w:val="0"/>
              <w:adjustRightInd w:val="0"/>
              <w:rPr>
                <w:rFonts w:ascii="Sylfaen" w:hAnsi="Sylfaen" w:cstheme="minorHAnsi"/>
                <w:lang w:val="ka-GE"/>
              </w:rPr>
            </w:pPr>
            <w:r w:rsidRPr="009C15C5">
              <w:rPr>
                <w:rFonts w:ascii="Sylfaen" w:hAnsi="Sylfaen" w:cstheme="minorHAnsi"/>
                <w:lang w:val="ka-GE"/>
              </w:rPr>
              <w:t>&lt;</w:t>
            </w:r>
            <w:r w:rsidRPr="009C15C5">
              <w:rPr>
                <w:rFonts w:ascii="Sylfaen" w:hAnsi="Sylfaen" w:cstheme="minorHAnsi"/>
              </w:rPr>
              <w:t>140/90 mmHg</w:t>
            </w:r>
          </w:p>
        </w:tc>
        <w:tc>
          <w:tcPr>
            <w:tcW w:w="810" w:type="dxa"/>
          </w:tcPr>
          <w:p w:rsidR="0007017C" w:rsidRPr="009C15C5" w:rsidRDefault="0007017C" w:rsidP="0007017C">
            <w:pPr>
              <w:autoSpaceDE w:val="0"/>
              <w:autoSpaceDN w:val="0"/>
              <w:adjustRightInd w:val="0"/>
              <w:jc w:val="both"/>
              <w:rPr>
                <w:rFonts w:ascii="Sylfaen" w:hAnsi="Sylfaen" w:cstheme="minorHAnsi"/>
              </w:rPr>
            </w:pPr>
          </w:p>
        </w:tc>
        <w:tc>
          <w:tcPr>
            <w:tcW w:w="900" w:type="dxa"/>
          </w:tcPr>
          <w:p w:rsidR="0007017C" w:rsidRPr="009C15C5" w:rsidRDefault="0007017C" w:rsidP="0007017C">
            <w:pPr>
              <w:autoSpaceDE w:val="0"/>
              <w:autoSpaceDN w:val="0"/>
              <w:adjustRightInd w:val="0"/>
              <w:jc w:val="both"/>
              <w:rPr>
                <w:rFonts w:ascii="Sylfaen" w:hAnsi="Sylfaen" w:cstheme="minorHAnsi"/>
              </w:rPr>
            </w:pPr>
          </w:p>
        </w:tc>
        <w:tc>
          <w:tcPr>
            <w:tcW w:w="1283" w:type="dxa"/>
          </w:tcPr>
          <w:p w:rsidR="0007017C" w:rsidRPr="009C15C5" w:rsidRDefault="0007017C" w:rsidP="0007017C">
            <w:pPr>
              <w:autoSpaceDE w:val="0"/>
              <w:autoSpaceDN w:val="0"/>
              <w:adjustRightInd w:val="0"/>
              <w:jc w:val="both"/>
              <w:rPr>
                <w:rFonts w:ascii="Sylfaen" w:hAnsi="Sylfaen" w:cstheme="minorHAnsi"/>
              </w:rPr>
            </w:pPr>
          </w:p>
        </w:tc>
      </w:tr>
      <w:tr w:rsidR="0007017C" w:rsidRPr="009C15C5" w:rsidTr="0007017C">
        <w:trPr>
          <w:trHeight w:val="110"/>
        </w:trPr>
        <w:tc>
          <w:tcPr>
            <w:tcW w:w="5940" w:type="dxa"/>
          </w:tcPr>
          <w:p w:rsidR="0007017C" w:rsidRPr="009C15C5" w:rsidRDefault="0007017C" w:rsidP="00AA0974">
            <w:pPr>
              <w:numPr>
                <w:ilvl w:val="0"/>
                <w:numId w:val="48"/>
              </w:numPr>
              <w:autoSpaceDE w:val="0"/>
              <w:autoSpaceDN w:val="0"/>
              <w:adjustRightInd w:val="0"/>
              <w:rPr>
                <w:rFonts w:ascii="Sylfaen" w:hAnsi="Sylfaen" w:cstheme="minorHAnsi"/>
                <w:lang w:val="ka-GE"/>
              </w:rPr>
            </w:pPr>
            <w:r w:rsidRPr="009C15C5">
              <w:rPr>
                <w:rFonts w:ascii="Sylfaen" w:hAnsi="Sylfaen" w:cstheme="minorHAnsi"/>
              </w:rPr>
              <w:t>&gt;150/90 mmHg</w:t>
            </w:r>
          </w:p>
        </w:tc>
        <w:tc>
          <w:tcPr>
            <w:tcW w:w="810" w:type="dxa"/>
          </w:tcPr>
          <w:p w:rsidR="0007017C" w:rsidRPr="009C15C5" w:rsidRDefault="0007017C" w:rsidP="0007017C">
            <w:pPr>
              <w:autoSpaceDE w:val="0"/>
              <w:autoSpaceDN w:val="0"/>
              <w:adjustRightInd w:val="0"/>
              <w:jc w:val="both"/>
              <w:rPr>
                <w:rFonts w:ascii="Sylfaen" w:hAnsi="Sylfaen" w:cstheme="minorHAnsi"/>
              </w:rPr>
            </w:pPr>
          </w:p>
        </w:tc>
        <w:tc>
          <w:tcPr>
            <w:tcW w:w="900" w:type="dxa"/>
          </w:tcPr>
          <w:p w:rsidR="0007017C" w:rsidRPr="009C15C5" w:rsidRDefault="0007017C" w:rsidP="0007017C">
            <w:pPr>
              <w:autoSpaceDE w:val="0"/>
              <w:autoSpaceDN w:val="0"/>
              <w:adjustRightInd w:val="0"/>
              <w:jc w:val="both"/>
              <w:rPr>
                <w:rFonts w:ascii="Sylfaen" w:hAnsi="Sylfaen" w:cstheme="minorHAnsi"/>
              </w:rPr>
            </w:pPr>
          </w:p>
        </w:tc>
        <w:tc>
          <w:tcPr>
            <w:tcW w:w="1283" w:type="dxa"/>
          </w:tcPr>
          <w:p w:rsidR="0007017C" w:rsidRPr="009C15C5" w:rsidRDefault="0007017C" w:rsidP="0007017C">
            <w:pPr>
              <w:autoSpaceDE w:val="0"/>
              <w:autoSpaceDN w:val="0"/>
              <w:adjustRightInd w:val="0"/>
              <w:jc w:val="both"/>
              <w:rPr>
                <w:rFonts w:ascii="Sylfaen" w:hAnsi="Sylfaen" w:cstheme="minorHAnsi"/>
              </w:rPr>
            </w:pPr>
          </w:p>
        </w:tc>
      </w:tr>
    </w:tbl>
    <w:p w:rsidR="0007017C" w:rsidRDefault="0007017C" w:rsidP="0007017C">
      <w:pPr>
        <w:tabs>
          <w:tab w:val="left" w:pos="270"/>
          <w:tab w:val="left" w:pos="945"/>
        </w:tabs>
        <w:spacing w:line="240" w:lineRule="auto"/>
        <w:rPr>
          <w:rFonts w:ascii="Sylfaen" w:eastAsiaTheme="minorEastAsia" w:hAnsi="Sylfaen" w:cstheme="minorHAnsi"/>
          <w:b/>
          <w:iCs/>
        </w:rPr>
      </w:pPr>
    </w:p>
    <w:p w:rsidR="0007017C" w:rsidRPr="00095311" w:rsidRDefault="00686E19" w:rsidP="0007017C">
      <w:pPr>
        <w:tabs>
          <w:tab w:val="left" w:pos="270"/>
          <w:tab w:val="left" w:pos="945"/>
        </w:tabs>
        <w:spacing w:line="240" w:lineRule="auto"/>
        <w:rPr>
          <w:rFonts w:ascii="Sylfaen" w:eastAsiaTheme="minorEastAsia" w:hAnsi="Sylfaen" w:cstheme="minorHAnsi"/>
          <w:b/>
          <w:iCs/>
          <w:sz w:val="24"/>
          <w:szCs w:val="24"/>
        </w:rPr>
      </w:pPr>
      <w:r>
        <w:rPr>
          <w:rFonts w:ascii="Sylfaen" w:eastAsiaTheme="minorEastAsia" w:hAnsi="Sylfaen" w:cstheme="minorHAnsi"/>
          <w:b/>
          <w:iCs/>
        </w:rPr>
        <w:t>22</w:t>
      </w:r>
      <w:r w:rsidR="0007017C" w:rsidRPr="00095311">
        <w:rPr>
          <w:rFonts w:ascii="Sylfaen" w:eastAsiaTheme="minorEastAsia" w:hAnsi="Sylfaen" w:cstheme="minorHAnsi"/>
          <w:b/>
          <w:iCs/>
          <w:sz w:val="24"/>
          <w:szCs w:val="24"/>
        </w:rPr>
        <w:t>.  Indicate the upper limit of lipid metabolism and the fasting glucose in the bloodstream:</w:t>
      </w:r>
    </w:p>
    <w:tbl>
      <w:tblPr>
        <w:tblStyle w:val="TableGrid4"/>
        <w:tblW w:w="9180" w:type="dxa"/>
        <w:tblInd w:w="175" w:type="dxa"/>
        <w:tblLook w:val="04A0" w:firstRow="1" w:lastRow="0" w:firstColumn="1" w:lastColumn="0" w:noHBand="0" w:noVBand="1"/>
      </w:tblPr>
      <w:tblGrid>
        <w:gridCol w:w="6660"/>
        <w:gridCol w:w="810"/>
        <w:gridCol w:w="720"/>
        <w:gridCol w:w="990"/>
      </w:tblGrid>
      <w:tr w:rsidR="0007017C" w:rsidRPr="00081F9A" w:rsidTr="007A5821">
        <w:trPr>
          <w:trHeight w:val="209"/>
        </w:trPr>
        <w:tc>
          <w:tcPr>
            <w:tcW w:w="6660" w:type="dxa"/>
          </w:tcPr>
          <w:p w:rsidR="0007017C" w:rsidRPr="00081F9A" w:rsidRDefault="00215B3A" w:rsidP="0007017C">
            <w:pPr>
              <w:autoSpaceDE w:val="0"/>
              <w:autoSpaceDN w:val="0"/>
              <w:adjustRightInd w:val="0"/>
              <w:rPr>
                <w:rFonts w:ascii="Sylfaen" w:hAnsi="Sylfaen" w:cstheme="minorHAnsi"/>
                <w:b/>
                <w:lang w:val="ka-GE"/>
              </w:rPr>
            </w:pPr>
            <w:r>
              <w:rPr>
                <w:rFonts w:ascii="Sylfaen" w:hAnsi="Sylfaen" w:cstheme="minorHAnsi"/>
                <w:b/>
              </w:rPr>
              <w:t>indicate</w:t>
            </w:r>
            <w:r w:rsidRPr="000A1D91">
              <w:rPr>
                <w:rFonts w:ascii="Sylfaen" w:hAnsi="Sylfaen" w:cstheme="minorHAnsi"/>
                <w:b/>
                <w:lang w:val="ka-GE"/>
              </w:rPr>
              <w:t xml:space="preserve"> "Yes" </w:t>
            </w:r>
            <w:r>
              <w:rPr>
                <w:rFonts w:ascii="Sylfaen" w:hAnsi="Sylfaen" w:cstheme="minorHAnsi"/>
                <w:b/>
              </w:rPr>
              <w:t>for</w:t>
            </w:r>
            <w:r>
              <w:rPr>
                <w:rFonts w:ascii="Sylfaen" w:hAnsi="Sylfaen" w:cstheme="minorHAnsi"/>
                <w:b/>
                <w:lang w:val="ka-GE"/>
              </w:rPr>
              <w:t xml:space="preserve"> all correct answers,</w:t>
            </w:r>
            <w:r w:rsidR="0007017C" w:rsidRPr="00956D7A">
              <w:rPr>
                <w:rFonts w:ascii="Sylfaen" w:hAnsi="Sylfaen" w:cstheme="minorHAnsi"/>
                <w:b/>
                <w:lang w:val="ka-GE"/>
              </w:rPr>
              <w:t xml:space="preserve"> otherwise "no" or "I do not know”</w:t>
            </w:r>
          </w:p>
        </w:tc>
        <w:tc>
          <w:tcPr>
            <w:tcW w:w="810" w:type="dxa"/>
          </w:tcPr>
          <w:p w:rsidR="0007017C" w:rsidRPr="00081F9A" w:rsidRDefault="0007017C" w:rsidP="0007017C">
            <w:pPr>
              <w:autoSpaceDE w:val="0"/>
              <w:autoSpaceDN w:val="0"/>
              <w:adjustRightInd w:val="0"/>
              <w:jc w:val="both"/>
              <w:rPr>
                <w:rFonts w:ascii="Sylfaen" w:hAnsi="Sylfaen" w:cstheme="minorHAnsi"/>
                <w:b/>
              </w:rPr>
            </w:pPr>
            <w:r>
              <w:rPr>
                <w:rFonts w:ascii="Sylfaen" w:hAnsi="Sylfaen" w:cstheme="minorHAnsi"/>
                <w:b/>
              </w:rPr>
              <w:t>Yes</w:t>
            </w:r>
          </w:p>
        </w:tc>
        <w:tc>
          <w:tcPr>
            <w:tcW w:w="720" w:type="dxa"/>
          </w:tcPr>
          <w:p w:rsidR="0007017C" w:rsidRPr="00081F9A" w:rsidRDefault="0007017C" w:rsidP="0007017C">
            <w:pPr>
              <w:autoSpaceDE w:val="0"/>
              <w:autoSpaceDN w:val="0"/>
              <w:adjustRightInd w:val="0"/>
              <w:jc w:val="both"/>
              <w:rPr>
                <w:rFonts w:ascii="Sylfaen" w:hAnsi="Sylfaen" w:cstheme="minorHAnsi"/>
                <w:b/>
              </w:rPr>
            </w:pPr>
            <w:r>
              <w:rPr>
                <w:rFonts w:ascii="Sylfaen" w:hAnsi="Sylfaen" w:cstheme="minorHAnsi"/>
                <w:b/>
              </w:rPr>
              <w:t>No</w:t>
            </w:r>
          </w:p>
        </w:tc>
        <w:tc>
          <w:tcPr>
            <w:tcW w:w="990" w:type="dxa"/>
          </w:tcPr>
          <w:p w:rsidR="0007017C" w:rsidRPr="00081F9A" w:rsidRDefault="0007017C" w:rsidP="0007017C">
            <w:pPr>
              <w:autoSpaceDE w:val="0"/>
              <w:autoSpaceDN w:val="0"/>
              <w:adjustRightInd w:val="0"/>
              <w:jc w:val="both"/>
              <w:rPr>
                <w:rFonts w:ascii="Sylfaen" w:hAnsi="Sylfaen" w:cstheme="minorHAnsi"/>
                <w:b/>
              </w:rPr>
            </w:pPr>
            <w:r>
              <w:rPr>
                <w:rFonts w:ascii="Sylfaen" w:hAnsi="Sylfaen" w:cstheme="minorHAnsi"/>
                <w:b/>
              </w:rPr>
              <w:t>Don’t know</w:t>
            </w:r>
          </w:p>
        </w:tc>
      </w:tr>
      <w:tr w:rsidR="0007017C" w:rsidRPr="00081F9A" w:rsidTr="007A5821">
        <w:trPr>
          <w:trHeight w:val="350"/>
        </w:trPr>
        <w:tc>
          <w:tcPr>
            <w:tcW w:w="6660" w:type="dxa"/>
          </w:tcPr>
          <w:p w:rsidR="0007017C" w:rsidRPr="005E55BA" w:rsidRDefault="0007017C" w:rsidP="00AA0974">
            <w:pPr>
              <w:pStyle w:val="ListParagraph"/>
              <w:numPr>
                <w:ilvl w:val="0"/>
                <w:numId w:val="49"/>
              </w:numPr>
              <w:autoSpaceDE w:val="0"/>
              <w:autoSpaceDN w:val="0"/>
              <w:adjustRightInd w:val="0"/>
              <w:rPr>
                <w:rFonts w:ascii="Sylfaen" w:hAnsi="Sylfaen" w:cstheme="minorHAnsi"/>
                <w:lang w:val="ka-GE"/>
              </w:rPr>
            </w:pPr>
            <w:r w:rsidRPr="005E55BA">
              <w:rPr>
                <w:rFonts w:ascii="Sylfaen" w:hAnsi="Sylfaen" w:cstheme="minorHAnsi"/>
                <w:lang w:val="ka-GE"/>
              </w:rPr>
              <w:t xml:space="preserve">Total cholesterol ----- </w:t>
            </w:r>
            <w:r>
              <w:rPr>
                <w:rFonts w:ascii="Sylfaen" w:hAnsi="Sylfaen" w:cstheme="minorHAnsi"/>
              </w:rPr>
              <w:t>------</w:t>
            </w:r>
            <w:r w:rsidRPr="005E55BA">
              <w:rPr>
                <w:rFonts w:ascii="Sylfaen" w:hAnsi="Sylfaen" w:cstheme="minorHAnsi"/>
                <w:lang w:val="ka-GE"/>
              </w:rPr>
              <w:t>4.1 - 6.2 mmol / l</w:t>
            </w:r>
          </w:p>
        </w:tc>
        <w:tc>
          <w:tcPr>
            <w:tcW w:w="810" w:type="dxa"/>
          </w:tcPr>
          <w:p w:rsidR="0007017C" w:rsidRPr="00081F9A" w:rsidRDefault="0007017C" w:rsidP="0007017C">
            <w:pPr>
              <w:autoSpaceDE w:val="0"/>
              <w:autoSpaceDN w:val="0"/>
              <w:adjustRightInd w:val="0"/>
              <w:jc w:val="both"/>
              <w:rPr>
                <w:rFonts w:cstheme="minorHAnsi"/>
              </w:rPr>
            </w:pPr>
          </w:p>
        </w:tc>
        <w:tc>
          <w:tcPr>
            <w:tcW w:w="720" w:type="dxa"/>
          </w:tcPr>
          <w:p w:rsidR="0007017C" w:rsidRPr="00081F9A" w:rsidRDefault="0007017C" w:rsidP="0007017C">
            <w:pPr>
              <w:autoSpaceDE w:val="0"/>
              <w:autoSpaceDN w:val="0"/>
              <w:adjustRightInd w:val="0"/>
              <w:jc w:val="both"/>
              <w:rPr>
                <w:rFonts w:cstheme="minorHAnsi"/>
              </w:rPr>
            </w:pPr>
          </w:p>
        </w:tc>
        <w:tc>
          <w:tcPr>
            <w:tcW w:w="990" w:type="dxa"/>
          </w:tcPr>
          <w:p w:rsidR="0007017C" w:rsidRPr="00081F9A" w:rsidRDefault="0007017C" w:rsidP="0007017C">
            <w:pPr>
              <w:autoSpaceDE w:val="0"/>
              <w:autoSpaceDN w:val="0"/>
              <w:adjustRightInd w:val="0"/>
              <w:jc w:val="both"/>
              <w:rPr>
                <w:rFonts w:cstheme="minorHAnsi"/>
              </w:rPr>
            </w:pPr>
          </w:p>
        </w:tc>
      </w:tr>
      <w:tr w:rsidR="0007017C" w:rsidRPr="00081F9A" w:rsidTr="007A5821">
        <w:trPr>
          <w:trHeight w:val="322"/>
        </w:trPr>
        <w:tc>
          <w:tcPr>
            <w:tcW w:w="6660" w:type="dxa"/>
          </w:tcPr>
          <w:p w:rsidR="0007017C" w:rsidRPr="005E55BA" w:rsidRDefault="0007017C" w:rsidP="00AA0974">
            <w:pPr>
              <w:pStyle w:val="ListParagraph"/>
              <w:numPr>
                <w:ilvl w:val="0"/>
                <w:numId w:val="49"/>
              </w:numPr>
              <w:rPr>
                <w:rFonts w:ascii="Sylfaen" w:hAnsi="Sylfaen" w:cstheme="minorHAnsi"/>
                <w:lang w:val="ka-GE"/>
              </w:rPr>
            </w:pPr>
            <w:r w:rsidRPr="005E55BA">
              <w:rPr>
                <w:rFonts w:ascii="Sylfaen" w:hAnsi="Sylfaen" w:cstheme="minorHAnsi"/>
                <w:lang w:val="ka-GE"/>
              </w:rPr>
              <w:t xml:space="preserve">Total cholesterol - </w:t>
            </w:r>
            <w:r>
              <w:rPr>
                <w:rFonts w:ascii="Sylfaen" w:hAnsi="Sylfaen" w:cstheme="minorHAnsi"/>
              </w:rPr>
              <w:t>----------</w:t>
            </w:r>
            <w:r w:rsidRPr="005E55BA">
              <w:rPr>
                <w:rFonts w:ascii="Sylfaen" w:hAnsi="Sylfaen" w:cstheme="minorHAnsi"/>
                <w:lang w:val="ka-GE"/>
              </w:rPr>
              <w:t>3,1 - 5,2 mmol / l</w:t>
            </w:r>
          </w:p>
        </w:tc>
        <w:tc>
          <w:tcPr>
            <w:tcW w:w="810" w:type="dxa"/>
          </w:tcPr>
          <w:p w:rsidR="0007017C" w:rsidRPr="00081F9A" w:rsidRDefault="0007017C" w:rsidP="0007017C">
            <w:pPr>
              <w:autoSpaceDE w:val="0"/>
              <w:autoSpaceDN w:val="0"/>
              <w:adjustRightInd w:val="0"/>
              <w:jc w:val="both"/>
              <w:rPr>
                <w:rFonts w:cstheme="minorHAnsi"/>
              </w:rPr>
            </w:pPr>
          </w:p>
        </w:tc>
        <w:tc>
          <w:tcPr>
            <w:tcW w:w="720" w:type="dxa"/>
          </w:tcPr>
          <w:p w:rsidR="0007017C" w:rsidRPr="00081F9A" w:rsidRDefault="0007017C" w:rsidP="0007017C">
            <w:pPr>
              <w:autoSpaceDE w:val="0"/>
              <w:autoSpaceDN w:val="0"/>
              <w:adjustRightInd w:val="0"/>
              <w:jc w:val="both"/>
              <w:rPr>
                <w:rFonts w:cstheme="minorHAnsi"/>
              </w:rPr>
            </w:pPr>
          </w:p>
        </w:tc>
        <w:tc>
          <w:tcPr>
            <w:tcW w:w="990" w:type="dxa"/>
          </w:tcPr>
          <w:p w:rsidR="0007017C" w:rsidRPr="00081F9A" w:rsidRDefault="0007017C" w:rsidP="0007017C">
            <w:pPr>
              <w:autoSpaceDE w:val="0"/>
              <w:autoSpaceDN w:val="0"/>
              <w:adjustRightInd w:val="0"/>
              <w:jc w:val="both"/>
              <w:rPr>
                <w:rFonts w:cstheme="minorHAnsi"/>
              </w:rPr>
            </w:pPr>
          </w:p>
        </w:tc>
      </w:tr>
      <w:tr w:rsidR="0007017C" w:rsidRPr="00081F9A" w:rsidTr="007A5821">
        <w:trPr>
          <w:trHeight w:val="109"/>
        </w:trPr>
        <w:tc>
          <w:tcPr>
            <w:tcW w:w="6660" w:type="dxa"/>
          </w:tcPr>
          <w:p w:rsidR="0007017C" w:rsidRPr="005E55BA" w:rsidRDefault="0007017C" w:rsidP="00AA0974">
            <w:pPr>
              <w:pStyle w:val="ListParagraph"/>
              <w:numPr>
                <w:ilvl w:val="0"/>
                <w:numId w:val="49"/>
              </w:numPr>
              <w:rPr>
                <w:rFonts w:ascii="Sylfaen" w:hAnsi="Sylfaen" w:cstheme="minorHAnsi"/>
                <w:lang w:val="ka-GE"/>
              </w:rPr>
            </w:pPr>
            <w:r w:rsidRPr="005E55BA">
              <w:rPr>
                <w:rFonts w:ascii="Sylfaen" w:hAnsi="Sylfaen" w:cstheme="minorHAnsi"/>
                <w:lang w:val="ka-GE"/>
              </w:rPr>
              <w:t>Low-lipoproteids (DLL) --- 1.3 - 3.3 mmol / l</w:t>
            </w:r>
          </w:p>
        </w:tc>
        <w:tc>
          <w:tcPr>
            <w:tcW w:w="810" w:type="dxa"/>
          </w:tcPr>
          <w:p w:rsidR="0007017C" w:rsidRPr="00081F9A" w:rsidRDefault="0007017C" w:rsidP="0007017C">
            <w:pPr>
              <w:autoSpaceDE w:val="0"/>
              <w:autoSpaceDN w:val="0"/>
              <w:adjustRightInd w:val="0"/>
              <w:jc w:val="both"/>
              <w:rPr>
                <w:rFonts w:cstheme="minorHAnsi"/>
              </w:rPr>
            </w:pPr>
          </w:p>
        </w:tc>
        <w:tc>
          <w:tcPr>
            <w:tcW w:w="720" w:type="dxa"/>
          </w:tcPr>
          <w:p w:rsidR="0007017C" w:rsidRPr="00081F9A" w:rsidRDefault="0007017C" w:rsidP="0007017C">
            <w:pPr>
              <w:autoSpaceDE w:val="0"/>
              <w:autoSpaceDN w:val="0"/>
              <w:adjustRightInd w:val="0"/>
              <w:jc w:val="both"/>
              <w:rPr>
                <w:rFonts w:cstheme="minorHAnsi"/>
              </w:rPr>
            </w:pPr>
          </w:p>
        </w:tc>
        <w:tc>
          <w:tcPr>
            <w:tcW w:w="990" w:type="dxa"/>
          </w:tcPr>
          <w:p w:rsidR="0007017C" w:rsidRPr="00081F9A" w:rsidRDefault="0007017C" w:rsidP="0007017C">
            <w:pPr>
              <w:autoSpaceDE w:val="0"/>
              <w:autoSpaceDN w:val="0"/>
              <w:adjustRightInd w:val="0"/>
              <w:jc w:val="both"/>
              <w:rPr>
                <w:rFonts w:cstheme="minorHAnsi"/>
              </w:rPr>
            </w:pPr>
          </w:p>
        </w:tc>
      </w:tr>
      <w:tr w:rsidR="0007017C" w:rsidRPr="00081F9A" w:rsidTr="007A5821">
        <w:trPr>
          <w:trHeight w:val="283"/>
        </w:trPr>
        <w:tc>
          <w:tcPr>
            <w:tcW w:w="6660" w:type="dxa"/>
          </w:tcPr>
          <w:p w:rsidR="0007017C" w:rsidRPr="005E55BA" w:rsidRDefault="0007017C" w:rsidP="00AA0974">
            <w:pPr>
              <w:pStyle w:val="ListParagraph"/>
              <w:numPr>
                <w:ilvl w:val="0"/>
                <w:numId w:val="49"/>
              </w:numPr>
              <w:autoSpaceDE w:val="0"/>
              <w:autoSpaceDN w:val="0"/>
              <w:adjustRightInd w:val="0"/>
              <w:rPr>
                <w:rFonts w:ascii="Sylfaen" w:hAnsi="Sylfaen" w:cstheme="minorHAnsi"/>
              </w:rPr>
            </w:pPr>
            <w:r w:rsidRPr="005E55BA">
              <w:rPr>
                <w:rFonts w:ascii="Sylfaen" w:hAnsi="Sylfaen" w:cstheme="minorHAnsi"/>
                <w:lang w:val="ka-GE"/>
              </w:rPr>
              <w:t xml:space="preserve">Low lipoproteids (DLL) --- </w:t>
            </w:r>
            <w:r>
              <w:rPr>
                <w:rFonts w:ascii="Sylfaen" w:hAnsi="Sylfaen" w:cstheme="minorHAnsi"/>
              </w:rPr>
              <w:t>-</w:t>
            </w:r>
            <w:r w:rsidRPr="005E55BA">
              <w:rPr>
                <w:rFonts w:ascii="Sylfaen" w:hAnsi="Sylfaen" w:cstheme="minorHAnsi"/>
                <w:lang w:val="ka-GE"/>
              </w:rPr>
              <w:t>2.1 - 4.0 mmol / l</w:t>
            </w:r>
          </w:p>
        </w:tc>
        <w:tc>
          <w:tcPr>
            <w:tcW w:w="810" w:type="dxa"/>
          </w:tcPr>
          <w:p w:rsidR="0007017C" w:rsidRPr="00081F9A" w:rsidRDefault="0007017C" w:rsidP="0007017C">
            <w:pPr>
              <w:autoSpaceDE w:val="0"/>
              <w:autoSpaceDN w:val="0"/>
              <w:adjustRightInd w:val="0"/>
              <w:jc w:val="both"/>
              <w:rPr>
                <w:rFonts w:cstheme="minorHAnsi"/>
              </w:rPr>
            </w:pPr>
          </w:p>
        </w:tc>
        <w:tc>
          <w:tcPr>
            <w:tcW w:w="720" w:type="dxa"/>
          </w:tcPr>
          <w:p w:rsidR="0007017C" w:rsidRPr="00081F9A" w:rsidRDefault="0007017C" w:rsidP="0007017C">
            <w:pPr>
              <w:autoSpaceDE w:val="0"/>
              <w:autoSpaceDN w:val="0"/>
              <w:adjustRightInd w:val="0"/>
              <w:jc w:val="both"/>
              <w:rPr>
                <w:rFonts w:cstheme="minorHAnsi"/>
              </w:rPr>
            </w:pPr>
          </w:p>
        </w:tc>
        <w:tc>
          <w:tcPr>
            <w:tcW w:w="990" w:type="dxa"/>
          </w:tcPr>
          <w:p w:rsidR="0007017C" w:rsidRPr="00081F9A" w:rsidRDefault="0007017C" w:rsidP="0007017C">
            <w:pPr>
              <w:autoSpaceDE w:val="0"/>
              <w:autoSpaceDN w:val="0"/>
              <w:adjustRightInd w:val="0"/>
              <w:jc w:val="both"/>
              <w:rPr>
                <w:rFonts w:cstheme="minorHAnsi"/>
              </w:rPr>
            </w:pPr>
          </w:p>
        </w:tc>
      </w:tr>
      <w:tr w:rsidR="0007017C" w:rsidRPr="00081F9A" w:rsidTr="007A5821">
        <w:trPr>
          <w:trHeight w:val="122"/>
        </w:trPr>
        <w:tc>
          <w:tcPr>
            <w:tcW w:w="6660" w:type="dxa"/>
          </w:tcPr>
          <w:p w:rsidR="0007017C" w:rsidRPr="005E55BA" w:rsidRDefault="0007017C" w:rsidP="00AA0974">
            <w:pPr>
              <w:pStyle w:val="ListParagraph"/>
              <w:numPr>
                <w:ilvl w:val="0"/>
                <w:numId w:val="49"/>
              </w:numPr>
              <w:rPr>
                <w:rFonts w:ascii="Sylfaen" w:hAnsi="Sylfaen" w:cstheme="minorHAnsi"/>
                <w:lang w:val="ka-GE"/>
              </w:rPr>
            </w:pPr>
            <w:r w:rsidRPr="005E55BA">
              <w:rPr>
                <w:rFonts w:ascii="Sylfaen" w:hAnsi="Sylfaen" w:cstheme="minorHAnsi"/>
                <w:lang w:val="ka-GE"/>
              </w:rPr>
              <w:t>Triglycerides</w:t>
            </w:r>
            <w:r>
              <w:rPr>
                <w:rFonts w:ascii="Sylfaen" w:hAnsi="Sylfaen" w:cstheme="minorHAnsi"/>
                <w:lang w:val="ka-GE"/>
              </w:rPr>
              <w:t xml:space="preserve"> ---------------</w:t>
            </w:r>
            <w:r>
              <w:rPr>
                <w:rFonts w:ascii="Sylfaen" w:hAnsi="Sylfaen" w:cstheme="minorHAnsi"/>
              </w:rPr>
              <w:t>-</w:t>
            </w:r>
            <w:r w:rsidRPr="005E55BA">
              <w:rPr>
                <w:rFonts w:ascii="Sylfaen" w:hAnsi="Sylfaen" w:cstheme="minorHAnsi"/>
                <w:lang w:val="ka-GE"/>
              </w:rPr>
              <w:t>0.5 - 1.5 mmol / l</w:t>
            </w:r>
          </w:p>
        </w:tc>
        <w:tc>
          <w:tcPr>
            <w:tcW w:w="810" w:type="dxa"/>
          </w:tcPr>
          <w:p w:rsidR="0007017C" w:rsidRPr="00081F9A" w:rsidRDefault="0007017C" w:rsidP="0007017C">
            <w:pPr>
              <w:autoSpaceDE w:val="0"/>
              <w:autoSpaceDN w:val="0"/>
              <w:adjustRightInd w:val="0"/>
              <w:jc w:val="both"/>
              <w:rPr>
                <w:rFonts w:cstheme="minorHAnsi"/>
              </w:rPr>
            </w:pPr>
          </w:p>
        </w:tc>
        <w:tc>
          <w:tcPr>
            <w:tcW w:w="720" w:type="dxa"/>
          </w:tcPr>
          <w:p w:rsidR="0007017C" w:rsidRPr="00081F9A" w:rsidRDefault="0007017C" w:rsidP="0007017C">
            <w:pPr>
              <w:autoSpaceDE w:val="0"/>
              <w:autoSpaceDN w:val="0"/>
              <w:adjustRightInd w:val="0"/>
              <w:jc w:val="both"/>
              <w:rPr>
                <w:rFonts w:cstheme="minorHAnsi"/>
              </w:rPr>
            </w:pPr>
          </w:p>
        </w:tc>
        <w:tc>
          <w:tcPr>
            <w:tcW w:w="990" w:type="dxa"/>
          </w:tcPr>
          <w:p w:rsidR="0007017C" w:rsidRPr="00081F9A" w:rsidRDefault="0007017C" w:rsidP="0007017C">
            <w:pPr>
              <w:autoSpaceDE w:val="0"/>
              <w:autoSpaceDN w:val="0"/>
              <w:adjustRightInd w:val="0"/>
              <w:jc w:val="both"/>
              <w:rPr>
                <w:rFonts w:cstheme="minorHAnsi"/>
              </w:rPr>
            </w:pPr>
          </w:p>
        </w:tc>
      </w:tr>
      <w:tr w:rsidR="0007017C" w:rsidRPr="00081F9A" w:rsidTr="007A5821">
        <w:trPr>
          <w:trHeight w:val="122"/>
        </w:trPr>
        <w:tc>
          <w:tcPr>
            <w:tcW w:w="6660" w:type="dxa"/>
          </w:tcPr>
          <w:p w:rsidR="0007017C" w:rsidRPr="005E55BA" w:rsidRDefault="0007017C" w:rsidP="00AA0974">
            <w:pPr>
              <w:pStyle w:val="ListParagraph"/>
              <w:numPr>
                <w:ilvl w:val="0"/>
                <w:numId w:val="49"/>
              </w:numPr>
              <w:rPr>
                <w:rFonts w:ascii="Sylfaen" w:hAnsi="Sylfaen" w:cstheme="minorHAnsi"/>
                <w:lang w:val="ka-GE"/>
              </w:rPr>
            </w:pPr>
            <w:r w:rsidRPr="005E55BA">
              <w:rPr>
                <w:rFonts w:ascii="Sylfaen" w:hAnsi="Sylfaen" w:cstheme="minorHAnsi"/>
                <w:lang w:val="ka-GE"/>
              </w:rPr>
              <w:t>Triglycerides</w:t>
            </w:r>
            <w:r>
              <w:rPr>
                <w:rFonts w:ascii="Sylfaen" w:hAnsi="Sylfaen" w:cstheme="minorHAnsi"/>
                <w:lang w:val="ka-GE"/>
              </w:rPr>
              <w:t xml:space="preserve"> ---------------</w:t>
            </w:r>
            <w:r>
              <w:rPr>
                <w:rFonts w:ascii="Sylfaen" w:hAnsi="Sylfaen" w:cstheme="minorHAnsi"/>
              </w:rPr>
              <w:t>-</w:t>
            </w:r>
            <w:r w:rsidRPr="005E55BA">
              <w:rPr>
                <w:rFonts w:ascii="Sylfaen" w:hAnsi="Sylfaen" w:cstheme="minorHAnsi"/>
                <w:lang w:val="ka-GE"/>
              </w:rPr>
              <w:t>1.5 - 2.5 mmol / l</w:t>
            </w:r>
          </w:p>
        </w:tc>
        <w:tc>
          <w:tcPr>
            <w:tcW w:w="810" w:type="dxa"/>
          </w:tcPr>
          <w:p w:rsidR="0007017C" w:rsidRPr="00081F9A" w:rsidRDefault="0007017C" w:rsidP="0007017C">
            <w:pPr>
              <w:autoSpaceDE w:val="0"/>
              <w:autoSpaceDN w:val="0"/>
              <w:adjustRightInd w:val="0"/>
              <w:jc w:val="both"/>
              <w:rPr>
                <w:rFonts w:cstheme="minorHAnsi"/>
              </w:rPr>
            </w:pPr>
          </w:p>
        </w:tc>
        <w:tc>
          <w:tcPr>
            <w:tcW w:w="720" w:type="dxa"/>
          </w:tcPr>
          <w:p w:rsidR="0007017C" w:rsidRPr="00081F9A" w:rsidRDefault="0007017C" w:rsidP="0007017C">
            <w:pPr>
              <w:autoSpaceDE w:val="0"/>
              <w:autoSpaceDN w:val="0"/>
              <w:adjustRightInd w:val="0"/>
              <w:jc w:val="both"/>
              <w:rPr>
                <w:rFonts w:cstheme="minorHAnsi"/>
              </w:rPr>
            </w:pPr>
          </w:p>
        </w:tc>
        <w:tc>
          <w:tcPr>
            <w:tcW w:w="990" w:type="dxa"/>
          </w:tcPr>
          <w:p w:rsidR="0007017C" w:rsidRPr="00081F9A" w:rsidRDefault="0007017C" w:rsidP="0007017C">
            <w:pPr>
              <w:autoSpaceDE w:val="0"/>
              <w:autoSpaceDN w:val="0"/>
              <w:adjustRightInd w:val="0"/>
              <w:jc w:val="both"/>
              <w:rPr>
                <w:rFonts w:cstheme="minorHAnsi"/>
              </w:rPr>
            </w:pPr>
          </w:p>
        </w:tc>
      </w:tr>
      <w:tr w:rsidR="0007017C" w:rsidRPr="00081F9A" w:rsidTr="007A5821">
        <w:trPr>
          <w:trHeight w:val="122"/>
        </w:trPr>
        <w:tc>
          <w:tcPr>
            <w:tcW w:w="6660" w:type="dxa"/>
          </w:tcPr>
          <w:p w:rsidR="0007017C" w:rsidRPr="005E55BA" w:rsidRDefault="0007017C" w:rsidP="00AA0974">
            <w:pPr>
              <w:pStyle w:val="ListParagraph"/>
              <w:numPr>
                <w:ilvl w:val="0"/>
                <w:numId w:val="49"/>
              </w:numPr>
              <w:rPr>
                <w:rFonts w:ascii="Sylfaen" w:hAnsi="Sylfaen" w:cstheme="minorHAnsi"/>
                <w:lang w:val="ka-GE"/>
              </w:rPr>
            </w:pPr>
            <w:r>
              <w:rPr>
                <w:rFonts w:ascii="Sylfaen" w:hAnsi="Sylfaen" w:cstheme="minorHAnsi"/>
                <w:lang w:val="ka-GE"/>
              </w:rPr>
              <w:t>High density lipoproteins -</w:t>
            </w:r>
            <w:r>
              <w:rPr>
                <w:rFonts w:ascii="Sylfaen" w:hAnsi="Sylfaen" w:cstheme="minorHAnsi"/>
              </w:rPr>
              <w:t>--</w:t>
            </w:r>
            <w:r w:rsidRPr="005E55BA">
              <w:rPr>
                <w:rFonts w:ascii="Sylfaen" w:hAnsi="Sylfaen" w:cstheme="minorHAnsi"/>
                <w:lang w:val="ka-GE"/>
              </w:rPr>
              <w:t>0.5 - 1.2 mmol / l</w:t>
            </w:r>
          </w:p>
        </w:tc>
        <w:tc>
          <w:tcPr>
            <w:tcW w:w="810" w:type="dxa"/>
          </w:tcPr>
          <w:p w:rsidR="0007017C" w:rsidRPr="00081F9A" w:rsidRDefault="0007017C" w:rsidP="0007017C">
            <w:pPr>
              <w:autoSpaceDE w:val="0"/>
              <w:autoSpaceDN w:val="0"/>
              <w:adjustRightInd w:val="0"/>
              <w:jc w:val="both"/>
              <w:rPr>
                <w:rFonts w:cstheme="minorHAnsi"/>
              </w:rPr>
            </w:pPr>
          </w:p>
        </w:tc>
        <w:tc>
          <w:tcPr>
            <w:tcW w:w="720" w:type="dxa"/>
          </w:tcPr>
          <w:p w:rsidR="0007017C" w:rsidRPr="00081F9A" w:rsidRDefault="0007017C" w:rsidP="0007017C">
            <w:pPr>
              <w:autoSpaceDE w:val="0"/>
              <w:autoSpaceDN w:val="0"/>
              <w:adjustRightInd w:val="0"/>
              <w:jc w:val="both"/>
              <w:rPr>
                <w:rFonts w:cstheme="minorHAnsi"/>
              </w:rPr>
            </w:pPr>
          </w:p>
        </w:tc>
        <w:tc>
          <w:tcPr>
            <w:tcW w:w="990" w:type="dxa"/>
          </w:tcPr>
          <w:p w:rsidR="0007017C" w:rsidRPr="00081F9A" w:rsidRDefault="0007017C" w:rsidP="0007017C">
            <w:pPr>
              <w:autoSpaceDE w:val="0"/>
              <w:autoSpaceDN w:val="0"/>
              <w:adjustRightInd w:val="0"/>
              <w:jc w:val="both"/>
              <w:rPr>
                <w:rFonts w:cstheme="minorHAnsi"/>
              </w:rPr>
            </w:pPr>
          </w:p>
        </w:tc>
      </w:tr>
      <w:tr w:rsidR="0007017C" w:rsidRPr="00081F9A" w:rsidTr="007A5821">
        <w:trPr>
          <w:trHeight w:val="122"/>
        </w:trPr>
        <w:tc>
          <w:tcPr>
            <w:tcW w:w="6660" w:type="dxa"/>
          </w:tcPr>
          <w:p w:rsidR="0007017C" w:rsidRPr="005E55BA" w:rsidRDefault="0007017C" w:rsidP="00AA0974">
            <w:pPr>
              <w:pStyle w:val="ListParagraph"/>
              <w:numPr>
                <w:ilvl w:val="0"/>
                <w:numId w:val="49"/>
              </w:numPr>
              <w:rPr>
                <w:rFonts w:ascii="Sylfaen" w:hAnsi="Sylfaen" w:cstheme="minorHAnsi"/>
                <w:lang w:val="ka-GE"/>
              </w:rPr>
            </w:pPr>
            <w:r>
              <w:rPr>
                <w:rFonts w:ascii="Sylfaen" w:hAnsi="Sylfaen" w:cstheme="minorHAnsi"/>
                <w:lang w:val="ka-GE"/>
              </w:rPr>
              <w:t xml:space="preserve">High density lipoproteins </w:t>
            </w:r>
            <w:r>
              <w:rPr>
                <w:rFonts w:ascii="Sylfaen" w:hAnsi="Sylfaen" w:cstheme="minorHAnsi"/>
              </w:rPr>
              <w:t>---</w:t>
            </w:r>
            <w:r w:rsidRPr="005E55BA">
              <w:rPr>
                <w:rFonts w:ascii="Sylfaen" w:hAnsi="Sylfaen" w:cstheme="minorHAnsi"/>
                <w:lang w:val="ka-GE"/>
              </w:rPr>
              <w:t>0.1 - 0.9 mmol / l</w:t>
            </w:r>
          </w:p>
        </w:tc>
        <w:tc>
          <w:tcPr>
            <w:tcW w:w="810" w:type="dxa"/>
          </w:tcPr>
          <w:p w:rsidR="0007017C" w:rsidRPr="00081F9A" w:rsidRDefault="0007017C" w:rsidP="0007017C">
            <w:pPr>
              <w:autoSpaceDE w:val="0"/>
              <w:autoSpaceDN w:val="0"/>
              <w:adjustRightInd w:val="0"/>
              <w:jc w:val="both"/>
              <w:rPr>
                <w:rFonts w:cstheme="minorHAnsi"/>
              </w:rPr>
            </w:pPr>
          </w:p>
        </w:tc>
        <w:tc>
          <w:tcPr>
            <w:tcW w:w="720" w:type="dxa"/>
          </w:tcPr>
          <w:p w:rsidR="0007017C" w:rsidRPr="00081F9A" w:rsidRDefault="0007017C" w:rsidP="0007017C">
            <w:pPr>
              <w:autoSpaceDE w:val="0"/>
              <w:autoSpaceDN w:val="0"/>
              <w:adjustRightInd w:val="0"/>
              <w:jc w:val="both"/>
              <w:rPr>
                <w:rFonts w:cstheme="minorHAnsi"/>
              </w:rPr>
            </w:pPr>
          </w:p>
        </w:tc>
        <w:tc>
          <w:tcPr>
            <w:tcW w:w="990" w:type="dxa"/>
          </w:tcPr>
          <w:p w:rsidR="0007017C" w:rsidRPr="00081F9A" w:rsidRDefault="0007017C" w:rsidP="0007017C">
            <w:pPr>
              <w:autoSpaceDE w:val="0"/>
              <w:autoSpaceDN w:val="0"/>
              <w:adjustRightInd w:val="0"/>
              <w:jc w:val="both"/>
              <w:rPr>
                <w:rFonts w:cstheme="minorHAnsi"/>
              </w:rPr>
            </w:pPr>
          </w:p>
        </w:tc>
      </w:tr>
      <w:tr w:rsidR="0007017C" w:rsidRPr="00081F9A" w:rsidTr="007A5821">
        <w:trPr>
          <w:trHeight w:val="122"/>
        </w:trPr>
        <w:tc>
          <w:tcPr>
            <w:tcW w:w="6660" w:type="dxa"/>
          </w:tcPr>
          <w:p w:rsidR="0007017C" w:rsidRPr="005E55BA" w:rsidRDefault="0007017C" w:rsidP="00AA0974">
            <w:pPr>
              <w:pStyle w:val="ListParagraph"/>
              <w:numPr>
                <w:ilvl w:val="0"/>
                <w:numId w:val="49"/>
              </w:numPr>
              <w:rPr>
                <w:rFonts w:ascii="Sylfaen" w:hAnsi="Sylfaen" w:cstheme="minorHAnsi"/>
                <w:lang w:val="ka-GE"/>
              </w:rPr>
            </w:pPr>
            <w:r w:rsidRPr="005E55BA">
              <w:rPr>
                <w:rFonts w:ascii="Sylfaen" w:hAnsi="Sylfaen" w:cstheme="minorHAnsi"/>
                <w:lang w:val="ka-GE"/>
              </w:rPr>
              <w:t>Glucose in the blood</w:t>
            </w:r>
            <w:r>
              <w:rPr>
                <w:rFonts w:ascii="Sylfaen" w:hAnsi="Sylfaen" w:cstheme="minorHAnsi"/>
                <w:lang w:val="ka-GE"/>
              </w:rPr>
              <w:t xml:space="preserve"> -------</w:t>
            </w:r>
            <w:r>
              <w:rPr>
                <w:rFonts w:ascii="Sylfaen" w:hAnsi="Sylfaen" w:cstheme="minorHAnsi"/>
              </w:rPr>
              <w:t>-</w:t>
            </w:r>
            <w:r w:rsidRPr="005E55BA">
              <w:rPr>
                <w:rFonts w:ascii="Sylfaen" w:hAnsi="Sylfaen" w:cstheme="minorHAnsi"/>
                <w:lang w:val="ka-GE"/>
              </w:rPr>
              <w:t>5.2 - 7.0 mmol / l</w:t>
            </w:r>
          </w:p>
        </w:tc>
        <w:tc>
          <w:tcPr>
            <w:tcW w:w="810" w:type="dxa"/>
          </w:tcPr>
          <w:p w:rsidR="0007017C" w:rsidRPr="00081F9A" w:rsidRDefault="0007017C" w:rsidP="0007017C">
            <w:pPr>
              <w:autoSpaceDE w:val="0"/>
              <w:autoSpaceDN w:val="0"/>
              <w:adjustRightInd w:val="0"/>
              <w:jc w:val="both"/>
              <w:rPr>
                <w:rFonts w:cstheme="minorHAnsi"/>
              </w:rPr>
            </w:pPr>
          </w:p>
        </w:tc>
        <w:tc>
          <w:tcPr>
            <w:tcW w:w="720" w:type="dxa"/>
          </w:tcPr>
          <w:p w:rsidR="0007017C" w:rsidRPr="00081F9A" w:rsidRDefault="0007017C" w:rsidP="0007017C">
            <w:pPr>
              <w:autoSpaceDE w:val="0"/>
              <w:autoSpaceDN w:val="0"/>
              <w:adjustRightInd w:val="0"/>
              <w:jc w:val="both"/>
              <w:rPr>
                <w:rFonts w:cstheme="minorHAnsi"/>
              </w:rPr>
            </w:pPr>
          </w:p>
        </w:tc>
        <w:tc>
          <w:tcPr>
            <w:tcW w:w="990" w:type="dxa"/>
          </w:tcPr>
          <w:p w:rsidR="0007017C" w:rsidRPr="00081F9A" w:rsidRDefault="0007017C" w:rsidP="0007017C">
            <w:pPr>
              <w:autoSpaceDE w:val="0"/>
              <w:autoSpaceDN w:val="0"/>
              <w:adjustRightInd w:val="0"/>
              <w:jc w:val="both"/>
              <w:rPr>
                <w:rFonts w:cstheme="minorHAnsi"/>
              </w:rPr>
            </w:pPr>
          </w:p>
        </w:tc>
      </w:tr>
      <w:tr w:rsidR="0007017C" w:rsidRPr="00081F9A" w:rsidTr="007A5821">
        <w:trPr>
          <w:trHeight w:val="122"/>
        </w:trPr>
        <w:tc>
          <w:tcPr>
            <w:tcW w:w="6660" w:type="dxa"/>
          </w:tcPr>
          <w:p w:rsidR="0007017C" w:rsidRPr="005E55BA" w:rsidRDefault="0007017C" w:rsidP="00AA0974">
            <w:pPr>
              <w:pStyle w:val="ListParagraph"/>
              <w:numPr>
                <w:ilvl w:val="0"/>
                <w:numId w:val="49"/>
              </w:numPr>
              <w:autoSpaceDE w:val="0"/>
              <w:autoSpaceDN w:val="0"/>
              <w:adjustRightInd w:val="0"/>
              <w:rPr>
                <w:rFonts w:ascii="Sylfaen" w:hAnsi="Sylfaen" w:cstheme="minorHAnsi"/>
                <w:lang w:val="ka-GE"/>
              </w:rPr>
            </w:pPr>
            <w:r w:rsidRPr="005E55BA">
              <w:rPr>
                <w:rFonts w:ascii="Sylfaen" w:hAnsi="Sylfaen" w:cstheme="minorHAnsi"/>
              </w:rPr>
              <w:t>Glucose in the blood</w:t>
            </w:r>
            <w:r>
              <w:rPr>
                <w:rFonts w:ascii="Sylfaen" w:hAnsi="Sylfaen" w:cstheme="minorHAnsi"/>
              </w:rPr>
              <w:t xml:space="preserve"> --------</w:t>
            </w:r>
            <w:r w:rsidRPr="005E55BA">
              <w:rPr>
                <w:rFonts w:ascii="Sylfaen" w:hAnsi="Sylfaen" w:cstheme="minorHAnsi"/>
              </w:rPr>
              <w:t xml:space="preserve">4.6 - 6.2 </w:t>
            </w:r>
            <w:proofErr w:type="spellStart"/>
            <w:r w:rsidRPr="005E55BA">
              <w:rPr>
                <w:rFonts w:ascii="Sylfaen" w:hAnsi="Sylfaen" w:cstheme="minorHAnsi"/>
              </w:rPr>
              <w:t>mmol</w:t>
            </w:r>
            <w:proofErr w:type="spellEnd"/>
            <w:r w:rsidRPr="005E55BA">
              <w:rPr>
                <w:rFonts w:ascii="Sylfaen" w:hAnsi="Sylfaen" w:cstheme="minorHAnsi"/>
              </w:rPr>
              <w:t xml:space="preserve"> / l</w:t>
            </w:r>
          </w:p>
        </w:tc>
        <w:tc>
          <w:tcPr>
            <w:tcW w:w="810" w:type="dxa"/>
          </w:tcPr>
          <w:p w:rsidR="0007017C" w:rsidRPr="00081F9A" w:rsidRDefault="0007017C" w:rsidP="0007017C">
            <w:pPr>
              <w:autoSpaceDE w:val="0"/>
              <w:autoSpaceDN w:val="0"/>
              <w:adjustRightInd w:val="0"/>
              <w:jc w:val="both"/>
              <w:rPr>
                <w:rFonts w:cstheme="minorHAnsi"/>
              </w:rPr>
            </w:pPr>
          </w:p>
        </w:tc>
        <w:tc>
          <w:tcPr>
            <w:tcW w:w="720" w:type="dxa"/>
          </w:tcPr>
          <w:p w:rsidR="0007017C" w:rsidRPr="00081F9A" w:rsidRDefault="0007017C" w:rsidP="0007017C">
            <w:pPr>
              <w:autoSpaceDE w:val="0"/>
              <w:autoSpaceDN w:val="0"/>
              <w:adjustRightInd w:val="0"/>
              <w:jc w:val="both"/>
              <w:rPr>
                <w:rFonts w:cstheme="minorHAnsi"/>
              </w:rPr>
            </w:pPr>
          </w:p>
        </w:tc>
        <w:tc>
          <w:tcPr>
            <w:tcW w:w="990" w:type="dxa"/>
          </w:tcPr>
          <w:p w:rsidR="0007017C" w:rsidRPr="00081F9A" w:rsidRDefault="0007017C" w:rsidP="0007017C">
            <w:pPr>
              <w:autoSpaceDE w:val="0"/>
              <w:autoSpaceDN w:val="0"/>
              <w:adjustRightInd w:val="0"/>
              <w:jc w:val="both"/>
              <w:rPr>
                <w:rFonts w:cstheme="minorHAnsi"/>
              </w:rPr>
            </w:pPr>
          </w:p>
        </w:tc>
      </w:tr>
    </w:tbl>
    <w:p w:rsidR="0007017C" w:rsidRDefault="0007017C" w:rsidP="0007017C">
      <w:pPr>
        <w:tabs>
          <w:tab w:val="left" w:pos="270"/>
          <w:tab w:val="left" w:pos="945"/>
        </w:tabs>
        <w:spacing w:line="240" w:lineRule="auto"/>
        <w:rPr>
          <w:rFonts w:ascii="Sylfaen" w:eastAsiaTheme="minorEastAsia" w:hAnsi="Sylfaen" w:cstheme="minorHAnsi"/>
          <w:b/>
          <w:iCs/>
        </w:rPr>
      </w:pPr>
    </w:p>
    <w:p w:rsidR="0007017C" w:rsidRPr="00095311" w:rsidRDefault="00686E19" w:rsidP="0007017C">
      <w:pPr>
        <w:tabs>
          <w:tab w:val="left" w:pos="270"/>
          <w:tab w:val="left" w:pos="945"/>
        </w:tabs>
        <w:spacing w:line="240" w:lineRule="auto"/>
        <w:rPr>
          <w:rFonts w:ascii="Sylfaen" w:eastAsiaTheme="minorEastAsia" w:hAnsi="Sylfaen" w:cstheme="minorHAnsi"/>
          <w:b/>
          <w:iCs/>
          <w:sz w:val="24"/>
          <w:szCs w:val="24"/>
        </w:rPr>
      </w:pPr>
      <w:r>
        <w:rPr>
          <w:rFonts w:ascii="Sylfaen" w:eastAsiaTheme="minorEastAsia" w:hAnsi="Sylfaen" w:cstheme="minorHAnsi"/>
          <w:b/>
          <w:iCs/>
        </w:rPr>
        <w:t>23</w:t>
      </w:r>
      <w:r w:rsidR="0007017C">
        <w:rPr>
          <w:rFonts w:ascii="Sylfaen" w:eastAsiaTheme="minorEastAsia" w:hAnsi="Sylfaen" w:cstheme="minorHAnsi"/>
          <w:b/>
          <w:iCs/>
        </w:rPr>
        <w:t xml:space="preserve">. </w:t>
      </w:r>
      <w:r w:rsidR="007A5821">
        <w:rPr>
          <w:rFonts w:ascii="Sylfaen" w:eastAsiaTheme="minorEastAsia" w:hAnsi="Sylfaen" w:cstheme="minorHAnsi"/>
          <w:b/>
          <w:iCs/>
          <w:sz w:val="24"/>
          <w:szCs w:val="24"/>
        </w:rPr>
        <w:t>During</w:t>
      </w:r>
      <w:r w:rsidR="0007017C" w:rsidRPr="00095311">
        <w:rPr>
          <w:rFonts w:ascii="Sylfaen" w:eastAsiaTheme="minorEastAsia" w:hAnsi="Sylfaen" w:cstheme="minorHAnsi"/>
          <w:b/>
          <w:iCs/>
          <w:sz w:val="24"/>
          <w:szCs w:val="24"/>
        </w:rPr>
        <w:t xml:space="preserve"> a patient's visit do you determine the status of following risk factors?</w:t>
      </w:r>
    </w:p>
    <w:tbl>
      <w:tblPr>
        <w:tblStyle w:val="TableGrid5"/>
        <w:tblW w:w="9180" w:type="dxa"/>
        <w:tblInd w:w="175" w:type="dxa"/>
        <w:tblLook w:val="04A0" w:firstRow="1" w:lastRow="0" w:firstColumn="1" w:lastColumn="0" w:noHBand="0" w:noVBand="1"/>
      </w:tblPr>
      <w:tblGrid>
        <w:gridCol w:w="620"/>
        <w:gridCol w:w="2053"/>
        <w:gridCol w:w="1334"/>
        <w:gridCol w:w="1308"/>
        <w:gridCol w:w="1389"/>
        <w:gridCol w:w="1333"/>
        <w:gridCol w:w="1143"/>
      </w:tblGrid>
      <w:tr w:rsidR="0007017C" w:rsidRPr="009A0D0D" w:rsidTr="007A5821">
        <w:tc>
          <w:tcPr>
            <w:tcW w:w="620" w:type="dxa"/>
          </w:tcPr>
          <w:p w:rsidR="0007017C" w:rsidRPr="009A0D0D" w:rsidRDefault="0007017C" w:rsidP="007A5821">
            <w:pPr>
              <w:autoSpaceDE w:val="0"/>
              <w:autoSpaceDN w:val="0"/>
              <w:adjustRightInd w:val="0"/>
              <w:jc w:val="both"/>
              <w:rPr>
                <w:rFonts w:ascii="Sylfaen" w:hAnsi="Sylfaen" w:cstheme="minorHAnsi"/>
                <w:b/>
                <w:iCs/>
                <w:lang w:val="ka-GE"/>
              </w:rPr>
            </w:pPr>
            <w:r w:rsidRPr="009A0D0D">
              <w:rPr>
                <w:rFonts w:ascii="Sylfaen" w:hAnsi="Sylfaen" w:cstheme="minorHAnsi"/>
                <w:b/>
                <w:iCs/>
                <w:lang w:val="ka-GE"/>
              </w:rPr>
              <w:t>#</w:t>
            </w:r>
          </w:p>
        </w:tc>
        <w:tc>
          <w:tcPr>
            <w:tcW w:w="2053" w:type="dxa"/>
          </w:tcPr>
          <w:p w:rsidR="0007017C" w:rsidRPr="009A0D0D" w:rsidRDefault="0007017C" w:rsidP="007A5821">
            <w:pPr>
              <w:autoSpaceDE w:val="0"/>
              <w:autoSpaceDN w:val="0"/>
              <w:adjustRightInd w:val="0"/>
              <w:jc w:val="both"/>
              <w:rPr>
                <w:rFonts w:ascii="Sylfaen" w:hAnsi="Sylfaen" w:cstheme="minorHAnsi"/>
                <w:b/>
                <w:iCs/>
              </w:rPr>
            </w:pPr>
            <w:r>
              <w:rPr>
                <w:rFonts w:ascii="Sylfaen" w:hAnsi="Sylfaen" w:cstheme="minorHAnsi"/>
                <w:b/>
                <w:iCs/>
              </w:rPr>
              <w:t>Risk factors</w:t>
            </w:r>
          </w:p>
        </w:tc>
        <w:tc>
          <w:tcPr>
            <w:tcW w:w="1334" w:type="dxa"/>
          </w:tcPr>
          <w:p w:rsidR="0007017C" w:rsidRPr="009A0D0D" w:rsidRDefault="0007017C" w:rsidP="007A5821">
            <w:pPr>
              <w:autoSpaceDE w:val="0"/>
              <w:autoSpaceDN w:val="0"/>
              <w:adjustRightInd w:val="0"/>
              <w:jc w:val="both"/>
              <w:rPr>
                <w:rFonts w:ascii="Sylfaen" w:hAnsi="Sylfaen" w:cstheme="minorHAnsi"/>
                <w:b/>
                <w:iCs/>
              </w:rPr>
            </w:pPr>
            <w:r>
              <w:rPr>
                <w:rFonts w:ascii="Sylfaen" w:hAnsi="Sylfaen" w:cstheme="minorHAnsi"/>
                <w:b/>
                <w:iCs/>
              </w:rPr>
              <w:t>Always</w:t>
            </w:r>
          </w:p>
        </w:tc>
        <w:tc>
          <w:tcPr>
            <w:tcW w:w="1308" w:type="dxa"/>
          </w:tcPr>
          <w:p w:rsidR="0007017C" w:rsidRPr="009A0D0D" w:rsidRDefault="0007017C" w:rsidP="007A5821">
            <w:pPr>
              <w:autoSpaceDE w:val="0"/>
              <w:autoSpaceDN w:val="0"/>
              <w:adjustRightInd w:val="0"/>
              <w:jc w:val="both"/>
              <w:rPr>
                <w:rFonts w:ascii="Sylfaen" w:hAnsi="Sylfaen" w:cstheme="minorHAnsi"/>
                <w:b/>
                <w:iCs/>
              </w:rPr>
            </w:pPr>
            <w:r>
              <w:rPr>
                <w:rFonts w:ascii="Sylfaen" w:hAnsi="Sylfaen" w:cstheme="minorHAnsi"/>
                <w:b/>
                <w:iCs/>
              </w:rPr>
              <w:t>Often</w:t>
            </w:r>
          </w:p>
        </w:tc>
        <w:tc>
          <w:tcPr>
            <w:tcW w:w="1389" w:type="dxa"/>
          </w:tcPr>
          <w:p w:rsidR="0007017C" w:rsidRPr="009A0D0D" w:rsidRDefault="0007017C" w:rsidP="007A5821">
            <w:pPr>
              <w:autoSpaceDE w:val="0"/>
              <w:autoSpaceDN w:val="0"/>
              <w:adjustRightInd w:val="0"/>
              <w:jc w:val="both"/>
              <w:rPr>
                <w:rFonts w:ascii="Sylfaen" w:hAnsi="Sylfaen" w:cstheme="minorHAnsi"/>
                <w:b/>
                <w:iCs/>
              </w:rPr>
            </w:pPr>
            <w:r>
              <w:rPr>
                <w:rFonts w:ascii="Sylfaen" w:hAnsi="Sylfaen" w:cstheme="minorHAnsi"/>
                <w:b/>
                <w:iCs/>
              </w:rPr>
              <w:t>Sometimes</w:t>
            </w:r>
          </w:p>
        </w:tc>
        <w:tc>
          <w:tcPr>
            <w:tcW w:w="1333" w:type="dxa"/>
          </w:tcPr>
          <w:p w:rsidR="0007017C" w:rsidRPr="009A0D0D" w:rsidRDefault="0007017C" w:rsidP="007A5821">
            <w:pPr>
              <w:autoSpaceDE w:val="0"/>
              <w:autoSpaceDN w:val="0"/>
              <w:adjustRightInd w:val="0"/>
              <w:jc w:val="both"/>
              <w:rPr>
                <w:rFonts w:ascii="Sylfaen" w:hAnsi="Sylfaen" w:cstheme="minorHAnsi"/>
                <w:b/>
                <w:iCs/>
              </w:rPr>
            </w:pPr>
            <w:r>
              <w:rPr>
                <w:rFonts w:ascii="Sylfaen" w:hAnsi="Sylfaen" w:cstheme="minorHAnsi"/>
                <w:b/>
                <w:iCs/>
              </w:rPr>
              <w:t>Seldom</w:t>
            </w:r>
          </w:p>
        </w:tc>
        <w:tc>
          <w:tcPr>
            <w:tcW w:w="1143" w:type="dxa"/>
          </w:tcPr>
          <w:p w:rsidR="0007017C" w:rsidRPr="009A0D0D" w:rsidRDefault="0007017C" w:rsidP="007A5821">
            <w:pPr>
              <w:autoSpaceDE w:val="0"/>
              <w:autoSpaceDN w:val="0"/>
              <w:adjustRightInd w:val="0"/>
              <w:jc w:val="both"/>
              <w:rPr>
                <w:rFonts w:ascii="Sylfaen" w:hAnsi="Sylfaen" w:cstheme="minorHAnsi"/>
                <w:b/>
                <w:iCs/>
              </w:rPr>
            </w:pPr>
            <w:r>
              <w:rPr>
                <w:rFonts w:ascii="Sylfaen" w:hAnsi="Sylfaen" w:cstheme="minorHAnsi"/>
                <w:b/>
                <w:iCs/>
              </w:rPr>
              <w:t>Never</w:t>
            </w:r>
          </w:p>
        </w:tc>
      </w:tr>
      <w:tr w:rsidR="0007017C" w:rsidRPr="009A0D0D" w:rsidTr="007A5821">
        <w:tc>
          <w:tcPr>
            <w:tcW w:w="620" w:type="dxa"/>
          </w:tcPr>
          <w:p w:rsidR="0007017C" w:rsidRPr="009A0D0D" w:rsidRDefault="0007017C" w:rsidP="007A5821">
            <w:pPr>
              <w:autoSpaceDE w:val="0"/>
              <w:autoSpaceDN w:val="0"/>
              <w:adjustRightInd w:val="0"/>
              <w:jc w:val="both"/>
              <w:rPr>
                <w:rFonts w:ascii="Sylfaen" w:hAnsi="Sylfaen" w:cstheme="minorHAnsi"/>
                <w:iCs/>
                <w:lang w:val="ka-GE"/>
              </w:rPr>
            </w:pPr>
            <w:r w:rsidRPr="009A0D0D">
              <w:rPr>
                <w:rFonts w:ascii="Sylfaen" w:hAnsi="Sylfaen" w:cstheme="minorHAnsi"/>
                <w:iCs/>
                <w:lang w:val="ka-GE"/>
              </w:rPr>
              <w:t>24.1</w:t>
            </w:r>
          </w:p>
        </w:tc>
        <w:tc>
          <w:tcPr>
            <w:tcW w:w="2053" w:type="dxa"/>
          </w:tcPr>
          <w:p w:rsidR="0007017C" w:rsidRPr="009A0D0D" w:rsidRDefault="0007017C" w:rsidP="007A5821">
            <w:pPr>
              <w:autoSpaceDE w:val="0"/>
              <w:autoSpaceDN w:val="0"/>
              <w:adjustRightInd w:val="0"/>
              <w:rPr>
                <w:rFonts w:ascii="Sylfaen" w:hAnsi="Sylfaen" w:cstheme="minorHAnsi"/>
                <w:iCs/>
              </w:rPr>
            </w:pPr>
            <w:r>
              <w:rPr>
                <w:rFonts w:ascii="Sylfaen" w:hAnsi="Sylfaen" w:cstheme="minorHAnsi"/>
                <w:iCs/>
              </w:rPr>
              <w:t xml:space="preserve">Tobacco </w:t>
            </w:r>
          </w:p>
        </w:tc>
        <w:tc>
          <w:tcPr>
            <w:tcW w:w="1334" w:type="dxa"/>
          </w:tcPr>
          <w:p w:rsidR="0007017C" w:rsidRPr="009A0D0D" w:rsidRDefault="0007017C" w:rsidP="007A5821">
            <w:pPr>
              <w:autoSpaceDE w:val="0"/>
              <w:autoSpaceDN w:val="0"/>
              <w:adjustRightInd w:val="0"/>
              <w:jc w:val="both"/>
              <w:rPr>
                <w:rFonts w:ascii="Sylfaen" w:hAnsi="Sylfaen" w:cstheme="minorHAnsi"/>
                <w:iCs/>
                <w:lang w:val="ka-GE"/>
              </w:rPr>
            </w:pPr>
          </w:p>
        </w:tc>
        <w:tc>
          <w:tcPr>
            <w:tcW w:w="1308" w:type="dxa"/>
          </w:tcPr>
          <w:p w:rsidR="0007017C" w:rsidRPr="009A0D0D" w:rsidRDefault="0007017C" w:rsidP="007A5821">
            <w:pPr>
              <w:autoSpaceDE w:val="0"/>
              <w:autoSpaceDN w:val="0"/>
              <w:adjustRightInd w:val="0"/>
              <w:jc w:val="both"/>
              <w:rPr>
                <w:rFonts w:ascii="Sylfaen" w:hAnsi="Sylfaen" w:cstheme="minorHAnsi"/>
                <w:iCs/>
                <w:lang w:val="ka-GE"/>
              </w:rPr>
            </w:pPr>
          </w:p>
        </w:tc>
        <w:tc>
          <w:tcPr>
            <w:tcW w:w="1389" w:type="dxa"/>
          </w:tcPr>
          <w:p w:rsidR="0007017C" w:rsidRPr="009A0D0D" w:rsidRDefault="0007017C" w:rsidP="007A5821">
            <w:pPr>
              <w:autoSpaceDE w:val="0"/>
              <w:autoSpaceDN w:val="0"/>
              <w:adjustRightInd w:val="0"/>
              <w:jc w:val="both"/>
              <w:rPr>
                <w:rFonts w:ascii="Sylfaen" w:hAnsi="Sylfaen" w:cstheme="minorHAnsi"/>
                <w:iCs/>
                <w:lang w:val="ka-GE"/>
              </w:rPr>
            </w:pPr>
          </w:p>
        </w:tc>
        <w:tc>
          <w:tcPr>
            <w:tcW w:w="1333" w:type="dxa"/>
          </w:tcPr>
          <w:p w:rsidR="0007017C" w:rsidRPr="009A0D0D" w:rsidRDefault="0007017C" w:rsidP="007A5821">
            <w:pPr>
              <w:autoSpaceDE w:val="0"/>
              <w:autoSpaceDN w:val="0"/>
              <w:adjustRightInd w:val="0"/>
              <w:jc w:val="both"/>
              <w:rPr>
                <w:rFonts w:ascii="Sylfaen" w:hAnsi="Sylfaen" w:cstheme="minorHAnsi"/>
                <w:iCs/>
                <w:lang w:val="ka-GE"/>
              </w:rPr>
            </w:pPr>
          </w:p>
        </w:tc>
        <w:tc>
          <w:tcPr>
            <w:tcW w:w="1143" w:type="dxa"/>
          </w:tcPr>
          <w:p w:rsidR="0007017C" w:rsidRPr="009A0D0D" w:rsidRDefault="0007017C" w:rsidP="007A5821">
            <w:pPr>
              <w:autoSpaceDE w:val="0"/>
              <w:autoSpaceDN w:val="0"/>
              <w:adjustRightInd w:val="0"/>
              <w:jc w:val="both"/>
              <w:rPr>
                <w:rFonts w:ascii="Sylfaen" w:hAnsi="Sylfaen" w:cstheme="minorHAnsi"/>
                <w:iCs/>
                <w:lang w:val="ka-GE"/>
              </w:rPr>
            </w:pPr>
          </w:p>
        </w:tc>
      </w:tr>
      <w:tr w:rsidR="0007017C" w:rsidRPr="009A0D0D" w:rsidTr="007A5821">
        <w:tc>
          <w:tcPr>
            <w:tcW w:w="620" w:type="dxa"/>
          </w:tcPr>
          <w:p w:rsidR="0007017C" w:rsidRPr="009A0D0D" w:rsidRDefault="0007017C" w:rsidP="007A5821">
            <w:pPr>
              <w:autoSpaceDE w:val="0"/>
              <w:autoSpaceDN w:val="0"/>
              <w:adjustRightInd w:val="0"/>
              <w:jc w:val="both"/>
              <w:rPr>
                <w:rFonts w:ascii="Sylfaen" w:hAnsi="Sylfaen" w:cstheme="minorHAnsi"/>
                <w:iCs/>
                <w:lang w:val="ka-GE"/>
              </w:rPr>
            </w:pPr>
            <w:r w:rsidRPr="009A0D0D">
              <w:rPr>
                <w:rFonts w:ascii="Sylfaen" w:hAnsi="Sylfaen" w:cstheme="minorHAnsi"/>
                <w:iCs/>
                <w:lang w:val="ka-GE"/>
              </w:rPr>
              <w:t>24.2</w:t>
            </w:r>
          </w:p>
        </w:tc>
        <w:tc>
          <w:tcPr>
            <w:tcW w:w="2053" w:type="dxa"/>
          </w:tcPr>
          <w:p w:rsidR="0007017C" w:rsidRPr="009A0D0D" w:rsidRDefault="0007017C" w:rsidP="007A5821">
            <w:pPr>
              <w:autoSpaceDE w:val="0"/>
              <w:autoSpaceDN w:val="0"/>
              <w:adjustRightInd w:val="0"/>
              <w:rPr>
                <w:rFonts w:ascii="Sylfaen" w:hAnsi="Sylfaen" w:cstheme="minorHAnsi"/>
                <w:iCs/>
              </w:rPr>
            </w:pPr>
            <w:r>
              <w:rPr>
                <w:rFonts w:ascii="Sylfaen" w:hAnsi="Sylfaen" w:cstheme="minorHAnsi"/>
                <w:iCs/>
              </w:rPr>
              <w:t>Alcohol conception</w:t>
            </w:r>
          </w:p>
        </w:tc>
        <w:tc>
          <w:tcPr>
            <w:tcW w:w="1334" w:type="dxa"/>
          </w:tcPr>
          <w:p w:rsidR="0007017C" w:rsidRPr="009A0D0D" w:rsidRDefault="0007017C" w:rsidP="007A5821">
            <w:pPr>
              <w:autoSpaceDE w:val="0"/>
              <w:autoSpaceDN w:val="0"/>
              <w:adjustRightInd w:val="0"/>
              <w:jc w:val="both"/>
              <w:rPr>
                <w:rFonts w:ascii="Sylfaen" w:hAnsi="Sylfaen" w:cstheme="minorHAnsi"/>
                <w:iCs/>
                <w:lang w:val="ka-GE"/>
              </w:rPr>
            </w:pPr>
          </w:p>
        </w:tc>
        <w:tc>
          <w:tcPr>
            <w:tcW w:w="1308" w:type="dxa"/>
          </w:tcPr>
          <w:p w:rsidR="0007017C" w:rsidRPr="009A0D0D" w:rsidRDefault="0007017C" w:rsidP="007A5821">
            <w:pPr>
              <w:autoSpaceDE w:val="0"/>
              <w:autoSpaceDN w:val="0"/>
              <w:adjustRightInd w:val="0"/>
              <w:jc w:val="both"/>
              <w:rPr>
                <w:rFonts w:ascii="Sylfaen" w:hAnsi="Sylfaen" w:cstheme="minorHAnsi"/>
                <w:iCs/>
                <w:lang w:val="ka-GE"/>
              </w:rPr>
            </w:pPr>
          </w:p>
        </w:tc>
        <w:tc>
          <w:tcPr>
            <w:tcW w:w="1389" w:type="dxa"/>
          </w:tcPr>
          <w:p w:rsidR="0007017C" w:rsidRPr="009A0D0D" w:rsidRDefault="0007017C" w:rsidP="007A5821">
            <w:pPr>
              <w:autoSpaceDE w:val="0"/>
              <w:autoSpaceDN w:val="0"/>
              <w:adjustRightInd w:val="0"/>
              <w:jc w:val="both"/>
              <w:rPr>
                <w:rFonts w:ascii="Sylfaen" w:hAnsi="Sylfaen" w:cstheme="minorHAnsi"/>
                <w:iCs/>
                <w:lang w:val="ka-GE"/>
              </w:rPr>
            </w:pPr>
          </w:p>
        </w:tc>
        <w:tc>
          <w:tcPr>
            <w:tcW w:w="1333" w:type="dxa"/>
          </w:tcPr>
          <w:p w:rsidR="0007017C" w:rsidRPr="009A0D0D" w:rsidRDefault="0007017C" w:rsidP="007A5821">
            <w:pPr>
              <w:autoSpaceDE w:val="0"/>
              <w:autoSpaceDN w:val="0"/>
              <w:adjustRightInd w:val="0"/>
              <w:jc w:val="both"/>
              <w:rPr>
                <w:rFonts w:ascii="Sylfaen" w:hAnsi="Sylfaen" w:cstheme="minorHAnsi"/>
                <w:iCs/>
                <w:lang w:val="ka-GE"/>
              </w:rPr>
            </w:pPr>
          </w:p>
        </w:tc>
        <w:tc>
          <w:tcPr>
            <w:tcW w:w="1143" w:type="dxa"/>
          </w:tcPr>
          <w:p w:rsidR="0007017C" w:rsidRPr="009A0D0D" w:rsidRDefault="0007017C" w:rsidP="007A5821">
            <w:pPr>
              <w:autoSpaceDE w:val="0"/>
              <w:autoSpaceDN w:val="0"/>
              <w:adjustRightInd w:val="0"/>
              <w:jc w:val="both"/>
              <w:rPr>
                <w:rFonts w:ascii="Sylfaen" w:hAnsi="Sylfaen" w:cstheme="minorHAnsi"/>
                <w:iCs/>
                <w:lang w:val="ka-GE"/>
              </w:rPr>
            </w:pPr>
          </w:p>
        </w:tc>
      </w:tr>
      <w:tr w:rsidR="0007017C" w:rsidRPr="009A0D0D" w:rsidTr="007A5821">
        <w:tc>
          <w:tcPr>
            <w:tcW w:w="620" w:type="dxa"/>
          </w:tcPr>
          <w:p w:rsidR="0007017C" w:rsidRPr="009A0D0D" w:rsidRDefault="0007017C" w:rsidP="007A5821">
            <w:pPr>
              <w:autoSpaceDE w:val="0"/>
              <w:autoSpaceDN w:val="0"/>
              <w:adjustRightInd w:val="0"/>
              <w:jc w:val="both"/>
              <w:rPr>
                <w:rFonts w:ascii="Sylfaen" w:hAnsi="Sylfaen" w:cstheme="minorHAnsi"/>
                <w:iCs/>
                <w:lang w:val="ka-GE"/>
              </w:rPr>
            </w:pPr>
            <w:r w:rsidRPr="009A0D0D">
              <w:rPr>
                <w:rFonts w:ascii="Sylfaen" w:hAnsi="Sylfaen" w:cstheme="minorHAnsi"/>
                <w:iCs/>
                <w:lang w:val="ka-GE"/>
              </w:rPr>
              <w:t>24.3</w:t>
            </w:r>
          </w:p>
        </w:tc>
        <w:tc>
          <w:tcPr>
            <w:tcW w:w="2053" w:type="dxa"/>
          </w:tcPr>
          <w:p w:rsidR="0007017C" w:rsidRPr="009A0D0D" w:rsidRDefault="0007017C" w:rsidP="007A5821">
            <w:pPr>
              <w:autoSpaceDE w:val="0"/>
              <w:autoSpaceDN w:val="0"/>
              <w:adjustRightInd w:val="0"/>
              <w:rPr>
                <w:rFonts w:ascii="Sylfaen" w:hAnsi="Sylfaen" w:cstheme="minorHAnsi"/>
                <w:iCs/>
              </w:rPr>
            </w:pPr>
            <w:r>
              <w:rPr>
                <w:rFonts w:ascii="Sylfaen" w:hAnsi="Sylfaen" w:cstheme="minorHAnsi"/>
                <w:iCs/>
              </w:rPr>
              <w:t>BMI</w:t>
            </w:r>
          </w:p>
        </w:tc>
        <w:tc>
          <w:tcPr>
            <w:tcW w:w="1334" w:type="dxa"/>
          </w:tcPr>
          <w:p w:rsidR="0007017C" w:rsidRPr="009A0D0D" w:rsidRDefault="0007017C" w:rsidP="007A5821">
            <w:pPr>
              <w:autoSpaceDE w:val="0"/>
              <w:autoSpaceDN w:val="0"/>
              <w:adjustRightInd w:val="0"/>
              <w:jc w:val="both"/>
              <w:rPr>
                <w:rFonts w:ascii="Sylfaen" w:hAnsi="Sylfaen" w:cstheme="minorHAnsi"/>
                <w:iCs/>
                <w:lang w:val="ka-GE"/>
              </w:rPr>
            </w:pPr>
          </w:p>
        </w:tc>
        <w:tc>
          <w:tcPr>
            <w:tcW w:w="1308" w:type="dxa"/>
          </w:tcPr>
          <w:p w:rsidR="0007017C" w:rsidRPr="009A0D0D" w:rsidRDefault="0007017C" w:rsidP="007A5821">
            <w:pPr>
              <w:autoSpaceDE w:val="0"/>
              <w:autoSpaceDN w:val="0"/>
              <w:adjustRightInd w:val="0"/>
              <w:jc w:val="both"/>
              <w:rPr>
                <w:rFonts w:ascii="Sylfaen" w:hAnsi="Sylfaen" w:cstheme="minorHAnsi"/>
                <w:iCs/>
                <w:lang w:val="ka-GE"/>
              </w:rPr>
            </w:pPr>
          </w:p>
        </w:tc>
        <w:tc>
          <w:tcPr>
            <w:tcW w:w="1389" w:type="dxa"/>
          </w:tcPr>
          <w:p w:rsidR="0007017C" w:rsidRPr="009A0D0D" w:rsidRDefault="0007017C" w:rsidP="007A5821">
            <w:pPr>
              <w:autoSpaceDE w:val="0"/>
              <w:autoSpaceDN w:val="0"/>
              <w:adjustRightInd w:val="0"/>
              <w:jc w:val="both"/>
              <w:rPr>
                <w:rFonts w:ascii="Sylfaen" w:hAnsi="Sylfaen" w:cstheme="minorHAnsi"/>
                <w:iCs/>
                <w:lang w:val="ka-GE"/>
              </w:rPr>
            </w:pPr>
          </w:p>
        </w:tc>
        <w:tc>
          <w:tcPr>
            <w:tcW w:w="1333" w:type="dxa"/>
          </w:tcPr>
          <w:p w:rsidR="0007017C" w:rsidRPr="009A0D0D" w:rsidRDefault="0007017C" w:rsidP="007A5821">
            <w:pPr>
              <w:autoSpaceDE w:val="0"/>
              <w:autoSpaceDN w:val="0"/>
              <w:adjustRightInd w:val="0"/>
              <w:jc w:val="both"/>
              <w:rPr>
                <w:rFonts w:ascii="Sylfaen" w:hAnsi="Sylfaen" w:cstheme="minorHAnsi"/>
                <w:iCs/>
                <w:lang w:val="ka-GE"/>
              </w:rPr>
            </w:pPr>
          </w:p>
        </w:tc>
        <w:tc>
          <w:tcPr>
            <w:tcW w:w="1143" w:type="dxa"/>
          </w:tcPr>
          <w:p w:rsidR="0007017C" w:rsidRPr="009A0D0D" w:rsidRDefault="0007017C" w:rsidP="007A5821">
            <w:pPr>
              <w:autoSpaceDE w:val="0"/>
              <w:autoSpaceDN w:val="0"/>
              <w:adjustRightInd w:val="0"/>
              <w:jc w:val="both"/>
              <w:rPr>
                <w:rFonts w:ascii="Sylfaen" w:hAnsi="Sylfaen" w:cstheme="minorHAnsi"/>
                <w:iCs/>
                <w:lang w:val="ka-GE"/>
              </w:rPr>
            </w:pPr>
          </w:p>
        </w:tc>
      </w:tr>
    </w:tbl>
    <w:p w:rsidR="0007017C" w:rsidRDefault="0007017C" w:rsidP="0007017C">
      <w:pPr>
        <w:tabs>
          <w:tab w:val="left" w:pos="270"/>
          <w:tab w:val="left" w:pos="945"/>
        </w:tabs>
        <w:spacing w:line="240" w:lineRule="auto"/>
        <w:rPr>
          <w:rFonts w:ascii="Sylfaen" w:eastAsiaTheme="minorEastAsia" w:hAnsi="Sylfaen" w:cstheme="minorHAnsi"/>
          <w:b/>
          <w:iCs/>
        </w:rPr>
      </w:pPr>
    </w:p>
    <w:p w:rsidR="0007017C" w:rsidRDefault="00686E19" w:rsidP="000A1D91">
      <w:pPr>
        <w:tabs>
          <w:tab w:val="left" w:pos="270"/>
          <w:tab w:val="left" w:pos="945"/>
        </w:tabs>
        <w:spacing w:after="0" w:line="240" w:lineRule="auto"/>
        <w:jc w:val="both"/>
        <w:rPr>
          <w:rFonts w:ascii="Sylfaen" w:eastAsiaTheme="minorEastAsia" w:hAnsi="Sylfaen" w:cstheme="minorHAnsi"/>
          <w:b/>
          <w:iCs/>
        </w:rPr>
      </w:pPr>
      <w:r>
        <w:rPr>
          <w:rFonts w:ascii="Sylfaen" w:eastAsiaTheme="minorEastAsia" w:hAnsi="Sylfaen" w:cstheme="minorHAnsi"/>
          <w:b/>
          <w:iCs/>
        </w:rPr>
        <w:t>24</w:t>
      </w:r>
      <w:r w:rsidR="0007017C">
        <w:rPr>
          <w:rFonts w:ascii="Sylfaen" w:eastAsiaTheme="minorEastAsia" w:hAnsi="Sylfaen" w:cstheme="minorHAnsi"/>
          <w:b/>
          <w:iCs/>
        </w:rPr>
        <w:t xml:space="preserve">. </w:t>
      </w:r>
      <w:r w:rsidR="000A1D91">
        <w:rPr>
          <w:rFonts w:ascii="Sylfaen" w:eastAsiaTheme="minorEastAsia" w:hAnsi="Sylfaen" w:cstheme="minorHAnsi"/>
          <w:b/>
          <w:iCs/>
          <w:sz w:val="24"/>
          <w:szCs w:val="24"/>
        </w:rPr>
        <w:t>In your o</w:t>
      </w:r>
      <w:r w:rsidR="000A1D91" w:rsidRPr="00951F8A">
        <w:rPr>
          <w:rFonts w:ascii="Sylfaen" w:eastAsiaTheme="minorEastAsia" w:hAnsi="Sylfaen" w:cstheme="minorHAnsi"/>
          <w:b/>
          <w:iCs/>
          <w:sz w:val="24"/>
          <w:szCs w:val="24"/>
        </w:rPr>
        <w:t>pinion active</w:t>
      </w:r>
      <w:r w:rsidR="000A1D91">
        <w:rPr>
          <w:rFonts w:ascii="Sylfaen" w:eastAsiaTheme="minorEastAsia" w:hAnsi="Sylfaen" w:cstheme="minorHAnsi"/>
          <w:b/>
          <w:iCs/>
          <w:sz w:val="24"/>
          <w:szCs w:val="24"/>
        </w:rPr>
        <w:t xml:space="preserve"> detection of NCDs is performed during patients visit to primary health care centers?</w:t>
      </w:r>
    </w:p>
    <w:p w:rsidR="0007017C" w:rsidRPr="001114D6" w:rsidRDefault="0007017C" w:rsidP="0007017C">
      <w:pPr>
        <w:pStyle w:val="ListParagraph"/>
        <w:numPr>
          <w:ilvl w:val="0"/>
          <w:numId w:val="9"/>
        </w:numPr>
        <w:tabs>
          <w:tab w:val="left" w:pos="270"/>
          <w:tab w:val="left" w:pos="945"/>
        </w:tabs>
        <w:spacing w:line="240" w:lineRule="auto"/>
        <w:rPr>
          <w:rFonts w:ascii="Sylfaen" w:eastAsiaTheme="minorEastAsia" w:hAnsi="Sylfaen" w:cstheme="minorHAnsi"/>
          <w:iCs/>
        </w:rPr>
      </w:pPr>
      <w:r w:rsidRPr="001114D6">
        <w:rPr>
          <w:rFonts w:ascii="Sylfaen" w:eastAsiaTheme="minorEastAsia" w:hAnsi="Sylfaen" w:cstheme="minorHAnsi"/>
          <w:iCs/>
        </w:rPr>
        <w:t>Yes                           2.   No                               3.  Don’t know</w:t>
      </w:r>
    </w:p>
    <w:p w:rsidR="0007017C" w:rsidRPr="003A6F92" w:rsidRDefault="00686E19" w:rsidP="000A1D91">
      <w:pPr>
        <w:tabs>
          <w:tab w:val="left" w:pos="270"/>
          <w:tab w:val="left" w:pos="945"/>
        </w:tabs>
        <w:spacing w:after="0" w:line="240" w:lineRule="auto"/>
        <w:rPr>
          <w:rFonts w:ascii="Sylfaen" w:eastAsiaTheme="minorEastAsia" w:hAnsi="Sylfaen" w:cstheme="minorHAnsi"/>
          <w:iCs/>
          <w:sz w:val="24"/>
          <w:szCs w:val="24"/>
        </w:rPr>
      </w:pPr>
      <w:r>
        <w:rPr>
          <w:rFonts w:ascii="Sylfaen" w:eastAsiaTheme="minorEastAsia" w:hAnsi="Sylfaen" w:cstheme="minorHAnsi"/>
          <w:b/>
          <w:iCs/>
        </w:rPr>
        <w:t>25</w:t>
      </w:r>
      <w:r w:rsidR="0007017C">
        <w:rPr>
          <w:rFonts w:ascii="Sylfaen" w:eastAsiaTheme="minorEastAsia" w:hAnsi="Sylfaen" w:cstheme="minorHAnsi"/>
          <w:b/>
          <w:iCs/>
        </w:rPr>
        <w:t xml:space="preserve">.  </w:t>
      </w:r>
      <w:r w:rsidR="0007017C" w:rsidRPr="003A6F92">
        <w:rPr>
          <w:rFonts w:ascii="Sylfaen" w:eastAsiaTheme="minorEastAsia" w:hAnsi="Sylfaen" w:cstheme="minorHAnsi"/>
          <w:b/>
          <w:iCs/>
          <w:sz w:val="24"/>
          <w:szCs w:val="24"/>
        </w:rPr>
        <w:t xml:space="preserve">Do </w:t>
      </w:r>
      <w:r w:rsidR="000A1D91">
        <w:rPr>
          <w:rFonts w:ascii="Sylfaen" w:eastAsiaTheme="minorEastAsia" w:hAnsi="Sylfaen" w:cstheme="minorHAnsi"/>
          <w:b/>
          <w:iCs/>
          <w:sz w:val="24"/>
          <w:szCs w:val="24"/>
        </w:rPr>
        <w:t>you make Cardiovascular Risk A</w:t>
      </w:r>
      <w:r w:rsidR="0007017C" w:rsidRPr="003A6F92">
        <w:rPr>
          <w:rFonts w:ascii="Sylfaen" w:eastAsiaTheme="minorEastAsia" w:hAnsi="Sylfaen" w:cstheme="minorHAnsi"/>
          <w:b/>
          <w:iCs/>
          <w:sz w:val="24"/>
          <w:szCs w:val="24"/>
        </w:rPr>
        <w:t xml:space="preserve">ssessment?   </w:t>
      </w:r>
      <w:r w:rsidR="005E04E6" w:rsidRPr="005E04E6">
        <w:rPr>
          <w:rFonts w:ascii="Sylfaen" w:eastAsiaTheme="minorEastAsia" w:hAnsi="Sylfaen" w:cstheme="minorHAnsi"/>
          <w:iCs/>
          <w:sz w:val="24"/>
          <w:szCs w:val="24"/>
        </w:rPr>
        <w:t>(If no go to question №27</w:t>
      </w:r>
      <w:r w:rsidR="0007017C" w:rsidRPr="005E04E6">
        <w:rPr>
          <w:rFonts w:ascii="Sylfaen" w:eastAsiaTheme="minorEastAsia" w:hAnsi="Sylfaen" w:cstheme="minorHAnsi"/>
          <w:iCs/>
          <w:sz w:val="24"/>
          <w:szCs w:val="24"/>
        </w:rPr>
        <w:t>)</w:t>
      </w:r>
    </w:p>
    <w:p w:rsidR="0007017C" w:rsidRPr="001114D6" w:rsidRDefault="0007017C" w:rsidP="0007017C">
      <w:pPr>
        <w:pStyle w:val="ListParagraph"/>
        <w:numPr>
          <w:ilvl w:val="0"/>
          <w:numId w:val="10"/>
        </w:numPr>
        <w:tabs>
          <w:tab w:val="left" w:pos="270"/>
          <w:tab w:val="left" w:pos="945"/>
        </w:tabs>
        <w:spacing w:line="240" w:lineRule="auto"/>
        <w:rPr>
          <w:rFonts w:ascii="Sylfaen" w:eastAsiaTheme="minorEastAsia" w:hAnsi="Sylfaen" w:cstheme="minorHAnsi"/>
          <w:iCs/>
        </w:rPr>
      </w:pPr>
      <w:r w:rsidRPr="00A570BD">
        <w:rPr>
          <w:rFonts w:ascii="Sylfaen" w:eastAsiaTheme="minorEastAsia" w:hAnsi="Sylfaen" w:cstheme="minorHAnsi"/>
          <w:b/>
          <w:iCs/>
        </w:rPr>
        <w:t xml:space="preserve">   </w:t>
      </w:r>
      <w:r w:rsidRPr="001114D6">
        <w:rPr>
          <w:rFonts w:ascii="Sylfaen" w:eastAsiaTheme="minorEastAsia" w:hAnsi="Sylfaen" w:cstheme="minorHAnsi"/>
          <w:iCs/>
        </w:rPr>
        <w:t>Yes                           2.   No                               3.  Don’t know</w:t>
      </w:r>
    </w:p>
    <w:p w:rsidR="0007017C" w:rsidRDefault="00686E19" w:rsidP="000A1D91">
      <w:pPr>
        <w:tabs>
          <w:tab w:val="left" w:pos="270"/>
          <w:tab w:val="left" w:pos="945"/>
        </w:tabs>
        <w:spacing w:after="0" w:line="240" w:lineRule="auto"/>
        <w:rPr>
          <w:rFonts w:ascii="Sylfaen" w:eastAsiaTheme="minorEastAsia" w:hAnsi="Sylfaen" w:cstheme="minorHAnsi"/>
          <w:b/>
          <w:iCs/>
          <w:sz w:val="24"/>
          <w:szCs w:val="24"/>
        </w:rPr>
      </w:pPr>
      <w:r>
        <w:rPr>
          <w:rFonts w:ascii="Sylfaen" w:eastAsiaTheme="minorEastAsia" w:hAnsi="Sylfaen" w:cstheme="minorHAnsi"/>
          <w:b/>
          <w:iCs/>
        </w:rPr>
        <w:t>26</w:t>
      </w:r>
      <w:r w:rsidR="0007017C">
        <w:rPr>
          <w:rFonts w:ascii="Sylfaen" w:eastAsiaTheme="minorEastAsia" w:hAnsi="Sylfaen" w:cstheme="minorHAnsi"/>
          <w:b/>
          <w:iCs/>
        </w:rPr>
        <w:t xml:space="preserve">. </w:t>
      </w:r>
      <w:r w:rsidR="0007017C" w:rsidRPr="00810F20">
        <w:rPr>
          <w:rFonts w:ascii="Sylfaen" w:eastAsiaTheme="minorEastAsia" w:hAnsi="Sylfaen" w:cstheme="minorHAnsi"/>
          <w:b/>
          <w:iCs/>
          <w:sz w:val="24"/>
          <w:szCs w:val="24"/>
        </w:rPr>
        <w:t xml:space="preserve">Which </w:t>
      </w:r>
      <w:r w:rsidR="000A1D91">
        <w:rPr>
          <w:rFonts w:ascii="Sylfaen" w:eastAsiaTheme="minorEastAsia" w:hAnsi="Sylfaen" w:cstheme="minorHAnsi"/>
          <w:b/>
          <w:iCs/>
          <w:sz w:val="24"/>
          <w:szCs w:val="24"/>
        </w:rPr>
        <w:t>tool (</w:t>
      </w:r>
      <w:r w:rsidR="0007017C" w:rsidRPr="00810F20">
        <w:rPr>
          <w:rFonts w:ascii="Sylfaen" w:eastAsiaTheme="minorEastAsia" w:hAnsi="Sylfaen" w:cstheme="minorHAnsi"/>
          <w:b/>
          <w:iCs/>
          <w:sz w:val="24"/>
          <w:szCs w:val="24"/>
        </w:rPr>
        <w:t>scale</w:t>
      </w:r>
      <w:r w:rsidR="000A1D91">
        <w:rPr>
          <w:rFonts w:ascii="Sylfaen" w:eastAsiaTheme="minorEastAsia" w:hAnsi="Sylfaen" w:cstheme="minorHAnsi"/>
          <w:b/>
          <w:iCs/>
          <w:sz w:val="24"/>
          <w:szCs w:val="24"/>
        </w:rPr>
        <w:t>)</w:t>
      </w:r>
      <w:r w:rsidR="0007017C" w:rsidRPr="00810F20">
        <w:rPr>
          <w:rFonts w:ascii="Sylfaen" w:eastAsiaTheme="minorEastAsia" w:hAnsi="Sylfaen" w:cstheme="minorHAnsi"/>
          <w:b/>
          <w:iCs/>
          <w:sz w:val="24"/>
          <w:szCs w:val="24"/>
        </w:rPr>
        <w:t xml:space="preserve"> do you use for cardiovascular risk assessment?   </w:t>
      </w:r>
    </w:p>
    <w:p w:rsidR="0007017C" w:rsidRPr="000A1D91" w:rsidRDefault="0007017C" w:rsidP="00740345">
      <w:pPr>
        <w:pStyle w:val="ListParagraph"/>
        <w:numPr>
          <w:ilvl w:val="0"/>
          <w:numId w:val="11"/>
        </w:numPr>
        <w:autoSpaceDE w:val="0"/>
        <w:autoSpaceDN w:val="0"/>
        <w:adjustRightInd w:val="0"/>
        <w:spacing w:after="0" w:line="240" w:lineRule="auto"/>
        <w:ind w:left="990"/>
        <w:jc w:val="both"/>
        <w:rPr>
          <w:rFonts w:ascii="Sylfaen" w:eastAsiaTheme="minorEastAsia" w:hAnsi="Sylfaen" w:cstheme="minorHAnsi"/>
          <w:b/>
          <w:iCs/>
          <w:lang w:val="ka-GE"/>
        </w:rPr>
      </w:pPr>
      <w:r w:rsidRPr="000A1D91">
        <w:rPr>
          <w:rFonts w:ascii="Sylfaen" w:eastAsiaTheme="minorEastAsia" w:hAnsi="Sylfaen" w:cstheme="minorHAnsi"/>
          <w:b/>
          <w:iCs/>
          <w:sz w:val="24"/>
          <w:szCs w:val="24"/>
        </w:rPr>
        <w:t xml:space="preserve"> </w:t>
      </w:r>
      <w:r w:rsidRPr="000A1D91">
        <w:rPr>
          <w:rFonts w:ascii="Sylfaen" w:eastAsiaTheme="minorEastAsia" w:hAnsi="Sylfaen" w:cstheme="minorHAnsi"/>
          <w:b/>
          <w:iCs/>
          <w:lang w:val="ka-GE"/>
        </w:rPr>
        <w:t>---------------------------------</w:t>
      </w:r>
      <w:r w:rsidRPr="000A1D91">
        <w:rPr>
          <w:rFonts w:ascii="Sylfaen" w:eastAsiaTheme="minorEastAsia" w:hAnsi="Sylfaen" w:cstheme="minorHAnsi"/>
          <w:b/>
          <w:iCs/>
          <w:lang w:val="ka-GE"/>
        </w:rPr>
        <w:tab/>
      </w:r>
    </w:p>
    <w:p w:rsidR="0007017C" w:rsidRPr="000A1D91" w:rsidRDefault="0007017C" w:rsidP="00740345">
      <w:pPr>
        <w:numPr>
          <w:ilvl w:val="0"/>
          <w:numId w:val="11"/>
        </w:numPr>
        <w:autoSpaceDE w:val="0"/>
        <w:autoSpaceDN w:val="0"/>
        <w:adjustRightInd w:val="0"/>
        <w:spacing w:after="0" w:line="240" w:lineRule="auto"/>
        <w:ind w:left="990"/>
        <w:contextualSpacing/>
        <w:jc w:val="both"/>
        <w:rPr>
          <w:rFonts w:ascii="Sylfaen" w:eastAsiaTheme="minorEastAsia" w:hAnsi="Sylfaen" w:cstheme="minorHAnsi"/>
          <w:b/>
          <w:iCs/>
          <w:lang w:val="ka-GE"/>
        </w:rPr>
      </w:pPr>
      <w:r w:rsidRPr="000A1D91">
        <w:rPr>
          <w:rFonts w:ascii="Sylfaen" w:eastAsiaTheme="minorEastAsia" w:hAnsi="Sylfaen" w:cstheme="minorHAnsi"/>
          <w:b/>
          <w:iCs/>
          <w:lang w:val="ka-GE"/>
        </w:rPr>
        <w:t>---------------------------------</w:t>
      </w:r>
    </w:p>
    <w:p w:rsidR="0007017C" w:rsidRPr="000A1D91" w:rsidRDefault="0007017C" w:rsidP="00740345">
      <w:pPr>
        <w:numPr>
          <w:ilvl w:val="0"/>
          <w:numId w:val="11"/>
        </w:numPr>
        <w:autoSpaceDE w:val="0"/>
        <w:autoSpaceDN w:val="0"/>
        <w:adjustRightInd w:val="0"/>
        <w:spacing w:after="0" w:line="240" w:lineRule="auto"/>
        <w:ind w:left="990"/>
        <w:contextualSpacing/>
        <w:jc w:val="both"/>
        <w:rPr>
          <w:rFonts w:ascii="Sylfaen" w:eastAsiaTheme="minorEastAsia" w:hAnsi="Sylfaen" w:cstheme="minorHAnsi"/>
          <w:b/>
          <w:iCs/>
          <w:lang w:val="ka-GE"/>
        </w:rPr>
      </w:pPr>
      <w:r w:rsidRPr="000A1D91">
        <w:rPr>
          <w:rFonts w:ascii="Sylfaen" w:eastAsiaTheme="minorEastAsia" w:hAnsi="Sylfaen" w:cstheme="minorHAnsi"/>
          <w:b/>
          <w:iCs/>
          <w:lang w:val="ka-GE"/>
        </w:rPr>
        <w:t>---------------------------------</w:t>
      </w:r>
    </w:p>
    <w:p w:rsidR="0007017C" w:rsidRDefault="00686E19" w:rsidP="0007017C">
      <w:pPr>
        <w:tabs>
          <w:tab w:val="left" w:pos="270"/>
          <w:tab w:val="left" w:pos="945"/>
        </w:tabs>
        <w:spacing w:line="240" w:lineRule="auto"/>
        <w:rPr>
          <w:rFonts w:ascii="Sylfaen" w:eastAsiaTheme="minorEastAsia" w:hAnsi="Sylfaen" w:cstheme="minorHAnsi"/>
          <w:b/>
          <w:iCs/>
          <w:sz w:val="24"/>
          <w:szCs w:val="24"/>
        </w:rPr>
      </w:pPr>
      <w:r>
        <w:rPr>
          <w:rFonts w:ascii="Sylfaen" w:eastAsiaTheme="minorEastAsia" w:hAnsi="Sylfaen" w:cstheme="minorHAnsi"/>
          <w:b/>
          <w:iCs/>
          <w:sz w:val="24"/>
          <w:szCs w:val="24"/>
        </w:rPr>
        <w:lastRenderedPageBreak/>
        <w:t>27</w:t>
      </w:r>
      <w:r w:rsidR="0007017C">
        <w:rPr>
          <w:rFonts w:ascii="Sylfaen" w:eastAsiaTheme="minorEastAsia" w:hAnsi="Sylfaen" w:cstheme="minorHAnsi"/>
          <w:b/>
          <w:iCs/>
          <w:sz w:val="24"/>
          <w:szCs w:val="24"/>
        </w:rPr>
        <w:t>.  Cardiovascular diseases prevention and control</w:t>
      </w:r>
    </w:p>
    <w:tbl>
      <w:tblPr>
        <w:tblStyle w:val="TableGrid6"/>
        <w:tblW w:w="9308" w:type="dxa"/>
        <w:tblInd w:w="137" w:type="dxa"/>
        <w:tblLook w:val="04A0" w:firstRow="1" w:lastRow="0" w:firstColumn="1" w:lastColumn="0" w:noHBand="0" w:noVBand="1"/>
      </w:tblPr>
      <w:tblGrid>
        <w:gridCol w:w="7436"/>
        <w:gridCol w:w="545"/>
        <w:gridCol w:w="540"/>
        <w:gridCol w:w="787"/>
      </w:tblGrid>
      <w:tr w:rsidR="0007017C" w:rsidRPr="000A1D91" w:rsidTr="000A1D91">
        <w:trPr>
          <w:trHeight w:val="395"/>
        </w:trPr>
        <w:tc>
          <w:tcPr>
            <w:tcW w:w="7436" w:type="dxa"/>
          </w:tcPr>
          <w:p w:rsidR="0007017C" w:rsidRPr="000A1D91" w:rsidRDefault="00740345" w:rsidP="00740345">
            <w:pPr>
              <w:autoSpaceDE w:val="0"/>
              <w:autoSpaceDN w:val="0"/>
              <w:adjustRightInd w:val="0"/>
              <w:spacing w:line="276" w:lineRule="auto"/>
              <w:jc w:val="both"/>
              <w:rPr>
                <w:rFonts w:ascii="Sylfaen" w:hAnsi="Sylfaen" w:cs="AmerettoNormal"/>
                <w:b/>
                <w:lang w:val="ka-GE"/>
              </w:rPr>
            </w:pPr>
            <w:r>
              <w:rPr>
                <w:rFonts w:ascii="Sylfaen" w:hAnsi="Sylfaen" w:cstheme="minorHAnsi"/>
                <w:b/>
              </w:rPr>
              <w:t>indicate</w:t>
            </w:r>
            <w:r w:rsidRPr="000A1D91">
              <w:rPr>
                <w:rFonts w:ascii="Sylfaen" w:hAnsi="Sylfaen" w:cstheme="minorHAnsi"/>
                <w:b/>
                <w:lang w:val="ka-GE"/>
              </w:rPr>
              <w:t xml:space="preserve"> "Yes" </w:t>
            </w:r>
            <w:r>
              <w:rPr>
                <w:rFonts w:ascii="Sylfaen" w:hAnsi="Sylfaen" w:cstheme="minorHAnsi"/>
                <w:b/>
              </w:rPr>
              <w:t>for</w:t>
            </w:r>
            <w:r w:rsidRPr="000A1D91">
              <w:rPr>
                <w:rFonts w:ascii="Sylfaen" w:hAnsi="Sylfaen" w:cstheme="minorHAnsi"/>
                <w:b/>
                <w:lang w:val="ka-GE"/>
              </w:rPr>
              <w:t xml:space="preserve"> all correct answers, </w:t>
            </w:r>
            <w:r w:rsidR="0007017C" w:rsidRPr="000A1D91">
              <w:rPr>
                <w:rFonts w:ascii="Sylfaen" w:hAnsi="Sylfaen" w:cs="AmerettoNormal"/>
                <w:b/>
                <w:lang w:val="ka-GE"/>
              </w:rPr>
              <w:t>otherwise "no" or "I do not know”</w:t>
            </w:r>
          </w:p>
        </w:tc>
        <w:tc>
          <w:tcPr>
            <w:tcW w:w="545"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Yes</w:t>
            </w:r>
          </w:p>
        </w:tc>
        <w:tc>
          <w:tcPr>
            <w:tcW w:w="540"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No</w:t>
            </w:r>
          </w:p>
        </w:tc>
        <w:tc>
          <w:tcPr>
            <w:tcW w:w="787"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Don’t know</w:t>
            </w:r>
          </w:p>
        </w:tc>
      </w:tr>
      <w:tr w:rsidR="0007017C" w:rsidRPr="000A1D91" w:rsidTr="000A1D91">
        <w:trPr>
          <w:trHeight w:val="369"/>
        </w:trPr>
        <w:tc>
          <w:tcPr>
            <w:tcW w:w="7436" w:type="dxa"/>
          </w:tcPr>
          <w:p w:rsidR="0007017C" w:rsidRPr="000A1D91" w:rsidRDefault="0007017C" w:rsidP="00AA0974">
            <w:pPr>
              <w:pStyle w:val="ListParagraph"/>
              <w:numPr>
                <w:ilvl w:val="0"/>
                <w:numId w:val="60"/>
              </w:numPr>
              <w:autoSpaceDE w:val="0"/>
              <w:autoSpaceDN w:val="0"/>
              <w:adjustRightInd w:val="0"/>
              <w:ind w:left="380"/>
              <w:rPr>
                <w:rFonts w:ascii="Sylfaen" w:hAnsi="Sylfaen" w:cstheme="minorHAnsi"/>
                <w:lang w:val="ka-GE"/>
              </w:rPr>
            </w:pPr>
            <w:r w:rsidRPr="000A1D91">
              <w:rPr>
                <w:rFonts w:ascii="Sylfaen" w:hAnsi="Sylfaen" w:cstheme="minorHAnsi"/>
              </w:rPr>
              <w:t xml:space="preserve">Individuals </w:t>
            </w:r>
            <w:r w:rsidR="00A71946" w:rsidRPr="000A1D91">
              <w:rPr>
                <w:rFonts w:ascii="Sylfaen" w:hAnsi="Sylfaen" w:cstheme="minorHAnsi"/>
              </w:rPr>
              <w:t>with cardiovascular</w:t>
            </w:r>
            <w:r w:rsidRPr="000A1D91">
              <w:rPr>
                <w:rFonts w:ascii="Sylfaen" w:hAnsi="Sylfaen"/>
              </w:rPr>
              <w:t xml:space="preserve"> risk &lt;10</w:t>
            </w:r>
            <w:proofErr w:type="gramStart"/>
            <w:r w:rsidRPr="000A1D91">
              <w:rPr>
                <w:rFonts w:ascii="Sylfaen" w:hAnsi="Sylfaen"/>
              </w:rPr>
              <w:t xml:space="preserve">%,  </w:t>
            </w:r>
            <w:r w:rsidRPr="000A1D91">
              <w:rPr>
                <w:rFonts w:ascii="Sylfaen" w:hAnsi="Sylfaen" w:cstheme="minorHAnsi"/>
              </w:rPr>
              <w:t>persist</w:t>
            </w:r>
            <w:r w:rsidR="00437516">
              <w:rPr>
                <w:rFonts w:ascii="Sylfaen" w:hAnsi="Sylfaen" w:cstheme="minorHAnsi"/>
              </w:rPr>
              <w:t>ent</w:t>
            </w:r>
            <w:proofErr w:type="gramEnd"/>
            <w:r w:rsidR="00437516">
              <w:rPr>
                <w:rFonts w:ascii="Sylfaen" w:hAnsi="Sylfaen" w:cstheme="minorHAnsi"/>
              </w:rPr>
              <w:t xml:space="preserve"> blood pressure ≥140/90 mmHg</w:t>
            </w:r>
            <w:r w:rsidRPr="000A1D91">
              <w:rPr>
                <w:rFonts w:ascii="Sylfaen" w:hAnsi="Sylfaen" w:cstheme="minorHAnsi"/>
              </w:rPr>
              <w:t xml:space="preserve"> should continue lifestyle strategies to lower blood pressure and have their blood pressure and total cardiovascular risk reassessed every 2–5 years depending on clinical circumstances and resource availability.</w:t>
            </w:r>
          </w:p>
        </w:tc>
        <w:tc>
          <w:tcPr>
            <w:tcW w:w="545"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54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787"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A1D91">
        <w:trPr>
          <w:trHeight w:val="602"/>
        </w:trPr>
        <w:tc>
          <w:tcPr>
            <w:tcW w:w="7436" w:type="dxa"/>
          </w:tcPr>
          <w:p w:rsidR="0007017C" w:rsidRPr="000A1D91" w:rsidRDefault="0007017C" w:rsidP="00AA0974">
            <w:pPr>
              <w:pStyle w:val="ListParagraph"/>
              <w:numPr>
                <w:ilvl w:val="0"/>
                <w:numId w:val="60"/>
              </w:numPr>
              <w:ind w:left="380"/>
              <w:rPr>
                <w:rFonts w:ascii="Sylfaen" w:hAnsi="Sylfaen" w:cstheme="minorHAnsi"/>
                <w:lang w:val="ka-GE"/>
              </w:rPr>
            </w:pPr>
            <w:r w:rsidRPr="000A1D91">
              <w:rPr>
                <w:rFonts w:ascii="Sylfaen" w:hAnsi="Sylfaen"/>
              </w:rPr>
              <w:t xml:space="preserve">Individuals with </w:t>
            </w:r>
            <w:r w:rsidRPr="000A1D91">
              <w:rPr>
                <w:rFonts w:ascii="Sylfaen" w:hAnsi="Sylfaen" w:cstheme="minorHAnsi"/>
              </w:rPr>
              <w:t>cardiovascular</w:t>
            </w:r>
            <w:r w:rsidRPr="000A1D91">
              <w:rPr>
                <w:rFonts w:ascii="Sylfaen" w:hAnsi="Sylfaen"/>
              </w:rPr>
              <w:t xml:space="preserve"> risk 10% to &lt;20% and persist</w:t>
            </w:r>
            <w:r w:rsidR="00437516">
              <w:rPr>
                <w:rFonts w:ascii="Sylfaen" w:hAnsi="Sylfaen"/>
              </w:rPr>
              <w:t>ent blood pressure ≥140/90 mmHg</w:t>
            </w:r>
            <w:r w:rsidRPr="000A1D91">
              <w:rPr>
                <w:rFonts w:ascii="Sylfaen" w:hAnsi="Sylfaen"/>
              </w:rPr>
              <w:t xml:space="preserve"> should continue lifestyle strategies to lower blood pressure and have their blood pressure and total cardiovascular risk reassessed annually depending on clinical circumstances and resource availability</w:t>
            </w:r>
          </w:p>
        </w:tc>
        <w:tc>
          <w:tcPr>
            <w:tcW w:w="545"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54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787"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A1D91">
        <w:trPr>
          <w:trHeight w:val="572"/>
        </w:trPr>
        <w:tc>
          <w:tcPr>
            <w:tcW w:w="7436" w:type="dxa"/>
          </w:tcPr>
          <w:p w:rsidR="0007017C" w:rsidRPr="000A1D91" w:rsidRDefault="0007017C" w:rsidP="00AA0974">
            <w:pPr>
              <w:numPr>
                <w:ilvl w:val="0"/>
                <w:numId w:val="60"/>
              </w:numPr>
              <w:spacing w:line="276" w:lineRule="auto"/>
              <w:ind w:left="290" w:hanging="270"/>
              <w:rPr>
                <w:rFonts w:ascii="Sylfaen" w:hAnsi="Sylfaen" w:cstheme="minorHAnsi"/>
                <w:lang w:val="ka-GE"/>
              </w:rPr>
            </w:pPr>
            <w:r w:rsidRPr="000A1D91">
              <w:rPr>
                <w:rFonts w:ascii="Sylfaen" w:hAnsi="Sylfaen"/>
              </w:rPr>
              <w:t xml:space="preserve">Individuals with </w:t>
            </w:r>
            <w:r w:rsidRPr="000A1D91">
              <w:rPr>
                <w:rFonts w:ascii="Sylfaen" w:hAnsi="Sylfaen" w:cstheme="minorHAnsi"/>
              </w:rPr>
              <w:t>cardiovascular</w:t>
            </w:r>
            <w:r w:rsidRPr="000A1D91">
              <w:rPr>
                <w:rFonts w:ascii="Sylfaen" w:hAnsi="Sylfaen"/>
              </w:rPr>
              <w:t xml:space="preserve"> risk 20% to &lt;30% </w:t>
            </w:r>
            <w:r w:rsidR="00437516">
              <w:rPr>
                <w:rFonts w:ascii="Sylfaen" w:hAnsi="Sylfaen"/>
              </w:rPr>
              <w:t>and blood pressure ≥140/90 mmHg</w:t>
            </w:r>
            <w:r w:rsidRPr="000A1D91">
              <w:rPr>
                <w:rFonts w:ascii="Sylfaen" w:hAnsi="Sylfaen"/>
              </w:rPr>
              <w:t xml:space="preserve"> who are unable to lower blood pressure through lifestyle strategies with professional assistance within 4–6 months should be considered for one of the following drugs√ to reduce blood pressure and risk of cardiovascular disease: thiazide-like diuretic, ACE inhibitor, calciu</w:t>
            </w:r>
            <w:r w:rsidR="00437516">
              <w:rPr>
                <w:rFonts w:ascii="Sylfaen" w:hAnsi="Sylfaen"/>
              </w:rPr>
              <w:t>m channel blocker, beta-blocker</w:t>
            </w:r>
            <w:r w:rsidRPr="000A1D91">
              <w:rPr>
                <w:rFonts w:ascii="Sylfaen" w:hAnsi="Sylfaen"/>
              </w:rPr>
              <w:t>. A low-dose thiazide-like diuretic, ACE inhibitor or calcium channel blocker is recommended as first</w:t>
            </w:r>
            <w:r w:rsidR="00437516">
              <w:rPr>
                <w:rFonts w:ascii="Sylfaen" w:hAnsi="Sylfaen"/>
              </w:rPr>
              <w:t xml:space="preserve"> </w:t>
            </w:r>
            <w:r w:rsidRPr="000A1D91">
              <w:rPr>
                <w:rFonts w:ascii="Sylfaen" w:hAnsi="Sylfaen"/>
              </w:rPr>
              <w:t>line therapy</w:t>
            </w:r>
          </w:p>
        </w:tc>
        <w:tc>
          <w:tcPr>
            <w:tcW w:w="545"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54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787"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A1D91">
        <w:trPr>
          <w:trHeight w:val="602"/>
        </w:trPr>
        <w:tc>
          <w:tcPr>
            <w:tcW w:w="7436" w:type="dxa"/>
          </w:tcPr>
          <w:p w:rsidR="0007017C" w:rsidRPr="000A1D91" w:rsidRDefault="0007017C" w:rsidP="00AA0974">
            <w:pPr>
              <w:numPr>
                <w:ilvl w:val="0"/>
                <w:numId w:val="60"/>
              </w:numPr>
              <w:spacing w:line="276" w:lineRule="auto"/>
              <w:ind w:left="290" w:hanging="270"/>
              <w:rPr>
                <w:rFonts w:ascii="Sylfaen" w:hAnsi="Sylfaen" w:cstheme="minorHAnsi"/>
                <w:lang w:val="ka-GE"/>
              </w:rPr>
            </w:pPr>
            <w:r w:rsidRPr="000A1D91">
              <w:rPr>
                <w:rFonts w:ascii="Sylfaen" w:hAnsi="Sylfaen"/>
              </w:rPr>
              <w:t>Individuals with</w:t>
            </w:r>
            <w:r w:rsidRPr="000A1D91">
              <w:rPr>
                <w:rFonts w:ascii="Sylfaen" w:hAnsi="Sylfaen" w:cstheme="minorHAnsi"/>
              </w:rPr>
              <w:t xml:space="preserve"> cardiovascular</w:t>
            </w:r>
            <w:r w:rsidRPr="000A1D91">
              <w:rPr>
                <w:rFonts w:ascii="Sylfaen" w:hAnsi="Sylfaen"/>
              </w:rPr>
              <w:t xml:space="preserve"> </w:t>
            </w:r>
            <w:proofErr w:type="gramStart"/>
            <w:r w:rsidRPr="000A1D91">
              <w:rPr>
                <w:rFonts w:ascii="Sylfaen" w:hAnsi="Sylfaen"/>
              </w:rPr>
              <w:t>risk  ≥</w:t>
            </w:r>
            <w:proofErr w:type="gramEnd"/>
            <w:r w:rsidRPr="000A1D91">
              <w:rPr>
                <w:rFonts w:ascii="Sylfaen" w:hAnsi="Sylfaen"/>
              </w:rPr>
              <w:t xml:space="preserve">30%and persistent blood pressure ≥130/80 mmHg should be given one of the following drugs to reduce blood pressure and risk of cardiovascular disease: thiazide-like diuretic, ACE inhibitor, calcium channel blocker, </w:t>
            </w:r>
            <w:r w:rsidR="00437516" w:rsidRPr="000A1D91">
              <w:rPr>
                <w:rFonts w:ascii="Sylfaen" w:hAnsi="Sylfaen"/>
              </w:rPr>
              <w:t>beta blocker</w:t>
            </w:r>
          </w:p>
        </w:tc>
        <w:tc>
          <w:tcPr>
            <w:tcW w:w="545"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54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787"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A1D91">
        <w:trPr>
          <w:trHeight w:val="602"/>
        </w:trPr>
        <w:tc>
          <w:tcPr>
            <w:tcW w:w="7436" w:type="dxa"/>
          </w:tcPr>
          <w:p w:rsidR="0007017C" w:rsidRPr="000A1D91" w:rsidRDefault="0007017C" w:rsidP="00AA0974">
            <w:pPr>
              <w:pStyle w:val="ListParagraph"/>
              <w:numPr>
                <w:ilvl w:val="0"/>
                <w:numId w:val="50"/>
              </w:numPr>
              <w:spacing w:line="276" w:lineRule="auto"/>
              <w:ind w:left="313" w:hanging="270"/>
              <w:rPr>
                <w:rFonts w:ascii="Sylfaen" w:hAnsi="Sylfaen" w:cstheme="minorHAnsi"/>
                <w:lang w:val="ka-GE"/>
              </w:rPr>
            </w:pPr>
            <w:r w:rsidRPr="000A1D91">
              <w:rPr>
                <w:rFonts w:ascii="Sylfaen" w:hAnsi="Sylfaen" w:cstheme="minorHAnsi"/>
                <w:lang w:val="ka-GE"/>
              </w:rPr>
              <w:t>Even in case of one episode of stroke or angina attacks, the target parameters of blood pressure are 130 / 80-85 mm</w:t>
            </w:r>
          </w:p>
        </w:tc>
        <w:tc>
          <w:tcPr>
            <w:tcW w:w="545"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54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787"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A1D91">
        <w:trPr>
          <w:trHeight w:val="333"/>
        </w:trPr>
        <w:tc>
          <w:tcPr>
            <w:tcW w:w="7436" w:type="dxa"/>
          </w:tcPr>
          <w:p w:rsidR="0007017C" w:rsidRPr="000A1D91" w:rsidRDefault="0007017C" w:rsidP="00AA0974">
            <w:pPr>
              <w:numPr>
                <w:ilvl w:val="0"/>
                <w:numId w:val="51"/>
              </w:numPr>
              <w:spacing w:line="276" w:lineRule="auto"/>
              <w:ind w:left="403"/>
              <w:rPr>
                <w:rFonts w:ascii="Sylfaen" w:hAnsi="Sylfaen" w:cstheme="minorHAnsi"/>
                <w:lang w:val="ka-GE"/>
              </w:rPr>
            </w:pPr>
            <w:r w:rsidRPr="000A1D91">
              <w:rPr>
                <w:rFonts w:ascii="Sylfaen" w:hAnsi="Sylfaen"/>
              </w:rPr>
              <w:t xml:space="preserve">Individuals with </w:t>
            </w:r>
            <w:r w:rsidRPr="000A1D91">
              <w:rPr>
                <w:rFonts w:ascii="Sylfaen" w:hAnsi="Sylfaen" w:cstheme="minorHAnsi"/>
              </w:rPr>
              <w:t>cardiovascular</w:t>
            </w:r>
            <w:r w:rsidRPr="000A1D91">
              <w:rPr>
                <w:rFonts w:ascii="Sylfaen" w:hAnsi="Sylfaen"/>
              </w:rPr>
              <w:t xml:space="preserve"> risk 10% to &lt;20</w:t>
            </w:r>
            <w:proofErr w:type="gramStart"/>
            <w:r w:rsidRPr="000A1D91">
              <w:rPr>
                <w:rFonts w:ascii="Sylfaen" w:hAnsi="Sylfaen"/>
              </w:rPr>
              <w:t>%  and</w:t>
            </w:r>
            <w:proofErr w:type="gramEnd"/>
            <w:r w:rsidRPr="000A1D91">
              <w:rPr>
                <w:rFonts w:ascii="Sylfaen" w:hAnsi="Sylfaen" w:cstheme="minorHAnsi"/>
                <w:lang w:val="ka-GE"/>
              </w:rPr>
              <w:t xml:space="preserve">- </w:t>
            </w:r>
            <w:r w:rsidRPr="000A1D91">
              <w:rPr>
                <w:rFonts w:ascii="Sylfaen" w:hAnsi="Sylfaen" w:cstheme="minorHAnsi"/>
              </w:rPr>
              <w:t>t</w:t>
            </w:r>
            <w:r w:rsidRPr="000A1D91">
              <w:rPr>
                <w:rFonts w:ascii="Sylfaen" w:hAnsi="Sylfaen" w:cstheme="minorHAnsi"/>
                <w:lang w:val="ka-GE"/>
              </w:rPr>
              <w:t>otal cholesterol</w:t>
            </w:r>
            <w:r w:rsidRPr="000A1D91">
              <w:rPr>
                <w:rFonts w:ascii="Sylfaen" w:hAnsi="Sylfaen" w:cstheme="minorHAnsi"/>
              </w:rPr>
              <w:t xml:space="preserve"> </w:t>
            </w:r>
            <w:r w:rsidRPr="000A1D91">
              <w:rPr>
                <w:rFonts w:ascii="Sylfaen" w:hAnsi="Sylfaen" w:cstheme="minorHAnsi"/>
                <w:lang w:val="ka-GE"/>
              </w:rPr>
              <w:t xml:space="preserve"> &lt;6.2</w:t>
            </w:r>
            <w:proofErr w:type="spellStart"/>
            <w:r w:rsidRPr="000A1D91">
              <w:rPr>
                <w:rFonts w:ascii="Sylfaen" w:hAnsi="Sylfaen" w:cstheme="minorHAnsi"/>
              </w:rPr>
              <w:t>mmol</w:t>
            </w:r>
            <w:proofErr w:type="spellEnd"/>
            <w:r w:rsidRPr="000A1D91">
              <w:rPr>
                <w:rFonts w:ascii="Sylfaen" w:hAnsi="Sylfaen" w:cstheme="minorHAnsi"/>
                <w:lang w:val="ka-GE"/>
              </w:rPr>
              <w:t>/</w:t>
            </w:r>
            <w:r w:rsidRPr="000A1D91">
              <w:rPr>
                <w:rFonts w:ascii="Sylfaen" w:hAnsi="Sylfaen" w:cstheme="minorHAnsi"/>
              </w:rPr>
              <w:t>L</w:t>
            </w:r>
            <w:r w:rsidRPr="000A1D91">
              <w:rPr>
                <w:rFonts w:ascii="Sylfaen" w:hAnsi="Sylfaen" w:cstheme="minorHAnsi"/>
                <w:lang w:val="ka-GE"/>
              </w:rPr>
              <w:t xml:space="preserve"> (200</w:t>
            </w:r>
            <w:r w:rsidRPr="000A1D91">
              <w:rPr>
                <w:rFonts w:ascii="Sylfaen" w:hAnsi="Sylfaen" w:cstheme="minorHAnsi"/>
              </w:rPr>
              <w:t>mg</w:t>
            </w:r>
            <w:r w:rsidRPr="000A1D91">
              <w:rPr>
                <w:rFonts w:ascii="Sylfaen" w:hAnsi="Sylfaen" w:cstheme="minorHAnsi"/>
                <w:lang w:val="ka-GE"/>
              </w:rPr>
              <w:t>/</w:t>
            </w:r>
            <w:r w:rsidRPr="000A1D91">
              <w:rPr>
                <w:rFonts w:ascii="Sylfaen" w:hAnsi="Sylfaen" w:cstheme="minorHAnsi"/>
              </w:rPr>
              <w:t>dl</w:t>
            </w:r>
            <w:r w:rsidRPr="000A1D91">
              <w:rPr>
                <w:rFonts w:ascii="Sylfaen" w:hAnsi="Sylfaen" w:cstheme="minorHAnsi"/>
                <w:lang w:val="ka-GE"/>
              </w:rPr>
              <w:t xml:space="preserve">) </w:t>
            </w:r>
            <w:r w:rsidRPr="000A1D91">
              <w:rPr>
                <w:rFonts w:ascii="Sylfaen" w:hAnsi="Sylfaen"/>
              </w:rPr>
              <w:t>Should be advised to follow a lipid-lowering diet</w:t>
            </w:r>
          </w:p>
        </w:tc>
        <w:tc>
          <w:tcPr>
            <w:tcW w:w="545"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54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787"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A1D91">
        <w:trPr>
          <w:trHeight w:val="333"/>
        </w:trPr>
        <w:tc>
          <w:tcPr>
            <w:tcW w:w="7436" w:type="dxa"/>
          </w:tcPr>
          <w:p w:rsidR="0007017C" w:rsidRPr="000A1D91" w:rsidRDefault="0007017C" w:rsidP="00AA0974">
            <w:pPr>
              <w:numPr>
                <w:ilvl w:val="0"/>
                <w:numId w:val="51"/>
              </w:numPr>
              <w:autoSpaceDE w:val="0"/>
              <w:autoSpaceDN w:val="0"/>
              <w:adjustRightInd w:val="0"/>
              <w:spacing w:line="276" w:lineRule="auto"/>
              <w:ind w:left="290" w:hanging="270"/>
              <w:rPr>
                <w:rFonts w:ascii="Sylfaen" w:hAnsi="Sylfaen" w:cstheme="minorHAnsi"/>
                <w:lang w:val="ka-GE"/>
              </w:rPr>
            </w:pPr>
            <w:r w:rsidRPr="000A1D91">
              <w:rPr>
                <w:rFonts w:ascii="Sylfaen" w:hAnsi="Sylfaen"/>
              </w:rPr>
              <w:t xml:space="preserve">Individuals with </w:t>
            </w:r>
            <w:r w:rsidRPr="000A1D91">
              <w:rPr>
                <w:rFonts w:ascii="Sylfaen" w:hAnsi="Sylfaen" w:cstheme="minorHAnsi"/>
              </w:rPr>
              <w:t>cardiovascular</w:t>
            </w:r>
            <w:r w:rsidRPr="000A1D91">
              <w:rPr>
                <w:rFonts w:ascii="Sylfaen" w:hAnsi="Sylfaen"/>
              </w:rPr>
              <w:t xml:space="preserve"> risk 20% to &lt;30% and total cholesterol </w:t>
            </w:r>
            <w:r w:rsidRPr="000A1D91">
              <w:rPr>
                <w:rFonts w:ascii="Sylfaen" w:hAnsi="Sylfaen" w:cstheme="minorHAnsi"/>
                <w:lang w:val="ka-GE"/>
              </w:rPr>
              <w:t xml:space="preserve">&gt;6.2 </w:t>
            </w:r>
            <w:proofErr w:type="spellStart"/>
            <w:r w:rsidRPr="000A1D91">
              <w:rPr>
                <w:rFonts w:ascii="Sylfaen" w:hAnsi="Sylfaen" w:cstheme="minorHAnsi"/>
              </w:rPr>
              <w:t>mmol</w:t>
            </w:r>
            <w:proofErr w:type="spellEnd"/>
            <w:r w:rsidRPr="000A1D91">
              <w:rPr>
                <w:rFonts w:ascii="Sylfaen" w:hAnsi="Sylfaen" w:cstheme="minorHAnsi"/>
                <w:lang w:val="ka-GE"/>
              </w:rPr>
              <w:t xml:space="preserve">/ </w:t>
            </w:r>
            <w:r w:rsidRPr="000A1D91">
              <w:rPr>
                <w:rFonts w:ascii="Sylfaen" w:hAnsi="Sylfaen" w:cstheme="minorHAnsi"/>
              </w:rPr>
              <w:t xml:space="preserve">or </w:t>
            </w:r>
            <w:r w:rsidRPr="000A1D91">
              <w:rPr>
                <w:rFonts w:ascii="Sylfaen" w:hAnsi="Sylfaen" w:cstheme="minorHAnsi"/>
                <w:lang w:val="ka-GE"/>
              </w:rPr>
              <w:t>Low-lipoproteids DLL &gt;3</w:t>
            </w:r>
            <w:proofErr w:type="spellStart"/>
            <w:r w:rsidRPr="000A1D91">
              <w:rPr>
                <w:rFonts w:ascii="Sylfaen" w:hAnsi="Sylfaen" w:cstheme="minorHAnsi"/>
              </w:rPr>
              <w:t>mmol</w:t>
            </w:r>
            <w:proofErr w:type="spellEnd"/>
            <w:r w:rsidRPr="000A1D91">
              <w:rPr>
                <w:rFonts w:ascii="Sylfaen" w:hAnsi="Sylfaen" w:cstheme="minorHAnsi"/>
                <w:lang w:val="ka-GE"/>
              </w:rPr>
              <w:t>/</w:t>
            </w:r>
            <w:proofErr w:type="gramStart"/>
            <w:r w:rsidRPr="000A1D91">
              <w:rPr>
                <w:rFonts w:ascii="Sylfaen" w:hAnsi="Sylfaen" w:cstheme="minorHAnsi"/>
              </w:rPr>
              <w:t>l</w:t>
            </w:r>
            <w:r w:rsidRPr="000A1D91">
              <w:rPr>
                <w:rFonts w:ascii="Sylfaen" w:hAnsi="Sylfaen" w:cstheme="minorHAnsi"/>
                <w:lang w:val="ka-GE"/>
              </w:rPr>
              <w:t xml:space="preserve">  </w:t>
            </w:r>
            <w:r w:rsidRPr="000A1D91">
              <w:rPr>
                <w:rFonts w:ascii="Sylfaen" w:hAnsi="Sylfaen"/>
              </w:rPr>
              <w:t>despite</w:t>
            </w:r>
            <w:proofErr w:type="gramEnd"/>
            <w:r w:rsidRPr="000A1D91">
              <w:rPr>
                <w:rFonts w:ascii="Sylfaen" w:hAnsi="Sylfaen"/>
              </w:rPr>
              <w:t xml:space="preserve"> a lipid-lowering diet, should be given a statin</w:t>
            </w:r>
          </w:p>
        </w:tc>
        <w:tc>
          <w:tcPr>
            <w:tcW w:w="545"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54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787"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A1D91">
        <w:trPr>
          <w:trHeight w:val="333"/>
        </w:trPr>
        <w:tc>
          <w:tcPr>
            <w:tcW w:w="7436" w:type="dxa"/>
          </w:tcPr>
          <w:p w:rsidR="0007017C" w:rsidRPr="000A1D91" w:rsidRDefault="0007017C" w:rsidP="00AA0974">
            <w:pPr>
              <w:numPr>
                <w:ilvl w:val="0"/>
                <w:numId w:val="51"/>
              </w:numPr>
              <w:autoSpaceDE w:val="0"/>
              <w:autoSpaceDN w:val="0"/>
              <w:adjustRightInd w:val="0"/>
              <w:spacing w:line="276" w:lineRule="auto"/>
              <w:ind w:left="380"/>
              <w:rPr>
                <w:rFonts w:ascii="Sylfaen" w:hAnsi="Sylfaen" w:cstheme="minorHAnsi"/>
                <w:lang w:val="ka-GE"/>
              </w:rPr>
            </w:pPr>
            <w:r w:rsidRPr="000A1D91">
              <w:rPr>
                <w:rFonts w:ascii="Sylfaen" w:hAnsi="Sylfaen"/>
              </w:rPr>
              <w:t>Individuals with</w:t>
            </w:r>
            <w:r w:rsidRPr="000A1D91">
              <w:rPr>
                <w:rFonts w:ascii="Sylfaen" w:hAnsi="Sylfaen" w:cstheme="minorHAnsi"/>
              </w:rPr>
              <w:t xml:space="preserve"> cardiovascular</w:t>
            </w:r>
            <w:r w:rsidRPr="000A1D91">
              <w:rPr>
                <w:rFonts w:ascii="Sylfaen" w:hAnsi="Sylfaen"/>
              </w:rPr>
              <w:t xml:space="preserve"> risk ≥30% and total cholesterol </w:t>
            </w:r>
            <w:r w:rsidRPr="000A1D91">
              <w:rPr>
                <w:rFonts w:ascii="Sylfaen" w:hAnsi="Sylfaen" w:cstheme="minorHAnsi"/>
                <w:lang w:val="ka-GE"/>
              </w:rPr>
              <w:t xml:space="preserve">&gt;6.2 </w:t>
            </w:r>
            <w:proofErr w:type="spellStart"/>
            <w:r w:rsidRPr="000A1D91">
              <w:rPr>
                <w:rFonts w:ascii="Sylfaen" w:hAnsi="Sylfaen" w:cstheme="minorHAnsi"/>
              </w:rPr>
              <w:t>mmol</w:t>
            </w:r>
            <w:proofErr w:type="spellEnd"/>
            <w:r w:rsidRPr="000A1D91">
              <w:rPr>
                <w:rFonts w:ascii="Sylfaen" w:hAnsi="Sylfaen" w:cstheme="minorHAnsi"/>
              </w:rPr>
              <w:t>/l</w:t>
            </w:r>
            <w:r w:rsidRPr="000A1D91">
              <w:rPr>
                <w:rFonts w:ascii="Sylfaen" w:hAnsi="Sylfaen" w:cstheme="minorHAnsi"/>
                <w:lang w:val="ka-GE"/>
              </w:rPr>
              <w:t xml:space="preserve"> </w:t>
            </w:r>
            <w:r w:rsidRPr="000A1D91">
              <w:rPr>
                <w:rFonts w:ascii="Sylfaen" w:hAnsi="Sylfaen" w:cstheme="minorHAnsi"/>
              </w:rPr>
              <w:t xml:space="preserve">or </w:t>
            </w:r>
            <w:r w:rsidRPr="000A1D91">
              <w:rPr>
                <w:rFonts w:ascii="Sylfaen" w:hAnsi="Sylfaen" w:cstheme="minorHAnsi"/>
                <w:lang w:val="ka-GE"/>
              </w:rPr>
              <w:t>DLL &gt;3</w:t>
            </w:r>
            <w:proofErr w:type="spellStart"/>
            <w:r w:rsidRPr="000A1D91">
              <w:rPr>
                <w:rFonts w:ascii="Sylfaen" w:hAnsi="Sylfaen" w:cstheme="minorHAnsi"/>
              </w:rPr>
              <w:t>mmol</w:t>
            </w:r>
            <w:proofErr w:type="spellEnd"/>
            <w:r w:rsidRPr="000A1D91">
              <w:rPr>
                <w:rFonts w:ascii="Sylfaen" w:hAnsi="Sylfaen" w:cstheme="minorHAnsi"/>
              </w:rPr>
              <w:t xml:space="preserve">/l </w:t>
            </w:r>
            <w:r w:rsidRPr="000A1D91">
              <w:rPr>
                <w:rFonts w:ascii="Sylfaen" w:hAnsi="Sylfaen" w:cstheme="minorHAnsi"/>
                <w:lang w:val="ka-GE"/>
              </w:rPr>
              <w:t>should</w:t>
            </w:r>
            <w:r w:rsidRPr="000A1D91">
              <w:rPr>
                <w:rFonts w:ascii="Sylfaen" w:hAnsi="Sylfaen"/>
              </w:rPr>
              <w:t xml:space="preserve"> be advised to follow a lipid-lowering diet and given a statin.</w:t>
            </w:r>
          </w:p>
        </w:tc>
        <w:tc>
          <w:tcPr>
            <w:tcW w:w="545"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54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787"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bl>
    <w:p w:rsidR="0007017C" w:rsidRPr="000A1D91" w:rsidRDefault="0007017C" w:rsidP="000A1D91">
      <w:pPr>
        <w:tabs>
          <w:tab w:val="left" w:pos="270"/>
          <w:tab w:val="left" w:pos="945"/>
        </w:tabs>
        <w:rPr>
          <w:rFonts w:ascii="Sylfaen" w:eastAsiaTheme="minorEastAsia" w:hAnsi="Sylfaen" w:cstheme="minorHAnsi"/>
          <w:b/>
          <w:iCs/>
        </w:rPr>
      </w:pPr>
    </w:p>
    <w:p w:rsidR="0007017C" w:rsidRPr="000A1D91" w:rsidRDefault="00686E19" w:rsidP="000A1D91">
      <w:pPr>
        <w:tabs>
          <w:tab w:val="left" w:pos="270"/>
          <w:tab w:val="left" w:pos="945"/>
        </w:tabs>
        <w:rPr>
          <w:rFonts w:ascii="Sylfaen" w:eastAsiaTheme="minorEastAsia" w:hAnsi="Sylfaen" w:cstheme="minorHAnsi"/>
          <w:b/>
          <w:iCs/>
        </w:rPr>
      </w:pPr>
      <w:r>
        <w:rPr>
          <w:rFonts w:ascii="Sylfaen" w:eastAsiaTheme="minorEastAsia" w:hAnsi="Sylfaen" w:cstheme="minorHAnsi"/>
          <w:b/>
          <w:iCs/>
        </w:rPr>
        <w:t>28</w:t>
      </w:r>
      <w:r w:rsidR="0007017C" w:rsidRPr="000A1D91">
        <w:rPr>
          <w:rFonts w:ascii="Sylfaen" w:eastAsiaTheme="minorEastAsia" w:hAnsi="Sylfaen" w:cstheme="minorHAnsi"/>
          <w:b/>
          <w:iCs/>
        </w:rPr>
        <w:t xml:space="preserve">. Diabetes prevention and control </w:t>
      </w:r>
    </w:p>
    <w:tbl>
      <w:tblPr>
        <w:tblStyle w:val="TableGrid7"/>
        <w:tblW w:w="9360" w:type="dxa"/>
        <w:tblInd w:w="85" w:type="dxa"/>
        <w:tblLook w:val="04A0" w:firstRow="1" w:lastRow="0" w:firstColumn="1" w:lastColumn="0" w:noHBand="0" w:noVBand="1"/>
      </w:tblPr>
      <w:tblGrid>
        <w:gridCol w:w="7313"/>
        <w:gridCol w:w="630"/>
        <w:gridCol w:w="630"/>
        <w:gridCol w:w="787"/>
      </w:tblGrid>
      <w:tr w:rsidR="0007017C" w:rsidRPr="000A1D91" w:rsidTr="000A1D91">
        <w:trPr>
          <w:trHeight w:val="395"/>
        </w:trPr>
        <w:tc>
          <w:tcPr>
            <w:tcW w:w="7313" w:type="dxa"/>
          </w:tcPr>
          <w:p w:rsidR="0007017C" w:rsidRPr="000A1D91" w:rsidRDefault="00AF4952" w:rsidP="00AF4952">
            <w:pPr>
              <w:autoSpaceDE w:val="0"/>
              <w:autoSpaceDN w:val="0"/>
              <w:adjustRightInd w:val="0"/>
              <w:spacing w:line="276" w:lineRule="auto"/>
              <w:jc w:val="both"/>
              <w:rPr>
                <w:rFonts w:ascii="Sylfaen" w:hAnsi="Sylfaen" w:cs="AmerettoNormal"/>
                <w:b/>
                <w:lang w:val="ka-GE"/>
              </w:rPr>
            </w:pPr>
            <w:r>
              <w:rPr>
                <w:rFonts w:ascii="Sylfaen" w:hAnsi="Sylfaen" w:cstheme="minorHAnsi"/>
                <w:b/>
              </w:rPr>
              <w:lastRenderedPageBreak/>
              <w:t>indicate</w:t>
            </w:r>
            <w:r w:rsidRPr="000A1D91">
              <w:rPr>
                <w:rFonts w:ascii="Sylfaen" w:hAnsi="Sylfaen" w:cstheme="minorHAnsi"/>
                <w:b/>
                <w:lang w:val="ka-GE"/>
              </w:rPr>
              <w:t xml:space="preserve"> "Yes" </w:t>
            </w:r>
            <w:r>
              <w:rPr>
                <w:rFonts w:ascii="Sylfaen" w:hAnsi="Sylfaen" w:cstheme="minorHAnsi"/>
                <w:b/>
              </w:rPr>
              <w:t>for</w:t>
            </w:r>
            <w:r w:rsidRPr="000A1D91">
              <w:rPr>
                <w:rFonts w:ascii="Sylfaen" w:hAnsi="Sylfaen" w:cstheme="minorHAnsi"/>
                <w:b/>
                <w:lang w:val="ka-GE"/>
              </w:rPr>
              <w:t xml:space="preserve"> all correct answers, </w:t>
            </w:r>
            <w:r w:rsidR="0007017C" w:rsidRPr="000A1D91">
              <w:rPr>
                <w:rFonts w:ascii="Sylfaen" w:hAnsi="Sylfaen" w:cs="AmerettoNormal"/>
                <w:b/>
                <w:lang w:val="ka-GE"/>
              </w:rPr>
              <w:t>otherwise "no" or "I do not know”</w:t>
            </w: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Yes</w:t>
            </w: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No</w:t>
            </w:r>
          </w:p>
        </w:tc>
        <w:tc>
          <w:tcPr>
            <w:tcW w:w="787"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Don’t know</w:t>
            </w:r>
          </w:p>
        </w:tc>
      </w:tr>
      <w:tr w:rsidR="0007017C" w:rsidRPr="000A1D91" w:rsidTr="000A1D91">
        <w:trPr>
          <w:trHeight w:val="369"/>
        </w:trPr>
        <w:tc>
          <w:tcPr>
            <w:tcW w:w="7313" w:type="dxa"/>
          </w:tcPr>
          <w:p w:rsidR="0007017C" w:rsidRPr="000A1D91" w:rsidRDefault="0007017C" w:rsidP="00AA0974">
            <w:pPr>
              <w:pStyle w:val="ListParagraph"/>
              <w:numPr>
                <w:ilvl w:val="0"/>
                <w:numId w:val="61"/>
              </w:numPr>
              <w:autoSpaceDE w:val="0"/>
              <w:autoSpaceDN w:val="0"/>
              <w:adjustRightInd w:val="0"/>
              <w:rPr>
                <w:rFonts w:ascii="Sylfaen" w:hAnsi="Sylfaen" w:cstheme="minorHAnsi"/>
                <w:lang w:val="ka-GE"/>
              </w:rPr>
            </w:pPr>
            <w:r w:rsidRPr="000A1D91">
              <w:rPr>
                <w:rFonts w:ascii="Sylfaen" w:hAnsi="Sylfaen"/>
              </w:rPr>
              <w:t>Individuals with</w:t>
            </w:r>
            <w:r w:rsidRPr="000A1D91">
              <w:t xml:space="preserve"> </w:t>
            </w:r>
            <w:r w:rsidRPr="000A1D91">
              <w:rPr>
                <w:rFonts w:ascii="Sylfaen" w:hAnsi="Sylfaen"/>
              </w:rPr>
              <w:t>type 2 Dia</w:t>
            </w:r>
            <w:r w:rsidR="00437516">
              <w:rPr>
                <w:rFonts w:ascii="Sylfaen" w:hAnsi="Sylfaen"/>
              </w:rPr>
              <w:t xml:space="preserve">betes blood glucose 6.2 </w:t>
            </w:r>
            <w:proofErr w:type="spellStart"/>
            <w:r w:rsidR="00437516">
              <w:rPr>
                <w:rFonts w:ascii="Sylfaen" w:hAnsi="Sylfaen"/>
              </w:rPr>
              <w:t>mmol</w:t>
            </w:r>
            <w:proofErr w:type="spellEnd"/>
            <w:r w:rsidR="00437516">
              <w:rPr>
                <w:rFonts w:ascii="Sylfaen" w:hAnsi="Sylfaen"/>
              </w:rPr>
              <w:t xml:space="preserve"> /l</w:t>
            </w:r>
            <w:r w:rsidRPr="000A1D91">
              <w:rPr>
                <w:rFonts w:ascii="Sylfaen" w:hAnsi="Sylfaen"/>
              </w:rPr>
              <w:t xml:space="preserve"> </w:t>
            </w:r>
            <w:r w:rsidRPr="000A1D91">
              <w:rPr>
                <w:rFonts w:ascii="Sylfaen" w:hAnsi="Sylfaen" w:cstheme="minorHAnsi"/>
                <w:lang w:val="ka-GE"/>
              </w:rPr>
              <w:t>should</w:t>
            </w:r>
            <w:r w:rsidRPr="000A1D91">
              <w:rPr>
                <w:rFonts w:ascii="Sylfaen" w:hAnsi="Sylfaen"/>
              </w:rPr>
              <w:t xml:space="preserve"> be advised of changes in the behavior of healthy lifestyle, namely: dietary regimen, regular physical activity, weight control, tobacco and alcohol consumption</w:t>
            </w: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787"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0A1D91">
        <w:trPr>
          <w:trHeight w:val="602"/>
        </w:trPr>
        <w:tc>
          <w:tcPr>
            <w:tcW w:w="7313" w:type="dxa"/>
          </w:tcPr>
          <w:p w:rsidR="0007017C" w:rsidRPr="000A1D91" w:rsidRDefault="0007017C" w:rsidP="000A1D91">
            <w:pPr>
              <w:pStyle w:val="ListParagraph"/>
              <w:numPr>
                <w:ilvl w:val="0"/>
                <w:numId w:val="10"/>
              </w:numPr>
              <w:autoSpaceDE w:val="0"/>
              <w:autoSpaceDN w:val="0"/>
              <w:adjustRightInd w:val="0"/>
              <w:spacing w:line="276" w:lineRule="auto"/>
              <w:rPr>
                <w:rFonts w:ascii="Sylfaen" w:hAnsi="Sylfaen" w:cstheme="minorHAnsi"/>
                <w:lang w:val="ka-GE"/>
              </w:rPr>
            </w:pPr>
            <w:r w:rsidRPr="000A1D91">
              <w:rPr>
                <w:rFonts w:ascii="Sylfaen" w:hAnsi="Sylfaen"/>
              </w:rPr>
              <w:t xml:space="preserve">Individuals with type 2 Diabetes and </w:t>
            </w:r>
            <w:r w:rsidRPr="000A1D91">
              <w:rPr>
                <w:rFonts w:ascii="Sylfaen" w:hAnsi="Sylfaen" w:cs="CentennialLTStd-Light"/>
                <w:color w:val="1A181C"/>
              </w:rPr>
              <w:t xml:space="preserve">who are not controlled by </w:t>
            </w:r>
            <w:r w:rsidRPr="000A1D91">
              <w:rPr>
                <w:rFonts w:ascii="Sylfaen" w:hAnsi="Sylfaen"/>
              </w:rPr>
              <w:t xml:space="preserve">dietary regimen, regular physical activity, weight control blood glucose stays </w:t>
            </w:r>
            <w:r w:rsidRPr="000A1D91">
              <w:rPr>
                <w:rFonts w:ascii="Sylfaen" w:hAnsi="Sylfaen" w:cstheme="minorHAnsi"/>
                <w:lang w:val="ka-GE"/>
              </w:rPr>
              <w:t>&gt;6</w:t>
            </w:r>
            <w:r w:rsidR="00437516">
              <w:rPr>
                <w:rFonts w:ascii="Sylfaen" w:hAnsi="Sylfaen" w:cstheme="minorHAnsi"/>
              </w:rPr>
              <w:t xml:space="preserve"> </w:t>
            </w:r>
            <w:proofErr w:type="spellStart"/>
            <w:r w:rsidRPr="000A1D91">
              <w:rPr>
                <w:rFonts w:ascii="Sylfaen" w:hAnsi="Sylfaen" w:cstheme="minorHAnsi"/>
              </w:rPr>
              <w:t>mmol</w:t>
            </w:r>
            <w:proofErr w:type="spellEnd"/>
            <w:r w:rsidRPr="000A1D91">
              <w:rPr>
                <w:rFonts w:ascii="Sylfaen" w:hAnsi="Sylfaen" w:cstheme="minorHAnsi"/>
              </w:rPr>
              <w:t xml:space="preserve">/l </w:t>
            </w:r>
            <w:r w:rsidRPr="000A1D91">
              <w:rPr>
                <w:rFonts w:ascii="Sylfaen" w:hAnsi="Sylfaen" w:cs="CentennialLTStd-Light"/>
                <w:color w:val="1A181C"/>
              </w:rPr>
              <w:t>and who do not have renal insufficiency, liver disease or hypoxia. can be used as a first-line oral hypoglycemic</w:t>
            </w:r>
            <w:r w:rsidRPr="000A1D91">
              <w:rPr>
                <w:rFonts w:ascii="Sylfaen" w:hAnsi="Sylfaen"/>
              </w:rPr>
              <w:t xml:space="preserve"> </w:t>
            </w:r>
            <w:r w:rsidRPr="000A1D91">
              <w:rPr>
                <w:rFonts w:ascii="Sylfaen" w:hAnsi="Sylfaen" w:cs="CentennialLTStd-Light"/>
                <w:color w:val="1A181C"/>
              </w:rPr>
              <w:t xml:space="preserve">Metformin </w:t>
            </w: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787"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0A1D91">
        <w:trPr>
          <w:trHeight w:val="572"/>
        </w:trPr>
        <w:tc>
          <w:tcPr>
            <w:tcW w:w="7313" w:type="dxa"/>
          </w:tcPr>
          <w:p w:rsidR="0007017C" w:rsidRPr="000A1D91" w:rsidRDefault="0007017C" w:rsidP="000A1D91">
            <w:pPr>
              <w:pStyle w:val="ListParagraph"/>
              <w:numPr>
                <w:ilvl w:val="0"/>
                <w:numId w:val="10"/>
              </w:numPr>
              <w:autoSpaceDE w:val="0"/>
              <w:autoSpaceDN w:val="0"/>
              <w:adjustRightInd w:val="0"/>
              <w:spacing w:line="276" w:lineRule="auto"/>
              <w:rPr>
                <w:rFonts w:ascii="CentennialLTStd-Light" w:hAnsi="CentennialLTStd-Light" w:cs="CentennialLTStd-Light"/>
                <w:color w:val="1A181C"/>
              </w:rPr>
            </w:pPr>
            <w:r w:rsidRPr="000A1D91">
              <w:rPr>
                <w:rFonts w:ascii="Sylfaen" w:hAnsi="Sylfaen"/>
              </w:rPr>
              <w:t xml:space="preserve">Individuals with type 2 Diabetes and Hypertension can be used </w:t>
            </w:r>
            <w:r w:rsidRPr="000A1D91">
              <w:rPr>
                <w:rFonts w:ascii="CentennialLTStd-Light" w:hAnsi="CentennialLTStd-Light" w:cs="CentennialLTStd-Light"/>
                <w:color w:val="1A181C"/>
              </w:rPr>
              <w:t>low-dose thiazides (12.5 mg hydrochlorothiazide or equivalent) or ACE inhibitors as first-line treatment of hypertension in diabetic patients. They can be combined</w:t>
            </w: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787"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0A1D91">
        <w:trPr>
          <w:trHeight w:val="602"/>
        </w:trPr>
        <w:tc>
          <w:tcPr>
            <w:tcW w:w="7313" w:type="dxa"/>
          </w:tcPr>
          <w:p w:rsidR="0007017C" w:rsidRPr="000A1D91" w:rsidRDefault="0007017C" w:rsidP="000A1D91">
            <w:pPr>
              <w:pStyle w:val="ListParagraph"/>
              <w:numPr>
                <w:ilvl w:val="0"/>
                <w:numId w:val="10"/>
              </w:numPr>
              <w:spacing w:line="276" w:lineRule="auto"/>
              <w:rPr>
                <w:rFonts w:ascii="Sylfaen" w:hAnsi="Sylfaen" w:cstheme="minorHAnsi"/>
                <w:lang w:val="ka-GE"/>
              </w:rPr>
            </w:pPr>
            <w:r w:rsidRPr="000A1D91">
              <w:rPr>
                <w:rFonts w:ascii="Sylfaen" w:hAnsi="Sylfaen" w:cstheme="minorHAnsi"/>
              </w:rPr>
              <w:t>G</w:t>
            </w:r>
            <w:r w:rsidRPr="000A1D91">
              <w:rPr>
                <w:rFonts w:ascii="Sylfaen" w:hAnsi="Sylfaen" w:cstheme="minorHAnsi"/>
                <w:lang w:val="ka-GE"/>
              </w:rPr>
              <w:t xml:space="preserve">ive a statin </w:t>
            </w:r>
            <w:r w:rsidRPr="000A1D91">
              <w:rPr>
                <w:rFonts w:ascii="Sylfaen" w:hAnsi="Sylfaen"/>
              </w:rPr>
              <w:t xml:space="preserve">all individuals </w:t>
            </w:r>
            <w:r w:rsidRPr="000A1D91">
              <w:rPr>
                <w:rFonts w:ascii="Sylfaen" w:hAnsi="Sylfaen" w:cstheme="minorHAnsi"/>
                <w:lang w:val="ka-GE"/>
              </w:rPr>
              <w:t>aged ≥ 40 years</w:t>
            </w:r>
            <w:r w:rsidRPr="000A1D91">
              <w:rPr>
                <w:rFonts w:ascii="Sylfaen" w:hAnsi="Sylfaen"/>
              </w:rPr>
              <w:t xml:space="preserve"> with type 2 Diabetes </w:t>
            </w: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787"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0A1D91">
        <w:trPr>
          <w:trHeight w:val="602"/>
        </w:trPr>
        <w:tc>
          <w:tcPr>
            <w:tcW w:w="7313" w:type="dxa"/>
          </w:tcPr>
          <w:p w:rsidR="0007017C" w:rsidRPr="000A1D91" w:rsidRDefault="0007017C" w:rsidP="000A1D91">
            <w:pPr>
              <w:pStyle w:val="ListParagraph"/>
              <w:numPr>
                <w:ilvl w:val="0"/>
                <w:numId w:val="10"/>
              </w:numPr>
              <w:spacing w:line="276" w:lineRule="auto"/>
              <w:rPr>
                <w:rFonts w:ascii="Sylfaen" w:hAnsi="Sylfaen" w:cstheme="minorHAnsi"/>
              </w:rPr>
            </w:pPr>
            <w:r w:rsidRPr="000A1D91">
              <w:rPr>
                <w:rFonts w:ascii="Sylfaen" w:hAnsi="Sylfaen" w:cs="CentennialLTStd-Light"/>
                <w:color w:val="1A181C"/>
              </w:rPr>
              <w:t xml:space="preserve">The target value for systolic and </w:t>
            </w:r>
            <w:proofErr w:type="gramStart"/>
            <w:r w:rsidRPr="000A1D91">
              <w:rPr>
                <w:rFonts w:ascii="Sylfaen" w:hAnsi="Sylfaen" w:cs="CentennialLTStd-Light"/>
                <w:color w:val="1A181C"/>
              </w:rPr>
              <w:t>diastolic  blood</w:t>
            </w:r>
            <w:proofErr w:type="gramEnd"/>
            <w:r w:rsidRPr="000A1D91">
              <w:rPr>
                <w:rFonts w:ascii="Sylfaen" w:hAnsi="Sylfaen" w:cs="CentennialLTStd-Light"/>
                <w:color w:val="1A181C"/>
              </w:rPr>
              <w:t xml:space="preserve"> pressure in diabetic patients is </w:t>
            </w:r>
            <w:r w:rsidRPr="000A1D91">
              <w:rPr>
                <w:rFonts w:ascii="Sylfaen" w:hAnsi="Sylfaen" w:cstheme="minorHAnsi"/>
                <w:lang w:val="ka-GE"/>
              </w:rPr>
              <w:t xml:space="preserve">≤130 </w:t>
            </w:r>
            <w:r w:rsidRPr="000A1D91">
              <w:rPr>
                <w:rFonts w:ascii="Sylfaen" w:hAnsi="Sylfaen" w:cstheme="minorHAnsi"/>
              </w:rPr>
              <w:t>mmHg</w:t>
            </w:r>
            <w:r w:rsidRPr="000A1D91">
              <w:rPr>
                <w:rFonts w:ascii="Sylfaen" w:hAnsi="Sylfaen" w:cstheme="minorHAnsi"/>
                <w:lang w:val="ka-GE"/>
              </w:rPr>
              <w:t xml:space="preserve"> </w:t>
            </w:r>
            <w:r w:rsidRPr="000A1D91">
              <w:rPr>
                <w:rFonts w:ascii="Sylfaen" w:hAnsi="Sylfaen" w:cstheme="minorHAnsi"/>
              </w:rPr>
              <w:t>-</w:t>
            </w:r>
            <w:r w:rsidRPr="000A1D91">
              <w:rPr>
                <w:rFonts w:ascii="Sylfaen" w:hAnsi="Sylfaen" w:cstheme="minorHAnsi"/>
                <w:lang w:val="ka-GE"/>
              </w:rPr>
              <w:t xml:space="preserve">  ≤80 </w:t>
            </w:r>
            <w:r w:rsidRPr="000A1D91">
              <w:rPr>
                <w:rFonts w:ascii="Sylfaen" w:hAnsi="Sylfaen" w:cstheme="minorHAnsi"/>
              </w:rPr>
              <w:t xml:space="preserve">mmHg respectively </w:t>
            </w: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787" w:type="dxa"/>
          </w:tcPr>
          <w:p w:rsidR="0007017C" w:rsidRPr="000A1D91" w:rsidRDefault="0007017C" w:rsidP="000A1D91">
            <w:pPr>
              <w:autoSpaceDE w:val="0"/>
              <w:autoSpaceDN w:val="0"/>
              <w:adjustRightInd w:val="0"/>
              <w:spacing w:line="276" w:lineRule="auto"/>
              <w:jc w:val="both"/>
              <w:rPr>
                <w:rFonts w:cstheme="minorHAnsi"/>
              </w:rPr>
            </w:pPr>
          </w:p>
        </w:tc>
      </w:tr>
    </w:tbl>
    <w:p w:rsidR="0007017C" w:rsidRPr="000A1D91" w:rsidRDefault="0007017C" w:rsidP="000A1D91">
      <w:pPr>
        <w:tabs>
          <w:tab w:val="left" w:pos="270"/>
          <w:tab w:val="left" w:pos="945"/>
        </w:tabs>
        <w:rPr>
          <w:rFonts w:ascii="Sylfaen" w:eastAsiaTheme="minorEastAsia" w:hAnsi="Sylfaen" w:cstheme="minorHAnsi"/>
          <w:b/>
          <w:iCs/>
        </w:rPr>
      </w:pPr>
    </w:p>
    <w:p w:rsidR="0007017C" w:rsidRPr="000A1D91" w:rsidRDefault="00686E19" w:rsidP="000A1D91">
      <w:pPr>
        <w:tabs>
          <w:tab w:val="left" w:pos="270"/>
          <w:tab w:val="left" w:pos="945"/>
        </w:tabs>
        <w:rPr>
          <w:rFonts w:ascii="Sylfaen" w:eastAsiaTheme="minorEastAsia" w:hAnsi="Sylfaen" w:cstheme="minorHAnsi"/>
          <w:b/>
          <w:iCs/>
        </w:rPr>
      </w:pPr>
      <w:r>
        <w:rPr>
          <w:rFonts w:ascii="Sylfaen" w:eastAsiaTheme="minorEastAsia" w:hAnsi="Sylfaen" w:cstheme="minorHAnsi"/>
          <w:b/>
          <w:iCs/>
        </w:rPr>
        <w:t>29</w:t>
      </w:r>
      <w:r w:rsidR="0007017C" w:rsidRPr="000A1D91">
        <w:rPr>
          <w:rFonts w:ascii="Sylfaen" w:eastAsiaTheme="minorEastAsia" w:hAnsi="Sylfaen" w:cstheme="minorHAnsi"/>
          <w:b/>
          <w:iCs/>
        </w:rPr>
        <w:t xml:space="preserve">. Chronic obstructive pulmonary diseases prevention and control </w:t>
      </w:r>
    </w:p>
    <w:tbl>
      <w:tblPr>
        <w:tblStyle w:val="TableGrid8"/>
        <w:tblW w:w="9445" w:type="dxa"/>
        <w:tblLook w:val="04A0" w:firstRow="1" w:lastRow="0" w:firstColumn="1" w:lastColumn="0" w:noHBand="0" w:noVBand="1"/>
      </w:tblPr>
      <w:tblGrid>
        <w:gridCol w:w="7465"/>
        <w:gridCol w:w="545"/>
        <w:gridCol w:w="625"/>
        <w:gridCol w:w="810"/>
      </w:tblGrid>
      <w:tr w:rsidR="0007017C" w:rsidRPr="000A1D91" w:rsidTr="000A1D91">
        <w:trPr>
          <w:trHeight w:val="395"/>
        </w:trPr>
        <w:tc>
          <w:tcPr>
            <w:tcW w:w="7465" w:type="dxa"/>
          </w:tcPr>
          <w:p w:rsidR="0007017C" w:rsidRPr="000A1D91" w:rsidRDefault="00AF4952" w:rsidP="00AF4952">
            <w:pPr>
              <w:autoSpaceDE w:val="0"/>
              <w:autoSpaceDN w:val="0"/>
              <w:adjustRightInd w:val="0"/>
              <w:spacing w:line="276" w:lineRule="auto"/>
              <w:jc w:val="both"/>
              <w:rPr>
                <w:rFonts w:ascii="Sylfaen" w:hAnsi="Sylfaen" w:cs="AmerettoNormal"/>
                <w:b/>
                <w:lang w:val="ka-GE"/>
              </w:rPr>
            </w:pPr>
            <w:r>
              <w:rPr>
                <w:rFonts w:ascii="Sylfaen" w:hAnsi="Sylfaen" w:cstheme="minorHAnsi"/>
                <w:b/>
              </w:rPr>
              <w:t>indicate</w:t>
            </w:r>
            <w:r w:rsidRPr="000A1D91">
              <w:rPr>
                <w:rFonts w:ascii="Sylfaen" w:hAnsi="Sylfaen" w:cstheme="minorHAnsi"/>
                <w:b/>
                <w:lang w:val="ka-GE"/>
              </w:rPr>
              <w:t xml:space="preserve"> "Yes" </w:t>
            </w:r>
            <w:r>
              <w:rPr>
                <w:rFonts w:ascii="Sylfaen" w:hAnsi="Sylfaen" w:cstheme="minorHAnsi"/>
                <w:b/>
              </w:rPr>
              <w:t>for</w:t>
            </w:r>
            <w:r w:rsidRPr="000A1D91">
              <w:rPr>
                <w:rFonts w:ascii="Sylfaen" w:hAnsi="Sylfaen" w:cstheme="minorHAnsi"/>
                <w:b/>
                <w:lang w:val="ka-GE"/>
              </w:rPr>
              <w:t xml:space="preserve"> all correct answers, </w:t>
            </w:r>
            <w:r w:rsidR="0007017C" w:rsidRPr="000A1D91">
              <w:rPr>
                <w:rFonts w:ascii="Sylfaen" w:hAnsi="Sylfaen" w:cs="AmerettoNormal"/>
                <w:b/>
                <w:lang w:val="ka-GE"/>
              </w:rPr>
              <w:t>otherwise "no" or "I do not know”</w:t>
            </w:r>
          </w:p>
        </w:tc>
        <w:tc>
          <w:tcPr>
            <w:tcW w:w="545"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Yes</w:t>
            </w:r>
          </w:p>
        </w:tc>
        <w:tc>
          <w:tcPr>
            <w:tcW w:w="625"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No</w:t>
            </w:r>
          </w:p>
        </w:tc>
        <w:tc>
          <w:tcPr>
            <w:tcW w:w="810"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Don’t know</w:t>
            </w:r>
          </w:p>
        </w:tc>
      </w:tr>
      <w:tr w:rsidR="0007017C" w:rsidRPr="000A1D91" w:rsidTr="000A1D91">
        <w:trPr>
          <w:trHeight w:val="369"/>
        </w:trPr>
        <w:tc>
          <w:tcPr>
            <w:tcW w:w="7465" w:type="dxa"/>
          </w:tcPr>
          <w:p w:rsidR="0007017C" w:rsidRPr="000A1D91" w:rsidRDefault="0007017C" w:rsidP="00AA0974">
            <w:pPr>
              <w:pStyle w:val="ListParagraph"/>
              <w:numPr>
                <w:ilvl w:val="0"/>
                <w:numId w:val="62"/>
              </w:numPr>
              <w:autoSpaceDE w:val="0"/>
              <w:autoSpaceDN w:val="0"/>
              <w:adjustRightInd w:val="0"/>
              <w:rPr>
                <w:rFonts w:ascii="Sylfaen" w:hAnsi="Sylfaen" w:cstheme="minorHAnsi"/>
                <w:lang w:val="ka-GE"/>
              </w:rPr>
            </w:pPr>
            <w:r w:rsidRPr="000A1D91">
              <w:rPr>
                <w:rFonts w:ascii="Sylfaen" w:hAnsi="Sylfaen" w:cstheme="minorHAnsi"/>
              </w:rPr>
              <w:t>S</w:t>
            </w:r>
            <w:r w:rsidRPr="000A1D91">
              <w:rPr>
                <w:rFonts w:ascii="Sylfaen" w:hAnsi="Sylfaen" w:cstheme="minorHAnsi"/>
                <w:lang w:val="ka-GE"/>
              </w:rPr>
              <w:t xml:space="preserve">moking and indoor air pollution </w:t>
            </w:r>
            <w:r w:rsidRPr="000A1D91">
              <w:rPr>
                <w:rFonts w:ascii="Sylfaen" w:hAnsi="Sylfaen" w:cstheme="minorHAnsi"/>
              </w:rPr>
              <w:t>is</w:t>
            </w:r>
            <w:r w:rsidRPr="000A1D91">
              <w:rPr>
                <w:rFonts w:ascii="Sylfaen" w:hAnsi="Sylfaen" w:cstheme="minorHAnsi"/>
                <w:lang w:val="ka-GE"/>
              </w:rPr>
              <w:t xml:space="preserve"> the</w:t>
            </w:r>
            <w:r w:rsidRPr="000A1D91">
              <w:rPr>
                <w:rFonts w:ascii="Sylfaen" w:hAnsi="Sylfaen" w:cstheme="minorHAnsi"/>
              </w:rPr>
              <w:t xml:space="preserve"> </w:t>
            </w:r>
            <w:r w:rsidRPr="000A1D91">
              <w:rPr>
                <w:rFonts w:ascii="Sylfaen" w:hAnsi="Sylfaen" w:cstheme="minorHAnsi"/>
                <w:lang w:val="ka-GE"/>
              </w:rPr>
              <w:t>major risk factors for COPD. Patients with COPD must stop smoking and</w:t>
            </w:r>
            <w:r w:rsidRPr="000A1D91">
              <w:rPr>
                <w:rFonts w:ascii="Sylfaen" w:hAnsi="Sylfaen" w:cstheme="minorHAnsi"/>
              </w:rPr>
              <w:t xml:space="preserve"> </w:t>
            </w:r>
            <w:r w:rsidRPr="000A1D91">
              <w:rPr>
                <w:rFonts w:ascii="Sylfaen" w:hAnsi="Sylfaen" w:cstheme="minorHAnsi"/>
                <w:lang w:val="ka-GE"/>
              </w:rPr>
              <w:t>avoid dust and tobacco smoke</w:t>
            </w:r>
            <w:r w:rsidRPr="000A1D91">
              <w:rPr>
                <w:rFonts w:ascii="Sylfaen" w:hAnsi="Sylfaen" w:cstheme="minorHAnsi"/>
              </w:rPr>
              <w:t xml:space="preserve"> </w:t>
            </w:r>
          </w:p>
        </w:tc>
        <w:tc>
          <w:tcPr>
            <w:tcW w:w="545" w:type="dxa"/>
          </w:tcPr>
          <w:p w:rsidR="0007017C" w:rsidRPr="000A1D91" w:rsidRDefault="0007017C" w:rsidP="000A1D91">
            <w:pPr>
              <w:autoSpaceDE w:val="0"/>
              <w:autoSpaceDN w:val="0"/>
              <w:adjustRightInd w:val="0"/>
              <w:spacing w:line="276" w:lineRule="auto"/>
              <w:jc w:val="both"/>
              <w:rPr>
                <w:rFonts w:cstheme="minorHAnsi"/>
              </w:rPr>
            </w:pPr>
          </w:p>
        </w:tc>
        <w:tc>
          <w:tcPr>
            <w:tcW w:w="625" w:type="dxa"/>
          </w:tcPr>
          <w:p w:rsidR="0007017C" w:rsidRPr="000A1D91" w:rsidRDefault="0007017C" w:rsidP="000A1D91">
            <w:pPr>
              <w:autoSpaceDE w:val="0"/>
              <w:autoSpaceDN w:val="0"/>
              <w:adjustRightInd w:val="0"/>
              <w:spacing w:line="276" w:lineRule="auto"/>
              <w:jc w:val="both"/>
              <w:rPr>
                <w:rFonts w:cstheme="minorHAnsi"/>
              </w:rPr>
            </w:pPr>
          </w:p>
        </w:tc>
        <w:tc>
          <w:tcPr>
            <w:tcW w:w="810"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0A1D91">
        <w:trPr>
          <w:trHeight w:val="602"/>
        </w:trPr>
        <w:tc>
          <w:tcPr>
            <w:tcW w:w="7465" w:type="dxa"/>
          </w:tcPr>
          <w:p w:rsidR="0007017C" w:rsidRPr="000A1D91" w:rsidRDefault="0007017C" w:rsidP="00AA0974">
            <w:pPr>
              <w:pStyle w:val="ListParagraph"/>
              <w:numPr>
                <w:ilvl w:val="0"/>
                <w:numId w:val="62"/>
              </w:numPr>
              <w:rPr>
                <w:rFonts w:ascii="Sylfaen" w:hAnsi="Sylfaen" w:cstheme="minorHAnsi"/>
                <w:lang w:val="ka-GE"/>
              </w:rPr>
            </w:pPr>
            <w:r w:rsidRPr="000A1D91">
              <w:rPr>
                <w:rFonts w:ascii="Sylfaen" w:hAnsi="Sylfaen" w:cstheme="minorHAnsi"/>
                <w:lang w:val="ka-GE"/>
              </w:rPr>
              <w:t>In order to improve the tolerance of shortness of breath during physical load, the patient is given a short-term bronchodilator</w:t>
            </w:r>
          </w:p>
        </w:tc>
        <w:tc>
          <w:tcPr>
            <w:tcW w:w="545" w:type="dxa"/>
          </w:tcPr>
          <w:p w:rsidR="0007017C" w:rsidRPr="000A1D91" w:rsidRDefault="0007017C" w:rsidP="000A1D91">
            <w:pPr>
              <w:autoSpaceDE w:val="0"/>
              <w:autoSpaceDN w:val="0"/>
              <w:adjustRightInd w:val="0"/>
              <w:spacing w:line="276" w:lineRule="auto"/>
              <w:jc w:val="both"/>
              <w:rPr>
                <w:rFonts w:cstheme="minorHAnsi"/>
              </w:rPr>
            </w:pPr>
          </w:p>
        </w:tc>
        <w:tc>
          <w:tcPr>
            <w:tcW w:w="625" w:type="dxa"/>
          </w:tcPr>
          <w:p w:rsidR="0007017C" w:rsidRPr="000A1D91" w:rsidRDefault="0007017C" w:rsidP="000A1D91">
            <w:pPr>
              <w:autoSpaceDE w:val="0"/>
              <w:autoSpaceDN w:val="0"/>
              <w:adjustRightInd w:val="0"/>
              <w:spacing w:line="276" w:lineRule="auto"/>
              <w:jc w:val="both"/>
              <w:rPr>
                <w:rFonts w:cstheme="minorHAnsi"/>
              </w:rPr>
            </w:pPr>
          </w:p>
        </w:tc>
        <w:tc>
          <w:tcPr>
            <w:tcW w:w="810"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0A1D91">
        <w:trPr>
          <w:trHeight w:val="572"/>
        </w:trPr>
        <w:tc>
          <w:tcPr>
            <w:tcW w:w="7465" w:type="dxa"/>
          </w:tcPr>
          <w:p w:rsidR="0007017C" w:rsidRPr="000A1D91" w:rsidRDefault="0007017C" w:rsidP="00AA0974">
            <w:pPr>
              <w:numPr>
                <w:ilvl w:val="0"/>
                <w:numId w:val="62"/>
              </w:numPr>
              <w:spacing w:line="276" w:lineRule="auto"/>
              <w:rPr>
                <w:rFonts w:ascii="Sylfaen" w:hAnsi="Sylfaen" w:cstheme="minorHAnsi"/>
                <w:lang w:val="ka-GE"/>
              </w:rPr>
            </w:pPr>
            <w:r w:rsidRPr="000A1D91">
              <w:rPr>
                <w:rFonts w:ascii="Sylfaen" w:hAnsi="Sylfaen" w:cstheme="minorHAnsi"/>
                <w:lang w:val="ka-GE"/>
              </w:rPr>
              <w:t>In order to improve lung function, the patient is given inhaled corticosteroid</w:t>
            </w:r>
          </w:p>
        </w:tc>
        <w:tc>
          <w:tcPr>
            <w:tcW w:w="545" w:type="dxa"/>
          </w:tcPr>
          <w:p w:rsidR="0007017C" w:rsidRPr="000A1D91" w:rsidRDefault="0007017C" w:rsidP="000A1D91">
            <w:pPr>
              <w:autoSpaceDE w:val="0"/>
              <w:autoSpaceDN w:val="0"/>
              <w:adjustRightInd w:val="0"/>
              <w:spacing w:line="276" w:lineRule="auto"/>
              <w:jc w:val="both"/>
              <w:rPr>
                <w:rFonts w:cstheme="minorHAnsi"/>
              </w:rPr>
            </w:pPr>
          </w:p>
        </w:tc>
        <w:tc>
          <w:tcPr>
            <w:tcW w:w="625" w:type="dxa"/>
          </w:tcPr>
          <w:p w:rsidR="0007017C" w:rsidRPr="000A1D91" w:rsidRDefault="0007017C" w:rsidP="000A1D91">
            <w:pPr>
              <w:autoSpaceDE w:val="0"/>
              <w:autoSpaceDN w:val="0"/>
              <w:adjustRightInd w:val="0"/>
              <w:spacing w:line="276" w:lineRule="auto"/>
              <w:jc w:val="both"/>
              <w:rPr>
                <w:rFonts w:cstheme="minorHAnsi"/>
              </w:rPr>
            </w:pPr>
          </w:p>
        </w:tc>
        <w:tc>
          <w:tcPr>
            <w:tcW w:w="810"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0A1D91">
        <w:trPr>
          <w:trHeight w:val="572"/>
        </w:trPr>
        <w:tc>
          <w:tcPr>
            <w:tcW w:w="7465" w:type="dxa"/>
          </w:tcPr>
          <w:p w:rsidR="0007017C" w:rsidRPr="000A1D91" w:rsidRDefault="0007017C" w:rsidP="00AA0974">
            <w:pPr>
              <w:pStyle w:val="ListParagraph"/>
              <w:numPr>
                <w:ilvl w:val="0"/>
                <w:numId w:val="62"/>
              </w:numPr>
              <w:autoSpaceDE w:val="0"/>
              <w:autoSpaceDN w:val="0"/>
              <w:adjustRightInd w:val="0"/>
              <w:rPr>
                <w:rFonts w:ascii="Sylfaen" w:hAnsi="Sylfaen" w:cs="CentennialLTStd-Light"/>
                <w:color w:val="1A181C"/>
              </w:rPr>
            </w:pPr>
            <w:r w:rsidRPr="000A1D91">
              <w:rPr>
                <w:rFonts w:ascii="Sylfaen" w:hAnsi="Sylfaen" w:cs="CentennialLTStd-Light"/>
                <w:color w:val="1A181C"/>
              </w:rPr>
              <w:t>Antibiotics should be given for all exacerbations with evidence of infection.</w:t>
            </w:r>
          </w:p>
        </w:tc>
        <w:tc>
          <w:tcPr>
            <w:tcW w:w="545" w:type="dxa"/>
          </w:tcPr>
          <w:p w:rsidR="0007017C" w:rsidRPr="000A1D91" w:rsidRDefault="0007017C" w:rsidP="000A1D91">
            <w:pPr>
              <w:autoSpaceDE w:val="0"/>
              <w:autoSpaceDN w:val="0"/>
              <w:adjustRightInd w:val="0"/>
              <w:spacing w:line="276" w:lineRule="auto"/>
              <w:jc w:val="both"/>
              <w:rPr>
                <w:rFonts w:cstheme="minorHAnsi"/>
              </w:rPr>
            </w:pPr>
          </w:p>
        </w:tc>
        <w:tc>
          <w:tcPr>
            <w:tcW w:w="625" w:type="dxa"/>
          </w:tcPr>
          <w:p w:rsidR="0007017C" w:rsidRPr="000A1D91" w:rsidRDefault="0007017C" w:rsidP="000A1D91">
            <w:pPr>
              <w:autoSpaceDE w:val="0"/>
              <w:autoSpaceDN w:val="0"/>
              <w:adjustRightInd w:val="0"/>
              <w:spacing w:line="276" w:lineRule="auto"/>
              <w:jc w:val="both"/>
              <w:rPr>
                <w:rFonts w:cstheme="minorHAnsi"/>
              </w:rPr>
            </w:pPr>
          </w:p>
        </w:tc>
        <w:tc>
          <w:tcPr>
            <w:tcW w:w="810" w:type="dxa"/>
          </w:tcPr>
          <w:p w:rsidR="0007017C" w:rsidRPr="000A1D91" w:rsidRDefault="0007017C" w:rsidP="000A1D91">
            <w:pPr>
              <w:autoSpaceDE w:val="0"/>
              <w:autoSpaceDN w:val="0"/>
              <w:adjustRightInd w:val="0"/>
              <w:spacing w:line="276" w:lineRule="auto"/>
              <w:jc w:val="both"/>
              <w:rPr>
                <w:rFonts w:cstheme="minorHAnsi"/>
              </w:rPr>
            </w:pPr>
          </w:p>
        </w:tc>
      </w:tr>
    </w:tbl>
    <w:p w:rsidR="0007017C" w:rsidRPr="000A1D91" w:rsidRDefault="0007017C" w:rsidP="000A1D91">
      <w:pPr>
        <w:tabs>
          <w:tab w:val="left" w:pos="270"/>
          <w:tab w:val="left" w:pos="945"/>
        </w:tabs>
        <w:rPr>
          <w:rFonts w:ascii="Sylfaen" w:eastAsiaTheme="minorEastAsia" w:hAnsi="Sylfaen" w:cstheme="minorHAnsi"/>
          <w:b/>
          <w:iCs/>
        </w:rPr>
      </w:pPr>
      <w:r w:rsidRPr="000A1D91">
        <w:rPr>
          <w:rFonts w:ascii="Sylfaen" w:eastAsiaTheme="minorEastAsia" w:hAnsi="Sylfaen" w:cstheme="minorHAnsi"/>
          <w:b/>
          <w:iCs/>
        </w:rPr>
        <w:t xml:space="preserve"> </w:t>
      </w:r>
    </w:p>
    <w:p w:rsidR="0007017C" w:rsidRPr="000A1D91" w:rsidRDefault="00686E19" w:rsidP="000A1D91">
      <w:pPr>
        <w:tabs>
          <w:tab w:val="left" w:pos="270"/>
          <w:tab w:val="left" w:pos="945"/>
        </w:tabs>
        <w:spacing w:after="0"/>
        <w:rPr>
          <w:rFonts w:ascii="Sylfaen" w:eastAsiaTheme="minorEastAsia" w:hAnsi="Sylfaen" w:cstheme="minorHAnsi"/>
          <w:b/>
          <w:iCs/>
        </w:rPr>
      </w:pPr>
      <w:r>
        <w:rPr>
          <w:rFonts w:ascii="Sylfaen" w:eastAsiaTheme="minorEastAsia" w:hAnsi="Sylfaen" w:cstheme="minorHAnsi"/>
          <w:b/>
          <w:iCs/>
        </w:rPr>
        <w:t>30</w:t>
      </w:r>
      <w:r w:rsidR="0007017C" w:rsidRPr="000A1D91">
        <w:rPr>
          <w:rFonts w:ascii="Sylfaen" w:eastAsiaTheme="minorEastAsia" w:hAnsi="Sylfaen" w:cstheme="minorHAnsi"/>
          <w:b/>
          <w:iCs/>
        </w:rPr>
        <w:t xml:space="preserve">. </w:t>
      </w:r>
      <w:r w:rsidR="000A1D91">
        <w:rPr>
          <w:rFonts w:ascii="Sylfaen" w:eastAsiaTheme="minorEastAsia" w:hAnsi="Sylfaen" w:cstheme="minorHAnsi"/>
          <w:b/>
          <w:iCs/>
        </w:rPr>
        <w:t>Is in your main primary care facility</w:t>
      </w:r>
      <w:r w:rsidR="0007017C" w:rsidRPr="000A1D91">
        <w:rPr>
          <w:rFonts w:ascii="Sylfaen" w:eastAsiaTheme="minorEastAsia" w:hAnsi="Sylfaen" w:cstheme="minorHAnsi"/>
          <w:b/>
          <w:iCs/>
        </w:rPr>
        <w:t xml:space="preserve"> implemen</w:t>
      </w:r>
      <w:r w:rsidR="000A1D91">
        <w:rPr>
          <w:rFonts w:ascii="Sylfaen" w:eastAsiaTheme="minorEastAsia" w:hAnsi="Sylfaen" w:cstheme="minorHAnsi"/>
          <w:b/>
          <w:iCs/>
        </w:rPr>
        <w:t xml:space="preserve">ted guidelines for cancer screening </w:t>
      </w:r>
      <w:r w:rsidR="00FA7278">
        <w:rPr>
          <w:rFonts w:ascii="Sylfaen" w:eastAsiaTheme="minorEastAsia" w:hAnsi="Sylfaen" w:cstheme="minorHAnsi"/>
          <w:b/>
          <w:iCs/>
        </w:rPr>
        <w:t>referral</w:t>
      </w:r>
      <w:r w:rsidR="0007017C" w:rsidRPr="000A1D91">
        <w:rPr>
          <w:rFonts w:ascii="Sylfaen" w:eastAsiaTheme="minorEastAsia" w:hAnsi="Sylfaen" w:cstheme="minorHAnsi"/>
          <w:b/>
          <w:iCs/>
        </w:rPr>
        <w:t>?</w:t>
      </w:r>
    </w:p>
    <w:p w:rsidR="0007017C" w:rsidRPr="000A1D91" w:rsidRDefault="0007017C" w:rsidP="000A1D91">
      <w:pPr>
        <w:pStyle w:val="ListParagraph"/>
        <w:numPr>
          <w:ilvl w:val="0"/>
          <w:numId w:val="16"/>
        </w:numPr>
        <w:tabs>
          <w:tab w:val="left" w:pos="270"/>
          <w:tab w:val="left" w:pos="945"/>
        </w:tabs>
        <w:rPr>
          <w:rFonts w:ascii="Sylfaen" w:eastAsiaTheme="minorEastAsia" w:hAnsi="Sylfaen" w:cstheme="minorHAnsi"/>
          <w:iCs/>
        </w:rPr>
      </w:pPr>
      <w:r w:rsidRPr="000A1D91">
        <w:rPr>
          <w:rFonts w:ascii="Sylfaen" w:eastAsiaTheme="minorEastAsia" w:hAnsi="Sylfaen" w:cstheme="minorHAnsi"/>
          <w:b/>
          <w:iCs/>
        </w:rPr>
        <w:t xml:space="preserve">   </w:t>
      </w:r>
      <w:r w:rsidRPr="000A1D91">
        <w:rPr>
          <w:rFonts w:ascii="Sylfaen" w:eastAsiaTheme="minorEastAsia" w:hAnsi="Sylfaen" w:cstheme="minorHAnsi"/>
          <w:iCs/>
        </w:rPr>
        <w:t>Yes                           2.   No                               3.  Don’t know</w:t>
      </w:r>
    </w:p>
    <w:p w:rsidR="0007017C" w:rsidRPr="000A1D91" w:rsidRDefault="00686E19" w:rsidP="000A1D91">
      <w:pPr>
        <w:tabs>
          <w:tab w:val="left" w:pos="270"/>
          <w:tab w:val="left" w:pos="945"/>
        </w:tabs>
        <w:jc w:val="both"/>
        <w:rPr>
          <w:rFonts w:ascii="Sylfaen" w:eastAsiaTheme="minorEastAsia" w:hAnsi="Sylfaen" w:cstheme="minorHAnsi"/>
          <w:b/>
          <w:iCs/>
        </w:rPr>
      </w:pPr>
      <w:r>
        <w:rPr>
          <w:rFonts w:ascii="Sylfaen" w:eastAsiaTheme="minorEastAsia" w:hAnsi="Sylfaen" w:cstheme="minorHAnsi"/>
          <w:b/>
          <w:iCs/>
        </w:rPr>
        <w:t>31</w:t>
      </w:r>
      <w:r w:rsidR="0007017C" w:rsidRPr="000A1D91">
        <w:rPr>
          <w:rFonts w:ascii="Sylfaen" w:eastAsiaTheme="minorEastAsia" w:hAnsi="Sylfaen" w:cstheme="minorHAnsi"/>
          <w:b/>
          <w:iCs/>
        </w:rPr>
        <w:t xml:space="preserve">. </w:t>
      </w:r>
      <w:r w:rsidR="000A1D91">
        <w:rPr>
          <w:rFonts w:ascii="Sylfaen" w:eastAsiaTheme="minorEastAsia" w:hAnsi="Sylfaen" w:cstheme="minorHAnsi"/>
          <w:b/>
          <w:iCs/>
        </w:rPr>
        <w:t>Indicate cancer localization</w:t>
      </w:r>
      <w:r w:rsidR="006C1C89">
        <w:rPr>
          <w:rFonts w:ascii="Sylfaen" w:eastAsiaTheme="minorEastAsia" w:hAnsi="Sylfaen" w:cstheme="minorHAnsi"/>
          <w:b/>
          <w:iCs/>
        </w:rPr>
        <w:t>s</w:t>
      </w:r>
      <w:r w:rsidR="000A1D91">
        <w:rPr>
          <w:rFonts w:ascii="Sylfaen" w:eastAsiaTheme="minorEastAsia" w:hAnsi="Sylfaen" w:cstheme="minorHAnsi"/>
          <w:b/>
          <w:iCs/>
        </w:rPr>
        <w:t xml:space="preserve"> </w:t>
      </w:r>
      <w:r w:rsidR="00675E78">
        <w:rPr>
          <w:rFonts w:ascii="Sylfaen" w:eastAsiaTheme="minorEastAsia" w:hAnsi="Sylfaen" w:cstheme="minorHAnsi"/>
          <w:b/>
          <w:iCs/>
        </w:rPr>
        <w:t>that are</w:t>
      </w:r>
      <w:r w:rsidR="006C1C89">
        <w:rPr>
          <w:rFonts w:ascii="Sylfaen" w:eastAsiaTheme="minorEastAsia" w:hAnsi="Sylfaen" w:cstheme="minorHAnsi"/>
          <w:b/>
          <w:iCs/>
        </w:rPr>
        <w:t xml:space="preserve"> included in the National Disease Screening state program</w:t>
      </w:r>
      <w:r w:rsidR="0007017C" w:rsidRPr="000A1D91">
        <w:rPr>
          <w:rFonts w:ascii="Sylfaen" w:eastAsiaTheme="minorEastAsia" w:hAnsi="Sylfaen" w:cstheme="minorHAnsi"/>
          <w:b/>
          <w:iCs/>
        </w:rPr>
        <w:t>:</w:t>
      </w:r>
    </w:p>
    <w:tbl>
      <w:tblPr>
        <w:tblStyle w:val="TableGrid9"/>
        <w:tblW w:w="9090" w:type="dxa"/>
        <w:tblInd w:w="175" w:type="dxa"/>
        <w:tblLook w:val="04A0" w:firstRow="1" w:lastRow="0" w:firstColumn="1" w:lastColumn="0" w:noHBand="0" w:noVBand="1"/>
      </w:tblPr>
      <w:tblGrid>
        <w:gridCol w:w="6593"/>
        <w:gridCol w:w="630"/>
        <w:gridCol w:w="630"/>
        <w:gridCol w:w="1237"/>
      </w:tblGrid>
      <w:tr w:rsidR="0007017C" w:rsidRPr="000A1D91" w:rsidTr="006C1C89">
        <w:trPr>
          <w:trHeight w:val="422"/>
        </w:trPr>
        <w:tc>
          <w:tcPr>
            <w:tcW w:w="6593" w:type="dxa"/>
          </w:tcPr>
          <w:p w:rsidR="0007017C" w:rsidRPr="000A1D91" w:rsidRDefault="003352F7" w:rsidP="000A1D91">
            <w:pPr>
              <w:autoSpaceDE w:val="0"/>
              <w:autoSpaceDN w:val="0"/>
              <w:adjustRightInd w:val="0"/>
              <w:spacing w:line="276" w:lineRule="auto"/>
              <w:rPr>
                <w:rFonts w:ascii="Sylfaen" w:hAnsi="Sylfaen" w:cstheme="minorHAnsi"/>
                <w:b/>
                <w:lang w:val="ka-GE"/>
              </w:rPr>
            </w:pPr>
            <w:r>
              <w:rPr>
                <w:rFonts w:ascii="Sylfaen" w:hAnsi="Sylfaen" w:cstheme="minorHAnsi"/>
                <w:b/>
              </w:rPr>
              <w:lastRenderedPageBreak/>
              <w:t>indicate</w:t>
            </w:r>
            <w:r w:rsidRPr="000A1D91">
              <w:rPr>
                <w:rFonts w:ascii="Sylfaen" w:hAnsi="Sylfaen" w:cstheme="minorHAnsi"/>
                <w:b/>
                <w:lang w:val="ka-GE"/>
              </w:rPr>
              <w:t xml:space="preserve"> "Yes" </w:t>
            </w:r>
            <w:r>
              <w:rPr>
                <w:rFonts w:ascii="Sylfaen" w:hAnsi="Sylfaen" w:cstheme="minorHAnsi"/>
                <w:b/>
              </w:rPr>
              <w:t>for</w:t>
            </w:r>
            <w:r>
              <w:rPr>
                <w:rFonts w:ascii="Sylfaen" w:hAnsi="Sylfaen" w:cstheme="minorHAnsi"/>
                <w:b/>
                <w:lang w:val="ka-GE"/>
              </w:rPr>
              <w:t xml:space="preserve"> all correct answers</w:t>
            </w:r>
            <w:r w:rsidR="0007017C" w:rsidRPr="000A1D91">
              <w:rPr>
                <w:rFonts w:ascii="Sylfaen" w:hAnsi="Sylfaen" w:cstheme="minorHAnsi"/>
                <w:b/>
                <w:lang w:val="ka-GE"/>
              </w:rPr>
              <w:t>, otherwise "no" or "I do not know”</w:t>
            </w: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Yes</w:t>
            </w: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No</w:t>
            </w:r>
          </w:p>
        </w:tc>
        <w:tc>
          <w:tcPr>
            <w:tcW w:w="1237"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Don’t know</w:t>
            </w:r>
          </w:p>
        </w:tc>
      </w:tr>
      <w:tr w:rsidR="0007017C" w:rsidRPr="000A1D91" w:rsidTr="0007017C">
        <w:trPr>
          <w:trHeight w:val="150"/>
        </w:trPr>
        <w:tc>
          <w:tcPr>
            <w:tcW w:w="6593" w:type="dxa"/>
          </w:tcPr>
          <w:p w:rsidR="0007017C" w:rsidRPr="000A1D91" w:rsidRDefault="0007017C" w:rsidP="000A1D91">
            <w:pPr>
              <w:pStyle w:val="ListParagraph"/>
              <w:numPr>
                <w:ilvl w:val="0"/>
                <w:numId w:val="17"/>
              </w:numPr>
              <w:autoSpaceDE w:val="0"/>
              <w:autoSpaceDN w:val="0"/>
              <w:adjustRightInd w:val="0"/>
              <w:spacing w:line="276" w:lineRule="auto"/>
              <w:rPr>
                <w:rFonts w:ascii="Sylfaen" w:hAnsi="Sylfaen" w:cstheme="minorHAnsi"/>
              </w:rPr>
            </w:pPr>
            <w:r w:rsidRPr="000A1D91">
              <w:rPr>
                <w:rFonts w:ascii="Sylfaen" w:hAnsi="Sylfaen" w:cstheme="minorHAnsi"/>
                <w:lang w:val="ka-GE"/>
              </w:rPr>
              <w:t>Breast cancer</w:t>
            </w: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37"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07017C">
        <w:trPr>
          <w:trHeight w:val="109"/>
        </w:trPr>
        <w:tc>
          <w:tcPr>
            <w:tcW w:w="6593" w:type="dxa"/>
          </w:tcPr>
          <w:p w:rsidR="0007017C" w:rsidRPr="000A1D91" w:rsidRDefault="0007017C" w:rsidP="000A1D91">
            <w:pPr>
              <w:pStyle w:val="ListParagraph"/>
              <w:numPr>
                <w:ilvl w:val="0"/>
                <w:numId w:val="16"/>
              </w:numPr>
              <w:spacing w:line="276" w:lineRule="auto"/>
              <w:rPr>
                <w:rFonts w:ascii="Sylfaen" w:hAnsi="Sylfaen" w:cstheme="minorHAnsi"/>
                <w:lang w:val="ka-GE"/>
              </w:rPr>
            </w:pPr>
            <w:r w:rsidRPr="000A1D91">
              <w:rPr>
                <w:rFonts w:ascii="Sylfaen" w:hAnsi="Sylfaen" w:cstheme="minorHAnsi"/>
                <w:lang w:val="ka-GE"/>
              </w:rPr>
              <w:t>Cervical cancer</w:t>
            </w: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37"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07017C">
        <w:trPr>
          <w:trHeight w:val="122"/>
        </w:trPr>
        <w:tc>
          <w:tcPr>
            <w:tcW w:w="6593" w:type="dxa"/>
          </w:tcPr>
          <w:p w:rsidR="0007017C" w:rsidRPr="000A1D91" w:rsidRDefault="0007017C" w:rsidP="000A1D91">
            <w:pPr>
              <w:numPr>
                <w:ilvl w:val="0"/>
                <w:numId w:val="16"/>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Lung cancer</w:t>
            </w: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37"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07017C">
        <w:trPr>
          <w:trHeight w:val="122"/>
        </w:trPr>
        <w:tc>
          <w:tcPr>
            <w:tcW w:w="6593" w:type="dxa"/>
          </w:tcPr>
          <w:p w:rsidR="0007017C" w:rsidRPr="000A1D91" w:rsidRDefault="0007017C" w:rsidP="000A1D91">
            <w:pPr>
              <w:numPr>
                <w:ilvl w:val="0"/>
                <w:numId w:val="16"/>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Colorectal cancer</w:t>
            </w: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37"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07017C">
        <w:trPr>
          <w:trHeight w:val="122"/>
        </w:trPr>
        <w:tc>
          <w:tcPr>
            <w:tcW w:w="6593" w:type="dxa"/>
          </w:tcPr>
          <w:p w:rsidR="0007017C" w:rsidRPr="000A1D91" w:rsidRDefault="0007017C" w:rsidP="000A1D91">
            <w:pPr>
              <w:numPr>
                <w:ilvl w:val="0"/>
                <w:numId w:val="16"/>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Thyroid cancer</w:t>
            </w: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37"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07017C">
        <w:trPr>
          <w:trHeight w:val="122"/>
        </w:trPr>
        <w:tc>
          <w:tcPr>
            <w:tcW w:w="6593" w:type="dxa"/>
          </w:tcPr>
          <w:p w:rsidR="0007017C" w:rsidRPr="000A1D91" w:rsidRDefault="0007017C" w:rsidP="000A1D91">
            <w:pPr>
              <w:pStyle w:val="ListParagraph"/>
              <w:numPr>
                <w:ilvl w:val="0"/>
                <w:numId w:val="16"/>
              </w:numPr>
              <w:spacing w:line="276" w:lineRule="auto"/>
              <w:rPr>
                <w:rFonts w:ascii="Sylfaen" w:hAnsi="Sylfaen" w:cstheme="minorHAnsi"/>
                <w:lang w:val="ka-GE"/>
              </w:rPr>
            </w:pPr>
            <w:r w:rsidRPr="000A1D91">
              <w:rPr>
                <w:rFonts w:ascii="Sylfaen" w:hAnsi="Sylfaen" w:cstheme="minorHAnsi"/>
                <w:lang w:val="ka-GE"/>
              </w:rPr>
              <w:t>Prostate cancer</w:t>
            </w: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37"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07017C">
        <w:trPr>
          <w:trHeight w:val="387"/>
        </w:trPr>
        <w:tc>
          <w:tcPr>
            <w:tcW w:w="6593" w:type="dxa"/>
          </w:tcPr>
          <w:p w:rsidR="0007017C" w:rsidRPr="000A1D91" w:rsidRDefault="0007017C" w:rsidP="000A1D91">
            <w:pPr>
              <w:numPr>
                <w:ilvl w:val="0"/>
                <w:numId w:val="16"/>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 xml:space="preserve">Skin Cancer               </w:t>
            </w: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37" w:type="dxa"/>
          </w:tcPr>
          <w:p w:rsidR="0007017C" w:rsidRPr="000A1D91" w:rsidRDefault="0007017C" w:rsidP="000A1D91">
            <w:pPr>
              <w:autoSpaceDE w:val="0"/>
              <w:autoSpaceDN w:val="0"/>
              <w:adjustRightInd w:val="0"/>
              <w:spacing w:line="276" w:lineRule="auto"/>
              <w:jc w:val="both"/>
              <w:rPr>
                <w:rFonts w:cstheme="minorHAnsi"/>
              </w:rPr>
            </w:pPr>
          </w:p>
        </w:tc>
      </w:tr>
    </w:tbl>
    <w:p w:rsidR="0007017C" w:rsidRPr="000A1D91" w:rsidRDefault="0007017C" w:rsidP="000A1D91">
      <w:pPr>
        <w:tabs>
          <w:tab w:val="left" w:pos="270"/>
          <w:tab w:val="left" w:pos="945"/>
        </w:tabs>
        <w:rPr>
          <w:rFonts w:ascii="Sylfaen" w:eastAsiaTheme="minorEastAsia" w:hAnsi="Sylfaen" w:cstheme="minorHAnsi"/>
          <w:b/>
          <w:iCs/>
        </w:rPr>
      </w:pPr>
    </w:p>
    <w:p w:rsidR="0007017C" w:rsidRPr="000A1D91" w:rsidRDefault="00686E19" w:rsidP="000A1D91">
      <w:pPr>
        <w:tabs>
          <w:tab w:val="left" w:pos="270"/>
          <w:tab w:val="left" w:pos="945"/>
        </w:tabs>
        <w:rPr>
          <w:rFonts w:ascii="Sylfaen" w:eastAsiaTheme="minorEastAsia" w:hAnsi="Sylfaen" w:cstheme="minorHAnsi"/>
          <w:b/>
          <w:iCs/>
        </w:rPr>
      </w:pPr>
      <w:r>
        <w:rPr>
          <w:rFonts w:ascii="Sylfaen" w:eastAsiaTheme="minorEastAsia" w:hAnsi="Sylfaen" w:cstheme="minorHAnsi"/>
          <w:b/>
          <w:iCs/>
        </w:rPr>
        <w:t>32</w:t>
      </w:r>
      <w:r w:rsidR="0007017C" w:rsidRPr="000A1D91">
        <w:rPr>
          <w:rFonts w:ascii="Sylfaen" w:eastAsiaTheme="minorEastAsia" w:hAnsi="Sylfaen" w:cstheme="minorHAnsi"/>
          <w:b/>
          <w:iCs/>
        </w:rPr>
        <w:t xml:space="preserve">. </w:t>
      </w:r>
      <w:r w:rsidR="00675E78">
        <w:rPr>
          <w:rFonts w:ascii="Sylfaen" w:eastAsiaTheme="minorEastAsia" w:hAnsi="Sylfaen" w:cstheme="minorHAnsi"/>
          <w:b/>
          <w:iCs/>
        </w:rPr>
        <w:t>Indicate target population (age/gender) for s</w:t>
      </w:r>
      <w:r w:rsidR="0007017C" w:rsidRPr="000A1D91">
        <w:rPr>
          <w:rFonts w:ascii="Sylfaen" w:eastAsiaTheme="minorEastAsia" w:hAnsi="Sylfaen" w:cstheme="minorHAnsi"/>
          <w:b/>
          <w:iCs/>
        </w:rPr>
        <w:t xml:space="preserve">creening different localization </w:t>
      </w:r>
      <w:r w:rsidR="00675E78">
        <w:rPr>
          <w:rFonts w:ascii="Sylfaen" w:eastAsiaTheme="minorEastAsia" w:hAnsi="Sylfaen" w:cstheme="minorHAnsi"/>
          <w:b/>
          <w:iCs/>
        </w:rPr>
        <w:t xml:space="preserve">of </w:t>
      </w:r>
      <w:r w:rsidR="0007017C" w:rsidRPr="000A1D91">
        <w:rPr>
          <w:rFonts w:ascii="Sylfaen" w:eastAsiaTheme="minorEastAsia" w:hAnsi="Sylfaen" w:cstheme="minorHAnsi"/>
          <w:b/>
          <w:iCs/>
        </w:rPr>
        <w:t>cancer</w:t>
      </w:r>
      <w:r w:rsidR="00675E78">
        <w:rPr>
          <w:rFonts w:ascii="Sylfaen" w:eastAsiaTheme="minorEastAsia" w:hAnsi="Sylfaen" w:cstheme="minorHAnsi"/>
          <w:b/>
          <w:iCs/>
        </w:rPr>
        <w:t xml:space="preserve"> in Georgia</w:t>
      </w:r>
      <w:r w:rsidR="0007017C" w:rsidRPr="000A1D91">
        <w:rPr>
          <w:rFonts w:ascii="Sylfaen" w:eastAsiaTheme="minorEastAsia" w:hAnsi="Sylfaen" w:cstheme="minorHAnsi"/>
          <w:b/>
          <w:iCs/>
        </w:rPr>
        <w:t>:</w:t>
      </w:r>
    </w:p>
    <w:tbl>
      <w:tblPr>
        <w:tblStyle w:val="TableGrid10"/>
        <w:tblW w:w="9139" w:type="dxa"/>
        <w:tblInd w:w="85" w:type="dxa"/>
        <w:tblLayout w:type="fixed"/>
        <w:tblLook w:val="04A0" w:firstRow="1" w:lastRow="0" w:firstColumn="1" w:lastColumn="0" w:noHBand="0" w:noVBand="1"/>
      </w:tblPr>
      <w:tblGrid>
        <w:gridCol w:w="6570"/>
        <w:gridCol w:w="653"/>
        <w:gridCol w:w="630"/>
        <w:gridCol w:w="1286"/>
      </w:tblGrid>
      <w:tr w:rsidR="0007017C" w:rsidRPr="000A1D91" w:rsidTr="00675E78">
        <w:trPr>
          <w:trHeight w:val="209"/>
        </w:trPr>
        <w:tc>
          <w:tcPr>
            <w:tcW w:w="6570" w:type="dxa"/>
          </w:tcPr>
          <w:p w:rsidR="0007017C" w:rsidRPr="000A1D91" w:rsidRDefault="00957DAD" w:rsidP="000A1D91">
            <w:pPr>
              <w:autoSpaceDE w:val="0"/>
              <w:autoSpaceDN w:val="0"/>
              <w:adjustRightInd w:val="0"/>
              <w:spacing w:line="276" w:lineRule="auto"/>
              <w:rPr>
                <w:rFonts w:ascii="Sylfaen" w:hAnsi="Sylfaen" w:cstheme="minorHAnsi"/>
                <w:b/>
                <w:lang w:val="ka-GE"/>
              </w:rPr>
            </w:pPr>
            <w:r>
              <w:rPr>
                <w:rFonts w:ascii="Sylfaen" w:hAnsi="Sylfaen" w:cstheme="minorHAnsi"/>
                <w:b/>
              </w:rPr>
              <w:t>indicate</w:t>
            </w:r>
            <w:r w:rsidR="003352F7" w:rsidRPr="000A1D91">
              <w:rPr>
                <w:rFonts w:ascii="Sylfaen" w:hAnsi="Sylfaen" w:cstheme="minorHAnsi"/>
                <w:b/>
                <w:lang w:val="ka-GE"/>
              </w:rPr>
              <w:t xml:space="preserve"> "Yes" </w:t>
            </w:r>
            <w:r w:rsidR="003352F7">
              <w:rPr>
                <w:rFonts w:ascii="Sylfaen" w:hAnsi="Sylfaen" w:cstheme="minorHAnsi"/>
                <w:b/>
              </w:rPr>
              <w:t>for</w:t>
            </w:r>
            <w:r w:rsidR="003352F7" w:rsidRPr="000A1D91">
              <w:rPr>
                <w:rFonts w:ascii="Sylfaen" w:hAnsi="Sylfaen" w:cstheme="minorHAnsi"/>
                <w:b/>
                <w:lang w:val="ka-GE"/>
              </w:rPr>
              <w:t xml:space="preserve"> all correct </w:t>
            </w:r>
            <w:proofErr w:type="gramStart"/>
            <w:r w:rsidR="003352F7" w:rsidRPr="000A1D91">
              <w:rPr>
                <w:rFonts w:ascii="Sylfaen" w:hAnsi="Sylfaen" w:cstheme="minorHAnsi"/>
                <w:b/>
                <w:lang w:val="ka-GE"/>
              </w:rPr>
              <w:t>answers,</w:t>
            </w:r>
            <w:r w:rsidR="0007017C" w:rsidRPr="000A1D91">
              <w:rPr>
                <w:rFonts w:ascii="Sylfaen" w:hAnsi="Sylfaen" w:cstheme="minorHAnsi"/>
                <w:b/>
                <w:lang w:val="ka-GE"/>
              </w:rPr>
              <w:t>,</w:t>
            </w:r>
            <w:proofErr w:type="gramEnd"/>
            <w:r w:rsidR="0007017C" w:rsidRPr="000A1D91">
              <w:rPr>
                <w:rFonts w:ascii="Sylfaen" w:hAnsi="Sylfaen" w:cstheme="minorHAnsi"/>
                <w:b/>
                <w:lang w:val="ka-GE"/>
              </w:rPr>
              <w:t xml:space="preserve"> otherwise "no" or "I do not know”</w:t>
            </w:r>
          </w:p>
        </w:tc>
        <w:tc>
          <w:tcPr>
            <w:tcW w:w="653"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Yes</w:t>
            </w: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No</w:t>
            </w:r>
          </w:p>
        </w:tc>
        <w:tc>
          <w:tcPr>
            <w:tcW w:w="1286"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Don’t know</w:t>
            </w:r>
          </w:p>
        </w:tc>
      </w:tr>
      <w:tr w:rsidR="0007017C" w:rsidRPr="000A1D91" w:rsidTr="00675E78">
        <w:trPr>
          <w:trHeight w:val="368"/>
        </w:trPr>
        <w:tc>
          <w:tcPr>
            <w:tcW w:w="6570" w:type="dxa"/>
          </w:tcPr>
          <w:p w:rsidR="0007017C" w:rsidRPr="000A1D91" w:rsidRDefault="0007017C" w:rsidP="000A1D91">
            <w:pPr>
              <w:pStyle w:val="ListParagraph"/>
              <w:numPr>
                <w:ilvl w:val="0"/>
                <w:numId w:val="18"/>
              </w:numPr>
              <w:autoSpaceDE w:val="0"/>
              <w:autoSpaceDN w:val="0"/>
              <w:adjustRightInd w:val="0"/>
              <w:spacing w:line="276" w:lineRule="auto"/>
              <w:rPr>
                <w:rFonts w:ascii="Sylfaen" w:hAnsi="Sylfaen" w:cstheme="minorHAnsi"/>
                <w:lang w:val="ka-GE"/>
              </w:rPr>
            </w:pPr>
            <w:r w:rsidRPr="000A1D91">
              <w:rPr>
                <w:rFonts w:ascii="Sylfaen" w:hAnsi="Sylfaen" w:cstheme="minorHAnsi"/>
              </w:rPr>
              <w:t>B</w:t>
            </w:r>
            <w:r w:rsidRPr="000A1D91">
              <w:rPr>
                <w:rFonts w:ascii="Sylfaen" w:hAnsi="Sylfaen" w:cstheme="minorHAnsi"/>
                <w:lang w:val="ka-GE"/>
              </w:rPr>
              <w:t xml:space="preserve">reast cancer -------------- 25 - 60 years </w:t>
            </w:r>
          </w:p>
        </w:tc>
        <w:tc>
          <w:tcPr>
            <w:tcW w:w="653"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86"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675E78">
        <w:trPr>
          <w:trHeight w:val="116"/>
        </w:trPr>
        <w:tc>
          <w:tcPr>
            <w:tcW w:w="6570" w:type="dxa"/>
          </w:tcPr>
          <w:p w:rsidR="0007017C" w:rsidRPr="000A1D91" w:rsidRDefault="0007017C" w:rsidP="000A1D91">
            <w:pPr>
              <w:pStyle w:val="ListParagraph"/>
              <w:numPr>
                <w:ilvl w:val="0"/>
                <w:numId w:val="18"/>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Breast Cancer -------------- 40 - 70 years</w:t>
            </w:r>
          </w:p>
        </w:tc>
        <w:tc>
          <w:tcPr>
            <w:tcW w:w="653"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86"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675E78">
        <w:trPr>
          <w:trHeight w:val="109"/>
        </w:trPr>
        <w:tc>
          <w:tcPr>
            <w:tcW w:w="6570" w:type="dxa"/>
          </w:tcPr>
          <w:p w:rsidR="0007017C" w:rsidRPr="000A1D91" w:rsidRDefault="0007017C" w:rsidP="000A1D91">
            <w:pPr>
              <w:pStyle w:val="ListParagraph"/>
              <w:numPr>
                <w:ilvl w:val="0"/>
                <w:numId w:val="18"/>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Cervical cancer ------------ 35 - 65 years</w:t>
            </w:r>
          </w:p>
        </w:tc>
        <w:tc>
          <w:tcPr>
            <w:tcW w:w="653"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86"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675E78">
        <w:trPr>
          <w:trHeight w:val="122"/>
        </w:trPr>
        <w:tc>
          <w:tcPr>
            <w:tcW w:w="6570" w:type="dxa"/>
          </w:tcPr>
          <w:p w:rsidR="0007017C" w:rsidRPr="000A1D91" w:rsidRDefault="0007017C" w:rsidP="000A1D91">
            <w:pPr>
              <w:pStyle w:val="ListParagraph"/>
              <w:numPr>
                <w:ilvl w:val="0"/>
                <w:numId w:val="18"/>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Cervical Cancer ------------ 25 - 60 years</w:t>
            </w:r>
          </w:p>
        </w:tc>
        <w:tc>
          <w:tcPr>
            <w:tcW w:w="653"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86"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675E78">
        <w:trPr>
          <w:trHeight w:val="122"/>
        </w:trPr>
        <w:tc>
          <w:tcPr>
            <w:tcW w:w="6570" w:type="dxa"/>
          </w:tcPr>
          <w:p w:rsidR="0007017C" w:rsidRPr="000A1D91" w:rsidRDefault="0007017C" w:rsidP="000A1D91">
            <w:pPr>
              <w:pStyle w:val="ListParagraph"/>
              <w:numPr>
                <w:ilvl w:val="0"/>
                <w:numId w:val="18"/>
              </w:numPr>
              <w:autoSpaceDE w:val="0"/>
              <w:autoSpaceDN w:val="0"/>
              <w:adjustRightInd w:val="0"/>
              <w:spacing w:line="276" w:lineRule="auto"/>
              <w:rPr>
                <w:rFonts w:ascii="Sylfaen" w:hAnsi="Sylfaen" w:cstheme="minorHAnsi"/>
              </w:rPr>
            </w:pPr>
            <w:r w:rsidRPr="000A1D91">
              <w:rPr>
                <w:rFonts w:ascii="Sylfaen" w:hAnsi="Sylfaen" w:cstheme="minorHAnsi"/>
                <w:lang w:val="ka-GE"/>
              </w:rPr>
              <w:t>Colorectal cancer -----------40 - 60 years</w:t>
            </w:r>
          </w:p>
        </w:tc>
        <w:tc>
          <w:tcPr>
            <w:tcW w:w="653"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86"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675E78">
        <w:trPr>
          <w:trHeight w:val="122"/>
        </w:trPr>
        <w:tc>
          <w:tcPr>
            <w:tcW w:w="6570" w:type="dxa"/>
          </w:tcPr>
          <w:p w:rsidR="0007017C" w:rsidRPr="000A1D91" w:rsidRDefault="0007017C" w:rsidP="000A1D91">
            <w:pPr>
              <w:pStyle w:val="ListParagraph"/>
              <w:numPr>
                <w:ilvl w:val="0"/>
                <w:numId w:val="18"/>
              </w:numPr>
              <w:autoSpaceDE w:val="0"/>
              <w:autoSpaceDN w:val="0"/>
              <w:adjustRightInd w:val="0"/>
              <w:spacing w:line="276" w:lineRule="auto"/>
              <w:rPr>
                <w:rFonts w:ascii="Sylfaen" w:hAnsi="Sylfaen" w:cstheme="minorHAnsi"/>
              </w:rPr>
            </w:pPr>
            <w:r w:rsidRPr="000A1D91">
              <w:rPr>
                <w:rFonts w:ascii="Sylfaen" w:hAnsi="Sylfaen" w:cstheme="minorHAnsi"/>
                <w:lang w:val="ka-GE"/>
              </w:rPr>
              <w:t xml:space="preserve">Colorectal cancer -----------50 - 70 </w:t>
            </w:r>
            <w:r w:rsidRPr="000A1D91">
              <w:rPr>
                <w:rFonts w:ascii="Sylfaen" w:hAnsi="Sylfaen" w:cstheme="minorHAnsi"/>
              </w:rPr>
              <w:t>years</w:t>
            </w:r>
          </w:p>
        </w:tc>
        <w:tc>
          <w:tcPr>
            <w:tcW w:w="653"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86"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675E78">
        <w:trPr>
          <w:trHeight w:val="122"/>
        </w:trPr>
        <w:tc>
          <w:tcPr>
            <w:tcW w:w="6570" w:type="dxa"/>
          </w:tcPr>
          <w:p w:rsidR="0007017C" w:rsidRPr="000A1D91" w:rsidRDefault="0007017C" w:rsidP="000A1D91">
            <w:pPr>
              <w:pStyle w:val="ListParagraph"/>
              <w:numPr>
                <w:ilvl w:val="0"/>
                <w:numId w:val="18"/>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Prostate cancer --------------35 - 70 years</w:t>
            </w:r>
          </w:p>
        </w:tc>
        <w:tc>
          <w:tcPr>
            <w:tcW w:w="653"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86"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675E78">
        <w:trPr>
          <w:trHeight w:val="458"/>
        </w:trPr>
        <w:tc>
          <w:tcPr>
            <w:tcW w:w="6570" w:type="dxa"/>
          </w:tcPr>
          <w:p w:rsidR="0007017C" w:rsidRPr="000A1D91" w:rsidRDefault="0007017C" w:rsidP="000A1D91">
            <w:pPr>
              <w:pStyle w:val="ListParagraph"/>
              <w:numPr>
                <w:ilvl w:val="0"/>
                <w:numId w:val="18"/>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 xml:space="preserve">Prostate cancer --------------50 - 70 </w:t>
            </w:r>
            <w:r w:rsidRPr="000A1D91">
              <w:rPr>
                <w:rFonts w:ascii="Sylfaen" w:hAnsi="Sylfaen" w:cstheme="minorHAnsi"/>
              </w:rPr>
              <w:t>years</w:t>
            </w:r>
          </w:p>
        </w:tc>
        <w:tc>
          <w:tcPr>
            <w:tcW w:w="653"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86" w:type="dxa"/>
          </w:tcPr>
          <w:p w:rsidR="0007017C" w:rsidRPr="000A1D91" w:rsidRDefault="0007017C" w:rsidP="000A1D91">
            <w:pPr>
              <w:autoSpaceDE w:val="0"/>
              <w:autoSpaceDN w:val="0"/>
              <w:adjustRightInd w:val="0"/>
              <w:spacing w:line="276" w:lineRule="auto"/>
              <w:jc w:val="both"/>
              <w:rPr>
                <w:rFonts w:cstheme="minorHAnsi"/>
              </w:rPr>
            </w:pPr>
          </w:p>
        </w:tc>
      </w:tr>
    </w:tbl>
    <w:p w:rsidR="0007017C" w:rsidRPr="000A1D91" w:rsidRDefault="0007017C" w:rsidP="000A1D91">
      <w:pPr>
        <w:tabs>
          <w:tab w:val="left" w:pos="270"/>
          <w:tab w:val="left" w:pos="945"/>
        </w:tabs>
        <w:rPr>
          <w:rFonts w:ascii="Sylfaen" w:eastAsiaTheme="minorEastAsia" w:hAnsi="Sylfaen" w:cstheme="minorHAnsi"/>
          <w:b/>
          <w:iCs/>
        </w:rPr>
      </w:pPr>
    </w:p>
    <w:p w:rsidR="0007017C" w:rsidRPr="000A1D91" w:rsidRDefault="00686E19" w:rsidP="000A1D91">
      <w:pPr>
        <w:tabs>
          <w:tab w:val="left" w:pos="270"/>
          <w:tab w:val="left" w:pos="945"/>
        </w:tabs>
        <w:rPr>
          <w:rFonts w:ascii="Sylfaen" w:eastAsiaTheme="minorEastAsia" w:hAnsi="Sylfaen" w:cstheme="minorHAnsi"/>
          <w:b/>
          <w:iCs/>
        </w:rPr>
      </w:pPr>
      <w:r>
        <w:rPr>
          <w:rFonts w:ascii="Sylfaen" w:eastAsiaTheme="minorEastAsia" w:hAnsi="Sylfaen" w:cstheme="minorHAnsi"/>
          <w:b/>
          <w:iCs/>
        </w:rPr>
        <w:t>33</w:t>
      </w:r>
      <w:r w:rsidR="0007017C" w:rsidRPr="000A1D91">
        <w:rPr>
          <w:rFonts w:ascii="Sylfaen" w:eastAsiaTheme="minorEastAsia" w:hAnsi="Sylfaen" w:cstheme="minorHAnsi"/>
          <w:b/>
          <w:iCs/>
        </w:rPr>
        <w:t>. Attitude to the control and prevention of non-communicable diseases.</w:t>
      </w:r>
    </w:p>
    <w:tbl>
      <w:tblPr>
        <w:tblStyle w:val="TableGrid11"/>
        <w:tblW w:w="9450" w:type="dxa"/>
        <w:tblInd w:w="85" w:type="dxa"/>
        <w:tblLook w:val="04A0" w:firstRow="1" w:lastRow="0" w:firstColumn="1" w:lastColumn="0" w:noHBand="0" w:noVBand="1"/>
      </w:tblPr>
      <w:tblGrid>
        <w:gridCol w:w="7020"/>
        <w:gridCol w:w="563"/>
        <w:gridCol w:w="630"/>
        <w:gridCol w:w="1237"/>
      </w:tblGrid>
      <w:tr w:rsidR="0007017C" w:rsidRPr="000A1D91" w:rsidTr="0007017C">
        <w:trPr>
          <w:trHeight w:val="209"/>
        </w:trPr>
        <w:tc>
          <w:tcPr>
            <w:tcW w:w="7020" w:type="dxa"/>
          </w:tcPr>
          <w:p w:rsidR="0007017C" w:rsidRPr="000A1D91" w:rsidRDefault="00F31721" w:rsidP="00283FDD">
            <w:pPr>
              <w:autoSpaceDE w:val="0"/>
              <w:autoSpaceDN w:val="0"/>
              <w:adjustRightInd w:val="0"/>
              <w:spacing w:line="276" w:lineRule="auto"/>
              <w:ind w:left="360"/>
              <w:rPr>
                <w:rFonts w:ascii="Sylfaen" w:hAnsi="Sylfaen" w:cstheme="minorHAnsi"/>
                <w:lang w:val="ka-GE"/>
              </w:rPr>
            </w:pPr>
            <w:r>
              <w:rPr>
                <w:rFonts w:ascii="Sylfaen" w:hAnsi="Sylfaen" w:cstheme="minorHAnsi"/>
                <w:b/>
              </w:rPr>
              <w:t>indicate</w:t>
            </w:r>
            <w:r w:rsidR="0007017C" w:rsidRPr="000A1D91">
              <w:rPr>
                <w:rFonts w:ascii="Sylfaen" w:hAnsi="Sylfaen" w:cstheme="minorHAnsi"/>
                <w:b/>
                <w:lang w:val="ka-GE"/>
              </w:rPr>
              <w:t xml:space="preserve"> "Yes" </w:t>
            </w:r>
            <w:r w:rsidR="00283FDD">
              <w:rPr>
                <w:rFonts w:ascii="Sylfaen" w:hAnsi="Sylfaen" w:cstheme="minorHAnsi"/>
                <w:b/>
              </w:rPr>
              <w:t>for</w:t>
            </w:r>
            <w:r w:rsidR="0007017C" w:rsidRPr="000A1D91">
              <w:rPr>
                <w:rFonts w:ascii="Sylfaen" w:hAnsi="Sylfaen" w:cstheme="minorHAnsi"/>
                <w:b/>
                <w:lang w:val="ka-GE"/>
              </w:rPr>
              <w:t xml:space="preserve"> all correct answers, otherwise "no" or "I do not know”</w:t>
            </w:r>
          </w:p>
        </w:tc>
        <w:tc>
          <w:tcPr>
            <w:tcW w:w="563"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Yes</w:t>
            </w: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No</w:t>
            </w:r>
          </w:p>
        </w:tc>
        <w:tc>
          <w:tcPr>
            <w:tcW w:w="1237"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Don’t know</w:t>
            </w:r>
          </w:p>
        </w:tc>
      </w:tr>
      <w:tr w:rsidR="0007017C" w:rsidRPr="000A1D91" w:rsidTr="0007017C">
        <w:trPr>
          <w:trHeight w:val="209"/>
        </w:trPr>
        <w:tc>
          <w:tcPr>
            <w:tcW w:w="7020" w:type="dxa"/>
          </w:tcPr>
          <w:p w:rsidR="0007017C" w:rsidRPr="00F31721" w:rsidRDefault="0007017C" w:rsidP="00AA0974">
            <w:pPr>
              <w:pStyle w:val="ListParagraph"/>
              <w:numPr>
                <w:ilvl w:val="0"/>
                <w:numId w:val="63"/>
              </w:numPr>
              <w:autoSpaceDE w:val="0"/>
              <w:autoSpaceDN w:val="0"/>
              <w:adjustRightInd w:val="0"/>
              <w:rPr>
                <w:rFonts w:ascii="Sylfaen" w:hAnsi="Sylfaen" w:cstheme="minorHAnsi"/>
                <w:lang w:val="ka-GE"/>
              </w:rPr>
            </w:pPr>
            <w:r w:rsidRPr="00F31721">
              <w:rPr>
                <w:rFonts w:ascii="Sylfaen" w:hAnsi="Sylfaen" w:cstheme="minorHAnsi"/>
                <w:lang w:val="ka-GE"/>
              </w:rPr>
              <w:t>Effective preventive interventions will significantly reduce the burden of non-communicable diseases in the country</w:t>
            </w:r>
          </w:p>
        </w:tc>
        <w:tc>
          <w:tcPr>
            <w:tcW w:w="563" w:type="dxa"/>
          </w:tcPr>
          <w:p w:rsidR="0007017C" w:rsidRPr="000A1D91" w:rsidRDefault="0007017C" w:rsidP="000A1D91">
            <w:pPr>
              <w:autoSpaceDE w:val="0"/>
              <w:autoSpaceDN w:val="0"/>
              <w:adjustRightInd w:val="0"/>
              <w:spacing w:line="276" w:lineRule="auto"/>
              <w:jc w:val="both"/>
              <w:rPr>
                <w:rFonts w:ascii="Sylfaen" w:hAnsi="Sylfaen" w:cstheme="minorHAnsi"/>
                <w:b/>
                <w:lang w:val="ka-GE"/>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b/>
                <w:lang w:val="ka-GE"/>
              </w:rPr>
            </w:pPr>
          </w:p>
        </w:tc>
        <w:tc>
          <w:tcPr>
            <w:tcW w:w="1237" w:type="dxa"/>
          </w:tcPr>
          <w:p w:rsidR="0007017C" w:rsidRPr="000A1D91" w:rsidRDefault="0007017C" w:rsidP="000A1D91">
            <w:pPr>
              <w:autoSpaceDE w:val="0"/>
              <w:autoSpaceDN w:val="0"/>
              <w:adjustRightInd w:val="0"/>
              <w:spacing w:line="276" w:lineRule="auto"/>
              <w:jc w:val="both"/>
              <w:rPr>
                <w:rFonts w:ascii="Sylfaen" w:hAnsi="Sylfaen" w:cstheme="minorHAnsi"/>
                <w:b/>
                <w:lang w:val="ka-GE"/>
              </w:rPr>
            </w:pPr>
          </w:p>
        </w:tc>
      </w:tr>
      <w:tr w:rsidR="0007017C" w:rsidRPr="000A1D91" w:rsidTr="0007017C">
        <w:trPr>
          <w:trHeight w:val="150"/>
        </w:trPr>
        <w:tc>
          <w:tcPr>
            <w:tcW w:w="7020" w:type="dxa"/>
          </w:tcPr>
          <w:p w:rsidR="0007017C" w:rsidRPr="00F31721" w:rsidRDefault="0007017C" w:rsidP="00AA0974">
            <w:pPr>
              <w:pStyle w:val="ListParagraph"/>
              <w:numPr>
                <w:ilvl w:val="0"/>
                <w:numId w:val="63"/>
              </w:numPr>
              <w:autoSpaceDE w:val="0"/>
              <w:autoSpaceDN w:val="0"/>
              <w:adjustRightInd w:val="0"/>
              <w:rPr>
                <w:rFonts w:ascii="Sylfaen" w:hAnsi="Sylfaen" w:cstheme="minorHAnsi"/>
                <w:lang w:val="ka-GE"/>
              </w:rPr>
            </w:pPr>
            <w:r w:rsidRPr="00F31721">
              <w:rPr>
                <w:rFonts w:ascii="Sylfaen" w:hAnsi="Sylfaen" w:cstheme="minorHAnsi"/>
                <w:lang w:val="ka-GE"/>
              </w:rPr>
              <w:t>Preventive interventions are not part of the medical service</w:t>
            </w:r>
          </w:p>
        </w:tc>
        <w:tc>
          <w:tcPr>
            <w:tcW w:w="563"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37"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07017C">
        <w:trPr>
          <w:trHeight w:val="116"/>
        </w:trPr>
        <w:tc>
          <w:tcPr>
            <w:tcW w:w="7020" w:type="dxa"/>
          </w:tcPr>
          <w:p w:rsidR="0007017C" w:rsidRPr="000A1D91" w:rsidRDefault="0007017C" w:rsidP="00AA0974">
            <w:pPr>
              <w:numPr>
                <w:ilvl w:val="0"/>
                <w:numId w:val="63"/>
              </w:numPr>
              <w:autoSpaceDE w:val="0"/>
              <w:autoSpaceDN w:val="0"/>
              <w:adjustRightInd w:val="0"/>
              <w:spacing w:line="276" w:lineRule="auto"/>
              <w:rPr>
                <w:rFonts w:ascii="Sylfaen" w:hAnsi="Sylfaen" w:cstheme="minorHAnsi"/>
                <w:lang w:val="ka-GE"/>
              </w:rPr>
            </w:pPr>
            <w:r w:rsidRPr="000A1D91">
              <w:rPr>
                <w:rFonts w:ascii="Sylfaen" w:hAnsi="Sylfaen" w:cstheme="minorHAnsi"/>
              </w:rPr>
              <w:t xml:space="preserve">A doctor trying to advice patients regarding NCD prevention is a waste of time </w:t>
            </w:r>
          </w:p>
        </w:tc>
        <w:tc>
          <w:tcPr>
            <w:tcW w:w="563"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37"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07017C">
        <w:trPr>
          <w:trHeight w:val="109"/>
        </w:trPr>
        <w:tc>
          <w:tcPr>
            <w:tcW w:w="7020" w:type="dxa"/>
          </w:tcPr>
          <w:p w:rsidR="0007017C" w:rsidRPr="000A1D91" w:rsidRDefault="0007017C" w:rsidP="00AA0974">
            <w:pPr>
              <w:numPr>
                <w:ilvl w:val="0"/>
                <w:numId w:val="63"/>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Due to lack of time, the doctor will not be able to advocate for the prevention of non-communicable diseases</w:t>
            </w:r>
          </w:p>
        </w:tc>
        <w:tc>
          <w:tcPr>
            <w:tcW w:w="563"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37"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07017C">
        <w:trPr>
          <w:trHeight w:val="122"/>
        </w:trPr>
        <w:tc>
          <w:tcPr>
            <w:tcW w:w="7020" w:type="dxa"/>
          </w:tcPr>
          <w:p w:rsidR="0007017C" w:rsidRPr="000A1D91" w:rsidRDefault="0007017C" w:rsidP="00AA0974">
            <w:pPr>
              <w:numPr>
                <w:ilvl w:val="0"/>
                <w:numId w:val="63"/>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 xml:space="preserve">Providing health promotion in addition to medical care is the responsibility of a doctor </w:t>
            </w:r>
          </w:p>
        </w:tc>
        <w:tc>
          <w:tcPr>
            <w:tcW w:w="563"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37"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07017C">
        <w:trPr>
          <w:trHeight w:val="122"/>
        </w:trPr>
        <w:tc>
          <w:tcPr>
            <w:tcW w:w="7020" w:type="dxa"/>
          </w:tcPr>
          <w:p w:rsidR="0007017C" w:rsidRPr="000A1D91" w:rsidRDefault="0007017C" w:rsidP="00AA0974">
            <w:pPr>
              <w:numPr>
                <w:ilvl w:val="0"/>
                <w:numId w:val="63"/>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Screening can not prevent cancer</w:t>
            </w:r>
          </w:p>
        </w:tc>
        <w:tc>
          <w:tcPr>
            <w:tcW w:w="563"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37"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07017C">
        <w:trPr>
          <w:trHeight w:val="122"/>
        </w:trPr>
        <w:tc>
          <w:tcPr>
            <w:tcW w:w="7020" w:type="dxa"/>
          </w:tcPr>
          <w:p w:rsidR="0007017C" w:rsidRPr="000A1D91" w:rsidRDefault="0007017C" w:rsidP="00AA0974">
            <w:pPr>
              <w:numPr>
                <w:ilvl w:val="0"/>
                <w:numId w:val="63"/>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lastRenderedPageBreak/>
              <w:t>Screening is expensive</w:t>
            </w:r>
          </w:p>
        </w:tc>
        <w:tc>
          <w:tcPr>
            <w:tcW w:w="563"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37" w:type="dxa"/>
          </w:tcPr>
          <w:p w:rsidR="0007017C" w:rsidRPr="000A1D91" w:rsidRDefault="0007017C" w:rsidP="000A1D91">
            <w:pPr>
              <w:autoSpaceDE w:val="0"/>
              <w:autoSpaceDN w:val="0"/>
              <w:adjustRightInd w:val="0"/>
              <w:spacing w:line="276" w:lineRule="auto"/>
              <w:jc w:val="both"/>
              <w:rPr>
                <w:rFonts w:cstheme="minorHAnsi"/>
              </w:rPr>
            </w:pPr>
          </w:p>
        </w:tc>
      </w:tr>
      <w:tr w:rsidR="0007017C" w:rsidRPr="000A1D91" w:rsidTr="0007017C">
        <w:trPr>
          <w:trHeight w:val="122"/>
        </w:trPr>
        <w:tc>
          <w:tcPr>
            <w:tcW w:w="7020" w:type="dxa"/>
          </w:tcPr>
          <w:p w:rsidR="0007017C" w:rsidRPr="000A1D91" w:rsidRDefault="0007017C" w:rsidP="00AA0974">
            <w:pPr>
              <w:numPr>
                <w:ilvl w:val="0"/>
                <w:numId w:val="63"/>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Screening may reveal a pre-cancerous condition</w:t>
            </w:r>
          </w:p>
        </w:tc>
        <w:tc>
          <w:tcPr>
            <w:tcW w:w="563" w:type="dxa"/>
          </w:tcPr>
          <w:p w:rsidR="0007017C" w:rsidRPr="000A1D91" w:rsidRDefault="0007017C" w:rsidP="000A1D91">
            <w:pPr>
              <w:autoSpaceDE w:val="0"/>
              <w:autoSpaceDN w:val="0"/>
              <w:adjustRightInd w:val="0"/>
              <w:spacing w:line="276" w:lineRule="auto"/>
              <w:jc w:val="both"/>
              <w:rPr>
                <w:rFonts w:cstheme="minorHAnsi"/>
              </w:rPr>
            </w:pPr>
          </w:p>
        </w:tc>
        <w:tc>
          <w:tcPr>
            <w:tcW w:w="630" w:type="dxa"/>
          </w:tcPr>
          <w:p w:rsidR="0007017C" w:rsidRPr="000A1D91" w:rsidRDefault="0007017C" w:rsidP="000A1D91">
            <w:pPr>
              <w:autoSpaceDE w:val="0"/>
              <w:autoSpaceDN w:val="0"/>
              <w:adjustRightInd w:val="0"/>
              <w:spacing w:line="276" w:lineRule="auto"/>
              <w:jc w:val="both"/>
              <w:rPr>
                <w:rFonts w:cstheme="minorHAnsi"/>
              </w:rPr>
            </w:pPr>
          </w:p>
        </w:tc>
        <w:tc>
          <w:tcPr>
            <w:tcW w:w="1237" w:type="dxa"/>
          </w:tcPr>
          <w:p w:rsidR="0007017C" w:rsidRPr="000A1D91" w:rsidRDefault="0007017C" w:rsidP="000A1D91">
            <w:pPr>
              <w:autoSpaceDE w:val="0"/>
              <w:autoSpaceDN w:val="0"/>
              <w:adjustRightInd w:val="0"/>
              <w:spacing w:line="276" w:lineRule="auto"/>
              <w:jc w:val="both"/>
              <w:rPr>
                <w:rFonts w:cstheme="minorHAnsi"/>
              </w:rPr>
            </w:pPr>
          </w:p>
        </w:tc>
      </w:tr>
    </w:tbl>
    <w:p w:rsidR="0007017C" w:rsidRPr="000A1D91" w:rsidRDefault="0007017C" w:rsidP="000A1D91">
      <w:pPr>
        <w:tabs>
          <w:tab w:val="left" w:pos="270"/>
          <w:tab w:val="left" w:pos="945"/>
        </w:tabs>
        <w:rPr>
          <w:rFonts w:ascii="Sylfaen" w:eastAsiaTheme="minorEastAsia" w:hAnsi="Sylfaen" w:cstheme="minorHAnsi"/>
          <w:b/>
          <w:iCs/>
        </w:rPr>
      </w:pPr>
    </w:p>
    <w:p w:rsidR="0007017C" w:rsidRPr="000A1D91" w:rsidRDefault="00686E19" w:rsidP="000A1D91">
      <w:pPr>
        <w:tabs>
          <w:tab w:val="left" w:pos="270"/>
          <w:tab w:val="left" w:pos="945"/>
        </w:tabs>
        <w:rPr>
          <w:rFonts w:ascii="Sylfaen" w:hAnsi="Sylfaen" w:cs="AdvGARAD-R"/>
          <w:b/>
        </w:rPr>
      </w:pPr>
      <w:r>
        <w:rPr>
          <w:rFonts w:ascii="Sylfaen" w:eastAsiaTheme="minorEastAsia" w:hAnsi="Sylfaen" w:cstheme="minorHAnsi"/>
          <w:b/>
          <w:iCs/>
        </w:rPr>
        <w:t>34</w:t>
      </w:r>
      <w:r w:rsidR="0007017C" w:rsidRPr="000A1D91">
        <w:rPr>
          <w:rFonts w:ascii="Sylfaen" w:eastAsiaTheme="minorEastAsia" w:hAnsi="Sylfaen" w:cstheme="minorHAnsi"/>
          <w:b/>
          <w:iCs/>
        </w:rPr>
        <w:t xml:space="preserve">. </w:t>
      </w:r>
      <w:r w:rsidR="00EB149D">
        <w:rPr>
          <w:rFonts w:ascii="Sylfaen" w:hAnsi="Sylfaen" w:cs="AdvGARAD-R"/>
          <w:b/>
        </w:rPr>
        <w:t>Practice of family/village</w:t>
      </w:r>
      <w:r w:rsidR="0007017C" w:rsidRPr="000A1D91">
        <w:rPr>
          <w:rFonts w:ascii="Sylfaen" w:hAnsi="Sylfaen" w:cs="AdvGARAD-R"/>
          <w:b/>
        </w:rPr>
        <w:t xml:space="preserve"> doctor</w:t>
      </w:r>
      <w:r w:rsidR="00EB149D">
        <w:rPr>
          <w:rFonts w:ascii="Sylfaen" w:hAnsi="Sylfaen" w:cs="AdvGARAD-R"/>
          <w:b/>
        </w:rPr>
        <w:t>s</w:t>
      </w:r>
    </w:p>
    <w:tbl>
      <w:tblPr>
        <w:tblStyle w:val="TableGrid12"/>
        <w:tblW w:w="10080" w:type="dxa"/>
        <w:tblInd w:w="-72" w:type="dxa"/>
        <w:tblLayout w:type="fixed"/>
        <w:tblLook w:val="04A0" w:firstRow="1" w:lastRow="0" w:firstColumn="1" w:lastColumn="0" w:noHBand="0" w:noVBand="1"/>
      </w:tblPr>
      <w:tblGrid>
        <w:gridCol w:w="7470"/>
        <w:gridCol w:w="720"/>
        <w:gridCol w:w="630"/>
        <w:gridCol w:w="1260"/>
      </w:tblGrid>
      <w:tr w:rsidR="0007017C" w:rsidRPr="000A1D91" w:rsidTr="0007017C">
        <w:trPr>
          <w:trHeight w:val="220"/>
        </w:trPr>
        <w:tc>
          <w:tcPr>
            <w:tcW w:w="7470" w:type="dxa"/>
          </w:tcPr>
          <w:p w:rsidR="0007017C" w:rsidRPr="000A1D91" w:rsidRDefault="0007017C" w:rsidP="000A1D91">
            <w:pPr>
              <w:autoSpaceDE w:val="0"/>
              <w:autoSpaceDN w:val="0"/>
              <w:adjustRightInd w:val="0"/>
              <w:spacing w:line="276" w:lineRule="auto"/>
              <w:rPr>
                <w:rFonts w:ascii="Sylfaen" w:hAnsi="Sylfaen" w:cs="AdvGARAD-R"/>
                <w:b/>
              </w:rPr>
            </w:pPr>
            <w:r w:rsidRPr="000A1D91">
              <w:rPr>
                <w:rFonts w:ascii="Sylfaen" w:hAnsi="Sylfaen" w:cs="AdvGARAD-R"/>
                <w:b/>
              </w:rPr>
              <w:t xml:space="preserve">For the typical patient with high blood pressure and </w:t>
            </w:r>
            <w:r w:rsidRPr="000A1D91">
              <w:rPr>
                <w:rFonts w:ascii="Sylfaen" w:eastAsia="AdvPSSym" w:hAnsi="Sylfaen" w:cs="AdvPSSym"/>
                <w:b/>
              </w:rPr>
              <w:t xml:space="preserve">⁄ </w:t>
            </w:r>
            <w:r w:rsidRPr="000A1D91">
              <w:rPr>
                <w:rFonts w:ascii="Sylfaen" w:hAnsi="Sylfaen" w:cs="AdvGARAD-R"/>
                <w:b/>
              </w:rPr>
              <w:t xml:space="preserve">or high cholesterol who is not specially complicated, I spend the following amount of time in an office visit </w:t>
            </w:r>
            <w:r w:rsidR="00A20BE2">
              <w:rPr>
                <w:rFonts w:ascii="Sylfaen" w:hAnsi="Sylfaen" w:cs="AdvGARAD-R"/>
                <w:b/>
              </w:rPr>
              <w:t>(indicate</w:t>
            </w:r>
            <w:r w:rsidRPr="000A1D91">
              <w:rPr>
                <w:rFonts w:ascii="Sylfaen" w:hAnsi="Sylfaen" w:cs="AdvGARAD-R"/>
                <w:b/>
              </w:rPr>
              <w:t xml:space="preserve"> "Yes" to all correct answers, otherwise "no" or "I do not know”)</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Yes</w:t>
            </w: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No</w:t>
            </w: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Don’t know</w:t>
            </w:r>
          </w:p>
        </w:tc>
      </w:tr>
      <w:tr w:rsidR="0007017C" w:rsidRPr="000A1D91" w:rsidTr="0007017C">
        <w:trPr>
          <w:trHeight w:val="157"/>
        </w:trPr>
        <w:tc>
          <w:tcPr>
            <w:tcW w:w="7470" w:type="dxa"/>
          </w:tcPr>
          <w:p w:rsidR="0007017C" w:rsidRPr="000A1D91" w:rsidRDefault="0007017C" w:rsidP="00AA0974">
            <w:pPr>
              <w:numPr>
                <w:ilvl w:val="0"/>
                <w:numId w:val="52"/>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 xml:space="preserve">&lt;2 </w:t>
            </w:r>
            <w:r w:rsidRPr="000A1D91">
              <w:rPr>
                <w:rFonts w:ascii="Sylfaen" w:hAnsi="Sylfaen" w:cstheme="minorHAnsi"/>
              </w:rPr>
              <w:t>min</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22"/>
        </w:trPr>
        <w:tc>
          <w:tcPr>
            <w:tcW w:w="7470" w:type="dxa"/>
          </w:tcPr>
          <w:p w:rsidR="0007017C" w:rsidRPr="000A1D91" w:rsidRDefault="0007017C" w:rsidP="00AA0974">
            <w:pPr>
              <w:numPr>
                <w:ilvl w:val="0"/>
                <w:numId w:val="52"/>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 xml:space="preserve">2-5 </w:t>
            </w:r>
            <w:r w:rsidRPr="000A1D91">
              <w:rPr>
                <w:rFonts w:ascii="Sylfaen" w:hAnsi="Sylfaen" w:cstheme="minorHAnsi"/>
              </w:rPr>
              <w:t>min</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15"/>
        </w:trPr>
        <w:tc>
          <w:tcPr>
            <w:tcW w:w="7470" w:type="dxa"/>
          </w:tcPr>
          <w:p w:rsidR="0007017C" w:rsidRPr="000A1D91" w:rsidRDefault="0007017C" w:rsidP="00AA0974">
            <w:pPr>
              <w:numPr>
                <w:ilvl w:val="0"/>
                <w:numId w:val="52"/>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 xml:space="preserve">&gt;5-10 </w:t>
            </w:r>
            <w:r w:rsidRPr="000A1D91">
              <w:rPr>
                <w:rFonts w:ascii="Sylfaen" w:hAnsi="Sylfaen" w:cstheme="minorHAnsi"/>
              </w:rPr>
              <w:t>min</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28"/>
        </w:trPr>
        <w:tc>
          <w:tcPr>
            <w:tcW w:w="7470" w:type="dxa"/>
          </w:tcPr>
          <w:p w:rsidR="0007017C" w:rsidRPr="000A1D91" w:rsidRDefault="0007017C" w:rsidP="00AA0974">
            <w:pPr>
              <w:numPr>
                <w:ilvl w:val="0"/>
                <w:numId w:val="52"/>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 xml:space="preserve">&gt;10-20 </w:t>
            </w:r>
            <w:r w:rsidRPr="000A1D91">
              <w:rPr>
                <w:rFonts w:ascii="Sylfaen" w:hAnsi="Sylfaen" w:cstheme="minorHAnsi"/>
              </w:rPr>
              <w:t>min</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28"/>
        </w:trPr>
        <w:tc>
          <w:tcPr>
            <w:tcW w:w="7470" w:type="dxa"/>
          </w:tcPr>
          <w:p w:rsidR="0007017C" w:rsidRPr="000A1D91" w:rsidRDefault="0007017C" w:rsidP="00AA0974">
            <w:pPr>
              <w:numPr>
                <w:ilvl w:val="0"/>
                <w:numId w:val="52"/>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 xml:space="preserve">&gt;20  </w:t>
            </w:r>
            <w:r w:rsidRPr="000A1D91">
              <w:rPr>
                <w:rFonts w:ascii="Sylfaen" w:hAnsi="Sylfaen" w:cstheme="minorHAnsi"/>
              </w:rPr>
              <w:t>min</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220"/>
        </w:trPr>
        <w:tc>
          <w:tcPr>
            <w:tcW w:w="7470" w:type="dxa"/>
          </w:tcPr>
          <w:p w:rsidR="0007017C" w:rsidRPr="000A1D91" w:rsidRDefault="0007017C" w:rsidP="000A1D91">
            <w:pPr>
              <w:autoSpaceDE w:val="0"/>
              <w:autoSpaceDN w:val="0"/>
              <w:adjustRightInd w:val="0"/>
              <w:spacing w:line="276" w:lineRule="auto"/>
              <w:jc w:val="both"/>
              <w:rPr>
                <w:rFonts w:ascii="Sylfaen" w:hAnsi="Sylfaen" w:cs="AmerettoNormal"/>
                <w:b/>
                <w:lang w:val="ka-GE"/>
              </w:rPr>
            </w:pPr>
            <w:r w:rsidRPr="000A1D91">
              <w:rPr>
                <w:rFonts w:ascii="Sylfaen" w:hAnsi="Sylfaen" w:cs="AmerettoNormal"/>
                <w:b/>
                <w:lang w:val="ka-GE"/>
              </w:rPr>
              <w:t>My focus on the care of patients with cardiovascular risk factors is:</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b/>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b/>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b/>
              </w:rPr>
            </w:pPr>
          </w:p>
        </w:tc>
      </w:tr>
      <w:tr w:rsidR="0007017C" w:rsidRPr="000A1D91" w:rsidTr="0007017C">
        <w:trPr>
          <w:trHeight w:val="157"/>
        </w:trPr>
        <w:tc>
          <w:tcPr>
            <w:tcW w:w="7470" w:type="dxa"/>
          </w:tcPr>
          <w:p w:rsidR="0007017C" w:rsidRPr="000A1D91" w:rsidRDefault="0007017C" w:rsidP="00AA0974">
            <w:pPr>
              <w:numPr>
                <w:ilvl w:val="0"/>
                <w:numId w:val="53"/>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Primarily lifestyle modification and secondarily use of medicine</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22"/>
        </w:trPr>
        <w:tc>
          <w:tcPr>
            <w:tcW w:w="7470" w:type="dxa"/>
          </w:tcPr>
          <w:p w:rsidR="0007017C" w:rsidRPr="000A1D91" w:rsidRDefault="0007017C" w:rsidP="00AA0974">
            <w:pPr>
              <w:pStyle w:val="ListParagraph"/>
              <w:numPr>
                <w:ilvl w:val="0"/>
                <w:numId w:val="57"/>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Equal balance of lifestyle modification and use of medicin</w:t>
            </w:r>
            <w:r w:rsidRPr="000A1D91">
              <w:rPr>
                <w:rFonts w:ascii="Sylfaen" w:hAnsi="Sylfaen" w:cstheme="minorHAnsi"/>
              </w:rPr>
              <w:t>e</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15"/>
        </w:trPr>
        <w:tc>
          <w:tcPr>
            <w:tcW w:w="7470" w:type="dxa"/>
          </w:tcPr>
          <w:p w:rsidR="0007017C" w:rsidRPr="000A1D91" w:rsidRDefault="0007017C" w:rsidP="00AA0974">
            <w:pPr>
              <w:numPr>
                <w:ilvl w:val="0"/>
                <w:numId w:val="57"/>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Primarily use of medicine and secondarily lifestyle modification</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28"/>
        </w:trPr>
        <w:tc>
          <w:tcPr>
            <w:tcW w:w="7470" w:type="dxa"/>
          </w:tcPr>
          <w:p w:rsidR="0007017C" w:rsidRPr="000A1D91" w:rsidRDefault="0007017C" w:rsidP="00AA0974">
            <w:pPr>
              <w:pStyle w:val="ListParagraph"/>
              <w:numPr>
                <w:ilvl w:val="0"/>
                <w:numId w:val="57"/>
              </w:numPr>
              <w:spacing w:line="276" w:lineRule="auto"/>
              <w:rPr>
                <w:rFonts w:ascii="Sylfaen" w:hAnsi="Sylfaen" w:cstheme="minorHAnsi"/>
                <w:lang w:val="ka-GE"/>
              </w:rPr>
            </w:pPr>
            <w:r w:rsidRPr="000A1D91">
              <w:rPr>
                <w:rFonts w:ascii="Sylfaen" w:hAnsi="Sylfaen" w:cstheme="minorHAnsi"/>
                <w:lang w:val="ka-GE"/>
              </w:rPr>
              <w:t>lifestyle modification</w:t>
            </w:r>
            <w:r w:rsidRPr="000A1D91">
              <w:rPr>
                <w:rFonts w:ascii="Sylfaen" w:hAnsi="Sylfaen" w:cstheme="minorHAnsi"/>
              </w:rPr>
              <w:t xml:space="preserve"> only</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28"/>
        </w:trPr>
        <w:tc>
          <w:tcPr>
            <w:tcW w:w="7470" w:type="dxa"/>
          </w:tcPr>
          <w:p w:rsidR="0007017C" w:rsidRPr="000A1D91" w:rsidRDefault="0007017C" w:rsidP="00AA0974">
            <w:pPr>
              <w:numPr>
                <w:ilvl w:val="0"/>
                <w:numId w:val="57"/>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Medicine only</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220"/>
        </w:trPr>
        <w:tc>
          <w:tcPr>
            <w:tcW w:w="7470" w:type="dxa"/>
          </w:tcPr>
          <w:p w:rsidR="0007017C" w:rsidRPr="000A1D91" w:rsidRDefault="0007017C" w:rsidP="000A1D91">
            <w:pPr>
              <w:autoSpaceDE w:val="0"/>
              <w:autoSpaceDN w:val="0"/>
              <w:adjustRightInd w:val="0"/>
              <w:spacing w:line="276" w:lineRule="auto"/>
              <w:jc w:val="both"/>
              <w:rPr>
                <w:rFonts w:ascii="Sylfaen" w:hAnsi="Sylfaen" w:cs="AmerettoNormal"/>
                <w:b/>
                <w:lang w:val="ka-GE"/>
              </w:rPr>
            </w:pPr>
            <w:r w:rsidRPr="000A1D91">
              <w:rPr>
                <w:rFonts w:ascii="Sylfaen" w:hAnsi="Sylfaen" w:cs="AmerettoNormal"/>
                <w:b/>
                <w:lang w:val="ka-GE"/>
              </w:rPr>
              <w:t>I typically see patients whose primary health problem is hypertension, hyperlipidemia, or obesity ⁄ overweight for follow-up within</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b/>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b/>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b/>
              </w:rPr>
            </w:pPr>
          </w:p>
        </w:tc>
      </w:tr>
      <w:tr w:rsidR="0007017C" w:rsidRPr="000A1D91" w:rsidTr="0007017C">
        <w:trPr>
          <w:trHeight w:val="157"/>
        </w:trPr>
        <w:tc>
          <w:tcPr>
            <w:tcW w:w="7470" w:type="dxa"/>
          </w:tcPr>
          <w:p w:rsidR="0007017C" w:rsidRPr="000A1D91" w:rsidRDefault="0007017C" w:rsidP="00AA0974">
            <w:pPr>
              <w:numPr>
                <w:ilvl w:val="0"/>
                <w:numId w:val="54"/>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 xml:space="preserve">&lt;2 </w:t>
            </w:r>
            <w:r w:rsidRPr="000A1D91">
              <w:rPr>
                <w:rFonts w:ascii="Sylfaen" w:hAnsi="Sylfaen" w:cstheme="minorHAnsi"/>
              </w:rPr>
              <w:t>week</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22"/>
        </w:trPr>
        <w:tc>
          <w:tcPr>
            <w:tcW w:w="7470" w:type="dxa"/>
          </w:tcPr>
          <w:p w:rsidR="0007017C" w:rsidRPr="000A1D91" w:rsidRDefault="0007017C" w:rsidP="00AA0974">
            <w:pPr>
              <w:numPr>
                <w:ilvl w:val="0"/>
                <w:numId w:val="54"/>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 xml:space="preserve">&gt;2 </w:t>
            </w:r>
            <w:r w:rsidRPr="000A1D91">
              <w:rPr>
                <w:rFonts w:ascii="Sylfaen" w:hAnsi="Sylfaen" w:cstheme="minorHAnsi"/>
              </w:rPr>
              <w:t>week</w:t>
            </w:r>
            <w:r w:rsidRPr="000A1D91">
              <w:rPr>
                <w:rFonts w:ascii="Sylfaen" w:hAnsi="Sylfaen" w:cstheme="minorHAnsi"/>
                <w:lang w:val="ka-GE"/>
              </w:rPr>
              <w:t xml:space="preserve">-1 </w:t>
            </w:r>
            <w:r w:rsidRPr="000A1D91">
              <w:rPr>
                <w:rFonts w:ascii="Sylfaen" w:hAnsi="Sylfaen" w:cstheme="minorHAnsi"/>
              </w:rPr>
              <w:t>month</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15"/>
        </w:trPr>
        <w:tc>
          <w:tcPr>
            <w:tcW w:w="7470" w:type="dxa"/>
          </w:tcPr>
          <w:p w:rsidR="0007017C" w:rsidRPr="000A1D91" w:rsidRDefault="0007017C" w:rsidP="00AA0974">
            <w:pPr>
              <w:numPr>
                <w:ilvl w:val="0"/>
                <w:numId w:val="54"/>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 xml:space="preserve">&gt;1-3 </w:t>
            </w:r>
            <w:r w:rsidRPr="000A1D91">
              <w:rPr>
                <w:rFonts w:ascii="Sylfaen" w:hAnsi="Sylfaen" w:cstheme="minorHAnsi"/>
              </w:rPr>
              <w:t>month</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28"/>
        </w:trPr>
        <w:tc>
          <w:tcPr>
            <w:tcW w:w="7470" w:type="dxa"/>
          </w:tcPr>
          <w:p w:rsidR="0007017C" w:rsidRPr="000A1D91" w:rsidRDefault="0007017C" w:rsidP="00AA0974">
            <w:pPr>
              <w:numPr>
                <w:ilvl w:val="0"/>
                <w:numId w:val="54"/>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 xml:space="preserve">&gt;3 - 6 </w:t>
            </w:r>
            <w:r w:rsidRPr="000A1D91">
              <w:rPr>
                <w:rFonts w:ascii="Sylfaen" w:hAnsi="Sylfaen" w:cstheme="minorHAnsi"/>
              </w:rPr>
              <w:t>month</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28"/>
        </w:trPr>
        <w:tc>
          <w:tcPr>
            <w:tcW w:w="7470" w:type="dxa"/>
          </w:tcPr>
          <w:p w:rsidR="0007017C" w:rsidRPr="000A1D91" w:rsidRDefault="0007017C" w:rsidP="00AA0974">
            <w:pPr>
              <w:numPr>
                <w:ilvl w:val="0"/>
                <w:numId w:val="54"/>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 xml:space="preserve">&gt; 6 </w:t>
            </w:r>
            <w:r w:rsidRPr="000A1D91">
              <w:rPr>
                <w:rFonts w:ascii="Sylfaen" w:hAnsi="Sylfaen" w:cstheme="minorHAnsi"/>
              </w:rPr>
              <w:t>month</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220"/>
        </w:trPr>
        <w:tc>
          <w:tcPr>
            <w:tcW w:w="7470" w:type="dxa"/>
          </w:tcPr>
          <w:p w:rsidR="0007017C" w:rsidRPr="000A1D91" w:rsidRDefault="0007017C" w:rsidP="000A1D91">
            <w:pPr>
              <w:autoSpaceDE w:val="0"/>
              <w:autoSpaceDN w:val="0"/>
              <w:adjustRightInd w:val="0"/>
              <w:spacing w:line="276" w:lineRule="auto"/>
              <w:jc w:val="both"/>
              <w:rPr>
                <w:rFonts w:ascii="Sylfaen" w:hAnsi="Sylfaen" w:cs="AmerettoNormal"/>
                <w:b/>
                <w:lang w:val="ka-GE"/>
              </w:rPr>
            </w:pPr>
            <w:r w:rsidRPr="000A1D91">
              <w:rPr>
                <w:rFonts w:ascii="Sylfaen" w:hAnsi="Sylfaen" w:cs="AmerettoNormal"/>
                <w:b/>
                <w:lang w:val="ka-GE"/>
              </w:rPr>
              <w:t>When I am seeing patients in the office for the management</w:t>
            </w:r>
            <w:r w:rsidRPr="000A1D91">
              <w:rPr>
                <w:rFonts w:ascii="Sylfaen" w:hAnsi="Sylfaen" w:cs="AmerettoNormal"/>
                <w:b/>
              </w:rPr>
              <w:t xml:space="preserve"> </w:t>
            </w:r>
            <w:r w:rsidRPr="000A1D91">
              <w:rPr>
                <w:rFonts w:ascii="Sylfaen" w:hAnsi="Sylfaen" w:cs="AmerettoNormal"/>
                <w:b/>
                <w:lang w:val="ka-GE"/>
              </w:rPr>
              <w:t>of cardiovascular disease risk</w:t>
            </w:r>
            <w:r w:rsidRPr="000A1D91">
              <w:rPr>
                <w:rFonts w:ascii="Sylfaen" w:hAnsi="Sylfaen" w:cs="AmerettoNormal"/>
                <w:b/>
              </w:rPr>
              <w:t xml:space="preserve"> </w:t>
            </w:r>
            <w:r w:rsidRPr="000A1D91">
              <w:rPr>
                <w:rFonts w:ascii="Sylfaen" w:hAnsi="Sylfaen" w:cs="AmerettoNormal"/>
                <w:b/>
                <w:lang w:val="ka-GE"/>
              </w:rPr>
              <w:t>factors, I allocate time as:</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b/>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b/>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b/>
              </w:rPr>
            </w:pPr>
          </w:p>
        </w:tc>
      </w:tr>
      <w:tr w:rsidR="0007017C" w:rsidRPr="000A1D91" w:rsidTr="0007017C">
        <w:trPr>
          <w:trHeight w:val="157"/>
        </w:trPr>
        <w:tc>
          <w:tcPr>
            <w:tcW w:w="7470" w:type="dxa"/>
          </w:tcPr>
          <w:p w:rsidR="0007017C" w:rsidRPr="000A1D91" w:rsidRDefault="0007017C" w:rsidP="00AA0974">
            <w:pPr>
              <w:numPr>
                <w:ilvl w:val="0"/>
                <w:numId w:val="55"/>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 xml:space="preserve">&lt;10% </w:t>
            </w:r>
            <w:r w:rsidRPr="000A1D91">
              <w:rPr>
                <w:rFonts w:ascii="Sylfaen" w:hAnsi="Sylfaen" w:cstheme="minorHAnsi"/>
              </w:rPr>
              <w:t>c</w:t>
            </w:r>
            <w:r w:rsidRPr="000A1D91">
              <w:rPr>
                <w:rFonts w:ascii="Sylfaen" w:hAnsi="Sylfaen" w:cstheme="minorHAnsi"/>
                <w:lang w:val="ka-GE"/>
              </w:rPr>
              <w:t xml:space="preserve">hange of life style /&gt;90% - </w:t>
            </w:r>
            <w:r w:rsidRPr="000A1D91">
              <w:rPr>
                <w:rFonts w:ascii="Sylfaen" w:hAnsi="Sylfaen" w:cstheme="minorHAnsi"/>
              </w:rPr>
              <w:t>d</w:t>
            </w:r>
            <w:r w:rsidRPr="000A1D91">
              <w:rPr>
                <w:rFonts w:ascii="Sylfaen" w:hAnsi="Sylfaen" w:cstheme="minorHAnsi"/>
                <w:lang w:val="ka-GE"/>
              </w:rPr>
              <w:t>iagnosis and treatment</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22"/>
        </w:trPr>
        <w:tc>
          <w:tcPr>
            <w:tcW w:w="7470" w:type="dxa"/>
          </w:tcPr>
          <w:p w:rsidR="0007017C" w:rsidRPr="000A1D91" w:rsidRDefault="0007017C" w:rsidP="00AA0974">
            <w:pPr>
              <w:numPr>
                <w:ilvl w:val="0"/>
                <w:numId w:val="55"/>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20-30% change of life style /&gt;70-80%  - diagnosis and treatment</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15"/>
        </w:trPr>
        <w:tc>
          <w:tcPr>
            <w:tcW w:w="7470" w:type="dxa"/>
          </w:tcPr>
          <w:p w:rsidR="0007017C" w:rsidRPr="000A1D91" w:rsidRDefault="0007017C" w:rsidP="00AA0974">
            <w:pPr>
              <w:numPr>
                <w:ilvl w:val="0"/>
                <w:numId w:val="55"/>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31-40% change of life style /&gt;60-70%  - diagnosis and treatment</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28"/>
        </w:trPr>
        <w:tc>
          <w:tcPr>
            <w:tcW w:w="7470" w:type="dxa"/>
          </w:tcPr>
          <w:p w:rsidR="0007017C" w:rsidRPr="000A1D91" w:rsidRDefault="0007017C" w:rsidP="00AA0974">
            <w:pPr>
              <w:numPr>
                <w:ilvl w:val="0"/>
                <w:numId w:val="55"/>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&gt;50% change of life style /&lt;50 - diagnosis and treatment</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28"/>
        </w:trPr>
        <w:tc>
          <w:tcPr>
            <w:tcW w:w="7470" w:type="dxa"/>
          </w:tcPr>
          <w:p w:rsidR="0007017C" w:rsidRPr="000A1D91" w:rsidRDefault="0007017C" w:rsidP="00AA0974">
            <w:pPr>
              <w:numPr>
                <w:ilvl w:val="0"/>
                <w:numId w:val="55"/>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&gt;60-80 % change of life style / &lt;20-40% -</w:t>
            </w:r>
            <w:r w:rsidRPr="000A1D91">
              <w:rPr>
                <w:rFonts w:ascii="Sylfaen" w:hAnsi="Sylfaen"/>
              </w:rPr>
              <w:t xml:space="preserve"> </w:t>
            </w:r>
            <w:r w:rsidRPr="000A1D91">
              <w:rPr>
                <w:rFonts w:ascii="Sylfaen" w:hAnsi="Sylfaen" w:cstheme="minorHAnsi"/>
                <w:lang w:val="ka-GE"/>
              </w:rPr>
              <w:t>diagnosis and treatment</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350"/>
        </w:trPr>
        <w:tc>
          <w:tcPr>
            <w:tcW w:w="7470" w:type="dxa"/>
          </w:tcPr>
          <w:p w:rsidR="0007017C" w:rsidRPr="000A1D91" w:rsidRDefault="0007017C" w:rsidP="00AA0974">
            <w:pPr>
              <w:numPr>
                <w:ilvl w:val="0"/>
                <w:numId w:val="55"/>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&gt;90%</w:t>
            </w:r>
            <w:r w:rsidRPr="000A1D91">
              <w:rPr>
                <w:rFonts w:ascii="Sylfaen" w:hAnsi="Sylfaen"/>
              </w:rPr>
              <w:t xml:space="preserve"> </w:t>
            </w:r>
            <w:r w:rsidRPr="000A1D91">
              <w:rPr>
                <w:rFonts w:ascii="Sylfaen" w:hAnsi="Sylfaen" w:cstheme="minorHAnsi"/>
                <w:lang w:val="ka-GE"/>
              </w:rPr>
              <w:t>change of life style /&lt;10%  - diagnosis and treatment</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220"/>
        </w:trPr>
        <w:tc>
          <w:tcPr>
            <w:tcW w:w="7470" w:type="dxa"/>
          </w:tcPr>
          <w:p w:rsidR="0007017C" w:rsidRPr="000A1D91" w:rsidRDefault="0007017C" w:rsidP="000A1D91">
            <w:pPr>
              <w:autoSpaceDE w:val="0"/>
              <w:autoSpaceDN w:val="0"/>
              <w:adjustRightInd w:val="0"/>
              <w:spacing w:line="276" w:lineRule="auto"/>
              <w:jc w:val="both"/>
              <w:rPr>
                <w:rFonts w:ascii="Sylfaen" w:hAnsi="Sylfaen" w:cs="AmerettoNormal"/>
                <w:b/>
                <w:lang w:val="ka-GE"/>
              </w:rPr>
            </w:pPr>
            <w:r w:rsidRPr="000A1D91">
              <w:rPr>
                <w:rFonts w:ascii="Sylfaen" w:hAnsi="Sylfaen" w:cs="AmerettoNormal"/>
                <w:b/>
                <w:lang w:val="ka-GE"/>
              </w:rPr>
              <w:t xml:space="preserve"> When I write prescription some  most important factors that</w:t>
            </w:r>
          </w:p>
          <w:p w:rsidR="0007017C" w:rsidRPr="000A1D91" w:rsidRDefault="0007017C" w:rsidP="000A1D91">
            <w:pPr>
              <w:autoSpaceDE w:val="0"/>
              <w:autoSpaceDN w:val="0"/>
              <w:adjustRightInd w:val="0"/>
              <w:spacing w:line="276" w:lineRule="auto"/>
              <w:jc w:val="both"/>
              <w:rPr>
                <w:rFonts w:ascii="Sylfaen" w:hAnsi="Sylfaen" w:cs="AmerettoNormal"/>
                <w:b/>
                <w:lang w:val="ka-GE"/>
              </w:rPr>
            </w:pPr>
            <w:r w:rsidRPr="000A1D91">
              <w:rPr>
                <w:rFonts w:ascii="Sylfaen" w:hAnsi="Sylfaen" w:cs="AmerettoNormal"/>
                <w:b/>
                <w:lang w:val="ka-GE"/>
              </w:rPr>
              <w:t xml:space="preserve">influence my selection of medicationto treat cardiovascular diseases are: </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Yes</w:t>
            </w: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No</w:t>
            </w: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b/>
              </w:rPr>
            </w:pPr>
            <w:r w:rsidRPr="000A1D91">
              <w:rPr>
                <w:rFonts w:ascii="Sylfaen" w:hAnsi="Sylfaen" w:cstheme="minorHAnsi"/>
                <w:b/>
              </w:rPr>
              <w:t>Don’t know</w:t>
            </w:r>
          </w:p>
        </w:tc>
      </w:tr>
      <w:tr w:rsidR="0007017C" w:rsidRPr="000A1D91" w:rsidTr="0007017C">
        <w:trPr>
          <w:trHeight w:val="220"/>
        </w:trPr>
        <w:tc>
          <w:tcPr>
            <w:tcW w:w="7470" w:type="dxa"/>
          </w:tcPr>
          <w:p w:rsidR="0007017C" w:rsidRPr="000A1D91" w:rsidRDefault="0007017C" w:rsidP="00AA0974">
            <w:pPr>
              <w:numPr>
                <w:ilvl w:val="0"/>
                <w:numId w:val="56"/>
              </w:numPr>
              <w:autoSpaceDE w:val="0"/>
              <w:autoSpaceDN w:val="0"/>
              <w:adjustRightInd w:val="0"/>
              <w:spacing w:line="276" w:lineRule="auto"/>
              <w:jc w:val="both"/>
              <w:rPr>
                <w:rFonts w:ascii="Sylfaen" w:hAnsi="Sylfaen" w:cs="AmerettoNormal"/>
                <w:lang w:val="ka-GE"/>
              </w:rPr>
            </w:pPr>
            <w:r w:rsidRPr="000A1D91">
              <w:rPr>
                <w:rFonts w:ascii="Sylfaen" w:hAnsi="Sylfaen" w:cs="AmerettoNormal"/>
                <w:lang w:val="ka-GE"/>
              </w:rPr>
              <w:t>The price</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b/>
                <w:lang w:val="ka-GE"/>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b/>
                <w:lang w:val="ka-GE"/>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b/>
                <w:lang w:val="ka-GE"/>
              </w:rPr>
            </w:pPr>
          </w:p>
        </w:tc>
      </w:tr>
      <w:tr w:rsidR="0007017C" w:rsidRPr="000A1D91" w:rsidTr="0007017C">
        <w:trPr>
          <w:trHeight w:val="220"/>
        </w:trPr>
        <w:tc>
          <w:tcPr>
            <w:tcW w:w="7470" w:type="dxa"/>
          </w:tcPr>
          <w:p w:rsidR="0007017C" w:rsidRPr="000A1D91" w:rsidRDefault="0007017C" w:rsidP="00AA0974">
            <w:pPr>
              <w:numPr>
                <w:ilvl w:val="0"/>
                <w:numId w:val="56"/>
              </w:numPr>
              <w:autoSpaceDE w:val="0"/>
              <w:autoSpaceDN w:val="0"/>
              <w:adjustRightInd w:val="0"/>
              <w:spacing w:line="276" w:lineRule="auto"/>
              <w:jc w:val="both"/>
              <w:rPr>
                <w:rFonts w:ascii="Sylfaen" w:hAnsi="Sylfaen" w:cs="AmerettoNormal"/>
                <w:lang w:val="ka-GE"/>
              </w:rPr>
            </w:pPr>
            <w:r w:rsidRPr="000A1D91">
              <w:rPr>
                <w:rFonts w:ascii="Sylfaen" w:hAnsi="Sylfaen" w:cs="AmerettoNormal"/>
                <w:lang w:val="ka-GE"/>
              </w:rPr>
              <w:lastRenderedPageBreak/>
              <w:t>Guideline and Protocol</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b/>
                <w:lang w:val="ka-GE"/>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b/>
                <w:lang w:val="ka-GE"/>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b/>
                <w:lang w:val="ka-GE"/>
              </w:rPr>
            </w:pPr>
          </w:p>
        </w:tc>
      </w:tr>
      <w:tr w:rsidR="0007017C" w:rsidRPr="000A1D91" w:rsidTr="0007017C">
        <w:trPr>
          <w:trHeight w:val="220"/>
        </w:trPr>
        <w:tc>
          <w:tcPr>
            <w:tcW w:w="7470" w:type="dxa"/>
          </w:tcPr>
          <w:p w:rsidR="0007017C" w:rsidRPr="000A1D91" w:rsidRDefault="0007017C" w:rsidP="00AA0974">
            <w:pPr>
              <w:numPr>
                <w:ilvl w:val="0"/>
                <w:numId w:val="56"/>
              </w:numPr>
              <w:autoSpaceDE w:val="0"/>
              <w:autoSpaceDN w:val="0"/>
              <w:adjustRightInd w:val="0"/>
              <w:spacing w:line="276" w:lineRule="auto"/>
              <w:jc w:val="both"/>
              <w:rPr>
                <w:rFonts w:ascii="Sylfaen" w:hAnsi="Sylfaen" w:cstheme="minorHAnsi"/>
                <w:lang w:val="ka-GE"/>
              </w:rPr>
            </w:pPr>
            <w:r w:rsidRPr="000A1D91">
              <w:rPr>
                <w:rFonts w:ascii="Sylfaen" w:hAnsi="Sylfaen" w:cstheme="minorHAnsi"/>
                <w:lang w:val="ka-GE"/>
              </w:rPr>
              <w:t>Personal experience</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b/>
                <w:lang w:val="ka-GE"/>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b/>
                <w:lang w:val="ka-GE"/>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b/>
                <w:lang w:val="ka-GE"/>
              </w:rPr>
            </w:pPr>
          </w:p>
        </w:tc>
      </w:tr>
      <w:tr w:rsidR="0007017C" w:rsidRPr="000A1D91" w:rsidTr="0007017C">
        <w:trPr>
          <w:trHeight w:val="220"/>
        </w:trPr>
        <w:tc>
          <w:tcPr>
            <w:tcW w:w="7470" w:type="dxa"/>
          </w:tcPr>
          <w:p w:rsidR="0007017C" w:rsidRPr="000A1D91" w:rsidRDefault="0007017C" w:rsidP="00AA0974">
            <w:pPr>
              <w:numPr>
                <w:ilvl w:val="0"/>
                <w:numId w:val="56"/>
              </w:numPr>
              <w:autoSpaceDE w:val="0"/>
              <w:autoSpaceDN w:val="0"/>
              <w:adjustRightInd w:val="0"/>
              <w:spacing w:line="276" w:lineRule="auto"/>
              <w:jc w:val="both"/>
              <w:rPr>
                <w:rFonts w:ascii="Sylfaen" w:hAnsi="Sylfaen" w:cstheme="minorHAnsi"/>
                <w:lang w:val="ka-GE"/>
              </w:rPr>
            </w:pPr>
            <w:r w:rsidRPr="000A1D91">
              <w:rPr>
                <w:rFonts w:ascii="Sylfaen" w:hAnsi="Sylfaen" w:cstheme="minorHAnsi"/>
                <w:lang w:val="ka-GE"/>
              </w:rPr>
              <w:t>Recommendation of pharmaceutical firms</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b/>
                <w:lang w:val="ka-GE"/>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b/>
                <w:lang w:val="ka-GE"/>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b/>
                <w:lang w:val="ka-GE"/>
              </w:rPr>
            </w:pPr>
          </w:p>
        </w:tc>
      </w:tr>
      <w:tr w:rsidR="0007017C" w:rsidRPr="000A1D91" w:rsidTr="0007017C">
        <w:trPr>
          <w:trHeight w:val="157"/>
        </w:trPr>
        <w:tc>
          <w:tcPr>
            <w:tcW w:w="7470" w:type="dxa"/>
          </w:tcPr>
          <w:p w:rsidR="0007017C" w:rsidRPr="000A1D91" w:rsidRDefault="0007017C" w:rsidP="00AA0974">
            <w:pPr>
              <w:numPr>
                <w:ilvl w:val="0"/>
                <w:numId w:val="56"/>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Price and Guideline</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22"/>
        </w:trPr>
        <w:tc>
          <w:tcPr>
            <w:tcW w:w="7470" w:type="dxa"/>
          </w:tcPr>
          <w:p w:rsidR="0007017C" w:rsidRPr="000A1D91" w:rsidRDefault="0007017C" w:rsidP="00AA0974">
            <w:pPr>
              <w:numPr>
                <w:ilvl w:val="0"/>
                <w:numId w:val="56"/>
              </w:numPr>
              <w:autoSpaceDE w:val="0"/>
              <w:autoSpaceDN w:val="0"/>
              <w:adjustRightInd w:val="0"/>
              <w:spacing w:line="276" w:lineRule="auto"/>
              <w:rPr>
                <w:rFonts w:ascii="Sylfaen" w:hAnsi="Sylfaen" w:cstheme="minorHAnsi"/>
                <w:lang w:val="ka-GE"/>
              </w:rPr>
            </w:pPr>
            <w:r w:rsidRPr="000A1D91">
              <w:rPr>
                <w:rFonts w:ascii="Sylfaen" w:hAnsi="Sylfaen" w:cstheme="minorHAnsi"/>
              </w:rPr>
              <w:t>P</w:t>
            </w:r>
            <w:r w:rsidRPr="000A1D91">
              <w:rPr>
                <w:rFonts w:ascii="Sylfaen" w:hAnsi="Sylfaen" w:cstheme="minorHAnsi"/>
                <w:lang w:val="ka-GE"/>
              </w:rPr>
              <w:t xml:space="preserve">rice and </w:t>
            </w:r>
            <w:r w:rsidRPr="000A1D91">
              <w:rPr>
                <w:rFonts w:ascii="Sylfaen" w:hAnsi="Sylfaen" w:cstheme="minorHAnsi"/>
              </w:rPr>
              <w:t>r</w:t>
            </w:r>
            <w:r w:rsidRPr="000A1D91">
              <w:rPr>
                <w:rFonts w:ascii="Sylfaen" w:hAnsi="Sylfaen" w:cstheme="minorHAnsi"/>
                <w:lang w:val="ka-GE"/>
              </w:rPr>
              <w:t>ecommendation of pharmaceutical firms</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15"/>
        </w:trPr>
        <w:tc>
          <w:tcPr>
            <w:tcW w:w="7470" w:type="dxa"/>
          </w:tcPr>
          <w:p w:rsidR="0007017C" w:rsidRPr="000A1D91" w:rsidRDefault="0007017C" w:rsidP="00AA0974">
            <w:pPr>
              <w:numPr>
                <w:ilvl w:val="0"/>
                <w:numId w:val="56"/>
              </w:numPr>
              <w:autoSpaceDE w:val="0"/>
              <w:autoSpaceDN w:val="0"/>
              <w:adjustRightInd w:val="0"/>
              <w:spacing w:line="276" w:lineRule="auto"/>
              <w:rPr>
                <w:rFonts w:ascii="Sylfaen" w:hAnsi="Sylfaen" w:cstheme="minorHAnsi"/>
                <w:lang w:val="ka-GE"/>
              </w:rPr>
            </w:pPr>
            <w:r w:rsidRPr="000A1D91">
              <w:rPr>
                <w:rFonts w:ascii="Sylfaen" w:hAnsi="Sylfaen" w:cstheme="minorHAnsi"/>
              </w:rPr>
              <w:t>Price and personal experience</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28"/>
        </w:trPr>
        <w:tc>
          <w:tcPr>
            <w:tcW w:w="7470" w:type="dxa"/>
          </w:tcPr>
          <w:p w:rsidR="0007017C" w:rsidRPr="000A1D91" w:rsidRDefault="0007017C" w:rsidP="00AA0974">
            <w:pPr>
              <w:numPr>
                <w:ilvl w:val="0"/>
                <w:numId w:val="56"/>
              </w:numPr>
              <w:autoSpaceDE w:val="0"/>
              <w:autoSpaceDN w:val="0"/>
              <w:adjustRightInd w:val="0"/>
              <w:spacing w:line="276" w:lineRule="auto"/>
              <w:rPr>
                <w:rFonts w:ascii="Sylfaen" w:hAnsi="Sylfaen" w:cstheme="minorHAnsi"/>
                <w:lang w:val="ka-GE"/>
              </w:rPr>
            </w:pPr>
            <w:r w:rsidRPr="000A1D91">
              <w:rPr>
                <w:rFonts w:ascii="Sylfaen" w:hAnsi="Sylfaen" w:cstheme="minorHAnsi"/>
                <w:lang w:val="ka-GE"/>
              </w:rPr>
              <w:t>Guideline and</w:t>
            </w:r>
            <w:r w:rsidRPr="000A1D91">
              <w:rPr>
                <w:rFonts w:ascii="Sylfaen" w:hAnsi="Sylfaen" w:cstheme="minorHAnsi"/>
              </w:rPr>
              <w:t xml:space="preserve"> recommendation of pharmaceutical firms</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28"/>
        </w:trPr>
        <w:tc>
          <w:tcPr>
            <w:tcW w:w="7470" w:type="dxa"/>
          </w:tcPr>
          <w:p w:rsidR="0007017C" w:rsidRPr="000A1D91" w:rsidRDefault="0007017C" w:rsidP="00AA0974">
            <w:pPr>
              <w:numPr>
                <w:ilvl w:val="0"/>
                <w:numId w:val="56"/>
              </w:numPr>
              <w:autoSpaceDE w:val="0"/>
              <w:autoSpaceDN w:val="0"/>
              <w:adjustRightInd w:val="0"/>
              <w:spacing w:line="276" w:lineRule="auto"/>
              <w:rPr>
                <w:rFonts w:ascii="Sylfaen" w:hAnsi="Sylfaen" w:cstheme="minorHAnsi"/>
                <w:lang w:val="ka-GE"/>
              </w:rPr>
            </w:pPr>
            <w:r w:rsidRPr="000A1D91">
              <w:rPr>
                <w:rFonts w:ascii="Sylfaen" w:hAnsi="Sylfaen" w:cstheme="minorHAnsi"/>
              </w:rPr>
              <w:t>Guideline and personal experience</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28"/>
        </w:trPr>
        <w:tc>
          <w:tcPr>
            <w:tcW w:w="7470" w:type="dxa"/>
          </w:tcPr>
          <w:p w:rsidR="0007017C" w:rsidRPr="000A1D91" w:rsidRDefault="0007017C" w:rsidP="00AA0974">
            <w:pPr>
              <w:numPr>
                <w:ilvl w:val="0"/>
                <w:numId w:val="56"/>
              </w:numPr>
              <w:autoSpaceDE w:val="0"/>
              <w:autoSpaceDN w:val="0"/>
              <w:adjustRightInd w:val="0"/>
              <w:spacing w:line="276" w:lineRule="auto"/>
              <w:rPr>
                <w:rFonts w:ascii="Sylfaen" w:hAnsi="Sylfaen" w:cstheme="minorHAnsi"/>
                <w:lang w:val="ka-GE"/>
              </w:rPr>
            </w:pPr>
            <w:r w:rsidRPr="000A1D91">
              <w:rPr>
                <w:rFonts w:ascii="Sylfaen" w:hAnsi="Sylfaen" w:cstheme="minorHAnsi"/>
              </w:rPr>
              <w:t>Personal experience and recommendation of pharmaceutical firms</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r w:rsidR="0007017C" w:rsidRPr="000A1D91" w:rsidTr="0007017C">
        <w:trPr>
          <w:trHeight w:val="128"/>
        </w:trPr>
        <w:tc>
          <w:tcPr>
            <w:tcW w:w="7470" w:type="dxa"/>
          </w:tcPr>
          <w:p w:rsidR="0007017C" w:rsidRPr="000A1D91" w:rsidRDefault="0007017C" w:rsidP="00AA0974">
            <w:pPr>
              <w:numPr>
                <w:ilvl w:val="0"/>
                <w:numId w:val="56"/>
              </w:numPr>
              <w:autoSpaceDE w:val="0"/>
              <w:autoSpaceDN w:val="0"/>
              <w:adjustRightInd w:val="0"/>
              <w:spacing w:line="276" w:lineRule="auto"/>
              <w:jc w:val="both"/>
              <w:rPr>
                <w:rFonts w:ascii="Sylfaen" w:hAnsi="Sylfaen" w:cstheme="minorHAnsi"/>
                <w:lang w:val="ka-GE"/>
              </w:rPr>
            </w:pPr>
            <w:r w:rsidRPr="000A1D91">
              <w:rPr>
                <w:rFonts w:ascii="Sylfaen" w:hAnsi="Sylfaen" w:cstheme="minorHAnsi"/>
                <w:lang w:val="ka-GE"/>
              </w:rPr>
              <w:t xml:space="preserve">Order of State Health Program about "Ensure </w:t>
            </w:r>
            <w:r w:rsidR="00AF784C">
              <w:rPr>
                <w:rFonts w:ascii="Sylfaen" w:hAnsi="Sylfaen" w:cstheme="minorHAnsi"/>
                <w:lang w:val="ka-GE"/>
              </w:rPr>
              <w:t xml:space="preserve">Providing medicines for </w:t>
            </w:r>
            <w:r w:rsidRPr="000A1D91">
              <w:rPr>
                <w:rFonts w:ascii="Sylfaen" w:hAnsi="Sylfaen" w:cstheme="minorHAnsi"/>
                <w:lang w:val="ka-GE"/>
              </w:rPr>
              <w:t>chronic diseases</w:t>
            </w:r>
            <w:r w:rsidR="00AF784C">
              <w:rPr>
                <w:rFonts w:ascii="Sylfaen" w:hAnsi="Sylfaen" w:cstheme="minorHAnsi"/>
                <w:lang w:val="ka-GE"/>
              </w:rPr>
              <w:t xml:space="preserve"> treatment</w:t>
            </w:r>
            <w:r w:rsidR="00AF784C" w:rsidRPr="000A1D91">
              <w:rPr>
                <w:rFonts w:ascii="Sylfaen" w:hAnsi="Sylfaen" w:cstheme="minorHAnsi"/>
                <w:lang w:val="ka-GE"/>
              </w:rPr>
              <w:t xml:space="preserve"> </w:t>
            </w:r>
            <w:r w:rsidRPr="000A1D91">
              <w:rPr>
                <w:rFonts w:ascii="Sylfaen" w:hAnsi="Sylfaen" w:cstheme="minorHAnsi"/>
                <w:lang w:val="ka-GE"/>
              </w:rPr>
              <w:t>" approved by the government of Georgia in 2017</w:t>
            </w:r>
          </w:p>
        </w:tc>
        <w:tc>
          <w:tcPr>
            <w:tcW w:w="72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630" w:type="dxa"/>
          </w:tcPr>
          <w:p w:rsidR="0007017C" w:rsidRPr="000A1D91" w:rsidRDefault="0007017C" w:rsidP="000A1D91">
            <w:pPr>
              <w:autoSpaceDE w:val="0"/>
              <w:autoSpaceDN w:val="0"/>
              <w:adjustRightInd w:val="0"/>
              <w:spacing w:line="276" w:lineRule="auto"/>
              <w:jc w:val="both"/>
              <w:rPr>
                <w:rFonts w:ascii="Sylfaen" w:hAnsi="Sylfaen" w:cstheme="minorHAnsi"/>
              </w:rPr>
            </w:pPr>
          </w:p>
        </w:tc>
        <w:tc>
          <w:tcPr>
            <w:tcW w:w="1260" w:type="dxa"/>
          </w:tcPr>
          <w:p w:rsidR="0007017C" w:rsidRPr="000A1D91" w:rsidRDefault="0007017C" w:rsidP="000A1D91">
            <w:pPr>
              <w:autoSpaceDE w:val="0"/>
              <w:autoSpaceDN w:val="0"/>
              <w:adjustRightInd w:val="0"/>
              <w:spacing w:line="276" w:lineRule="auto"/>
              <w:jc w:val="both"/>
              <w:rPr>
                <w:rFonts w:ascii="Sylfaen" w:hAnsi="Sylfaen" w:cstheme="minorHAnsi"/>
              </w:rPr>
            </w:pPr>
          </w:p>
        </w:tc>
      </w:tr>
    </w:tbl>
    <w:p w:rsidR="0007017C" w:rsidRPr="000A1D91" w:rsidRDefault="0007017C" w:rsidP="000A1D91">
      <w:pPr>
        <w:tabs>
          <w:tab w:val="left" w:pos="270"/>
          <w:tab w:val="left" w:pos="945"/>
        </w:tabs>
        <w:rPr>
          <w:rFonts w:ascii="Sylfaen" w:eastAsiaTheme="minorEastAsia" w:hAnsi="Sylfaen" w:cstheme="minorHAnsi"/>
          <w:b/>
          <w:iCs/>
        </w:rPr>
      </w:pPr>
    </w:p>
    <w:p w:rsidR="0007017C" w:rsidRPr="000A1D91" w:rsidRDefault="00686E19" w:rsidP="00686E19">
      <w:pPr>
        <w:tabs>
          <w:tab w:val="left" w:pos="270"/>
          <w:tab w:val="left" w:pos="945"/>
        </w:tabs>
        <w:spacing w:after="0"/>
        <w:rPr>
          <w:rFonts w:ascii="Sylfaen" w:eastAsiaTheme="minorEastAsia" w:hAnsi="Sylfaen" w:cstheme="minorHAnsi"/>
          <w:b/>
          <w:iCs/>
        </w:rPr>
      </w:pPr>
      <w:r>
        <w:rPr>
          <w:rFonts w:ascii="Sylfaen" w:eastAsiaTheme="minorEastAsia" w:hAnsi="Sylfaen" w:cstheme="minorHAnsi"/>
          <w:b/>
          <w:iCs/>
        </w:rPr>
        <w:t>35</w:t>
      </w:r>
      <w:r w:rsidR="0007017C" w:rsidRPr="000A1D91">
        <w:rPr>
          <w:rFonts w:ascii="Sylfaen" w:eastAsiaTheme="minorEastAsia" w:hAnsi="Sylfaen" w:cstheme="minorHAnsi"/>
          <w:b/>
          <w:iCs/>
        </w:rPr>
        <w:t xml:space="preserve">. What channels do you want to get information about prevention and management of </w:t>
      </w:r>
      <w:proofErr w:type="gramStart"/>
      <w:r w:rsidR="0007017C" w:rsidRPr="000A1D91">
        <w:rPr>
          <w:rFonts w:ascii="Sylfaen" w:eastAsiaTheme="minorEastAsia" w:hAnsi="Sylfaen" w:cstheme="minorHAnsi"/>
          <w:b/>
          <w:iCs/>
        </w:rPr>
        <w:t>Non communicable</w:t>
      </w:r>
      <w:proofErr w:type="gramEnd"/>
      <w:r w:rsidR="0007017C" w:rsidRPr="000A1D91">
        <w:rPr>
          <w:rFonts w:ascii="Sylfaen" w:eastAsiaTheme="minorEastAsia" w:hAnsi="Sylfaen" w:cstheme="minorHAnsi"/>
          <w:b/>
          <w:iCs/>
        </w:rPr>
        <w:t xml:space="preserve"> diseases?</w:t>
      </w:r>
    </w:p>
    <w:p w:rsidR="0007017C" w:rsidRPr="000A1D91" w:rsidRDefault="0007017C" w:rsidP="00AA0974">
      <w:pPr>
        <w:pStyle w:val="ListParagraph"/>
        <w:numPr>
          <w:ilvl w:val="0"/>
          <w:numId w:val="58"/>
        </w:numPr>
        <w:tabs>
          <w:tab w:val="left" w:pos="270"/>
          <w:tab w:val="left" w:pos="945"/>
        </w:tabs>
        <w:rPr>
          <w:rFonts w:ascii="Sylfaen" w:eastAsiaTheme="minorEastAsia" w:hAnsi="Sylfaen" w:cstheme="minorHAnsi"/>
          <w:iCs/>
        </w:rPr>
      </w:pPr>
      <w:r w:rsidRPr="000A1D91">
        <w:rPr>
          <w:rFonts w:ascii="Sylfaen" w:eastAsiaTheme="minorEastAsia" w:hAnsi="Sylfaen" w:cstheme="minorHAnsi"/>
          <w:iCs/>
        </w:rPr>
        <w:t>Lectures / Conversations</w:t>
      </w:r>
    </w:p>
    <w:p w:rsidR="0007017C" w:rsidRPr="000A1D91" w:rsidRDefault="0007017C" w:rsidP="00AA0974">
      <w:pPr>
        <w:pStyle w:val="ListParagraph"/>
        <w:numPr>
          <w:ilvl w:val="0"/>
          <w:numId w:val="58"/>
        </w:numPr>
        <w:tabs>
          <w:tab w:val="left" w:pos="270"/>
          <w:tab w:val="left" w:pos="945"/>
        </w:tabs>
        <w:rPr>
          <w:rFonts w:ascii="Sylfaen" w:eastAsiaTheme="minorEastAsia" w:hAnsi="Sylfaen" w:cstheme="minorHAnsi"/>
          <w:iCs/>
        </w:rPr>
      </w:pPr>
      <w:r w:rsidRPr="000A1D91">
        <w:rPr>
          <w:rFonts w:ascii="Sylfaen" w:eastAsiaTheme="minorEastAsia" w:hAnsi="Sylfaen" w:cstheme="minorHAnsi"/>
          <w:iCs/>
        </w:rPr>
        <w:t>Continuous education modules</w:t>
      </w:r>
    </w:p>
    <w:p w:rsidR="0007017C" w:rsidRPr="000A1D91" w:rsidRDefault="0007017C" w:rsidP="00AA0974">
      <w:pPr>
        <w:pStyle w:val="ListParagraph"/>
        <w:numPr>
          <w:ilvl w:val="0"/>
          <w:numId w:val="58"/>
        </w:numPr>
        <w:tabs>
          <w:tab w:val="left" w:pos="270"/>
          <w:tab w:val="left" w:pos="945"/>
        </w:tabs>
        <w:rPr>
          <w:rFonts w:ascii="Sylfaen" w:eastAsiaTheme="minorEastAsia" w:hAnsi="Sylfaen" w:cstheme="minorHAnsi"/>
          <w:iCs/>
        </w:rPr>
      </w:pPr>
      <w:r w:rsidRPr="000A1D91">
        <w:rPr>
          <w:rFonts w:ascii="Sylfaen" w:eastAsiaTheme="minorEastAsia" w:hAnsi="Sylfaen" w:cstheme="minorHAnsi"/>
          <w:iCs/>
        </w:rPr>
        <w:t xml:space="preserve"> Electronic modules</w:t>
      </w:r>
    </w:p>
    <w:p w:rsidR="0007017C" w:rsidRPr="000A1D91" w:rsidRDefault="0007017C" w:rsidP="00AA0974">
      <w:pPr>
        <w:pStyle w:val="ListParagraph"/>
        <w:numPr>
          <w:ilvl w:val="0"/>
          <w:numId w:val="58"/>
        </w:numPr>
        <w:tabs>
          <w:tab w:val="left" w:pos="270"/>
          <w:tab w:val="left" w:pos="945"/>
        </w:tabs>
        <w:rPr>
          <w:rFonts w:ascii="Sylfaen" w:eastAsiaTheme="minorEastAsia" w:hAnsi="Sylfaen" w:cstheme="minorHAnsi"/>
          <w:iCs/>
        </w:rPr>
      </w:pPr>
      <w:r w:rsidRPr="000A1D91">
        <w:rPr>
          <w:rFonts w:ascii="Sylfaen" w:eastAsiaTheme="minorEastAsia" w:hAnsi="Sylfaen" w:cstheme="minorHAnsi"/>
          <w:iCs/>
        </w:rPr>
        <w:t>TV Shows</w:t>
      </w:r>
    </w:p>
    <w:p w:rsidR="0007017C" w:rsidRPr="000A1D91" w:rsidRDefault="0007017C" w:rsidP="00AA0974">
      <w:pPr>
        <w:pStyle w:val="ListParagraph"/>
        <w:numPr>
          <w:ilvl w:val="0"/>
          <w:numId w:val="58"/>
        </w:numPr>
        <w:tabs>
          <w:tab w:val="left" w:pos="270"/>
          <w:tab w:val="left" w:pos="945"/>
        </w:tabs>
        <w:rPr>
          <w:rFonts w:ascii="Sylfaen" w:eastAsiaTheme="minorEastAsia" w:hAnsi="Sylfaen" w:cstheme="minorHAnsi"/>
          <w:iCs/>
        </w:rPr>
      </w:pPr>
      <w:r w:rsidRPr="000A1D91">
        <w:rPr>
          <w:rFonts w:ascii="Sylfaen" w:eastAsiaTheme="minorEastAsia" w:hAnsi="Sylfaen" w:cstheme="minorHAnsi"/>
          <w:iCs/>
        </w:rPr>
        <w:t xml:space="preserve"> Printed materials</w:t>
      </w:r>
    </w:p>
    <w:p w:rsidR="0007017C" w:rsidRPr="000A1D91" w:rsidRDefault="0007017C" w:rsidP="00AA0974">
      <w:pPr>
        <w:pStyle w:val="ListParagraph"/>
        <w:numPr>
          <w:ilvl w:val="0"/>
          <w:numId w:val="58"/>
        </w:numPr>
        <w:tabs>
          <w:tab w:val="left" w:pos="270"/>
          <w:tab w:val="left" w:pos="945"/>
        </w:tabs>
        <w:rPr>
          <w:rFonts w:ascii="Sylfaen" w:eastAsiaTheme="minorEastAsia" w:hAnsi="Sylfaen" w:cstheme="minorHAnsi"/>
          <w:iCs/>
        </w:rPr>
      </w:pPr>
      <w:r w:rsidRPr="000A1D91">
        <w:rPr>
          <w:rFonts w:ascii="Sylfaen" w:eastAsiaTheme="minorEastAsia" w:hAnsi="Sylfaen" w:cstheme="minorHAnsi"/>
          <w:iCs/>
        </w:rPr>
        <w:t>Social Networks (Web site, Facebook)</w:t>
      </w:r>
    </w:p>
    <w:p w:rsidR="0007017C" w:rsidRPr="000A1D91" w:rsidRDefault="00686E19" w:rsidP="0008001A">
      <w:pPr>
        <w:tabs>
          <w:tab w:val="left" w:pos="270"/>
          <w:tab w:val="left" w:pos="945"/>
        </w:tabs>
        <w:spacing w:after="0"/>
        <w:rPr>
          <w:rFonts w:ascii="Sylfaen" w:eastAsiaTheme="minorEastAsia" w:hAnsi="Sylfaen" w:cstheme="minorHAnsi"/>
          <w:b/>
          <w:iCs/>
        </w:rPr>
      </w:pPr>
      <w:r>
        <w:rPr>
          <w:rFonts w:ascii="Sylfaen" w:eastAsiaTheme="minorEastAsia" w:hAnsi="Sylfaen" w:cstheme="minorHAnsi"/>
          <w:b/>
          <w:iCs/>
        </w:rPr>
        <w:t>36</w:t>
      </w:r>
      <w:r w:rsidR="0007017C" w:rsidRPr="000A1D91">
        <w:rPr>
          <w:rFonts w:ascii="Sylfaen" w:eastAsiaTheme="minorEastAsia" w:hAnsi="Sylfaen" w:cstheme="minorHAnsi"/>
          <w:b/>
          <w:iCs/>
        </w:rPr>
        <w:t xml:space="preserve">.  </w:t>
      </w:r>
      <w:r w:rsidR="00957DAD">
        <w:rPr>
          <w:rFonts w:ascii="Sylfaen" w:eastAsiaTheme="minorEastAsia" w:hAnsi="Sylfaen" w:cstheme="minorHAnsi"/>
          <w:b/>
          <w:iCs/>
        </w:rPr>
        <w:t>Are</w:t>
      </w:r>
      <w:r w:rsidR="0007017C" w:rsidRPr="000A1D91">
        <w:rPr>
          <w:rFonts w:ascii="Sylfaen" w:eastAsiaTheme="minorEastAsia" w:hAnsi="Sylfaen" w:cstheme="minorHAnsi"/>
          <w:b/>
          <w:iCs/>
        </w:rPr>
        <w:t xml:space="preserve"> there a visit of patients to regulate the dosage of the </w:t>
      </w:r>
      <w:r w:rsidR="0008001A">
        <w:rPr>
          <w:rFonts w:ascii="Sylfaen" w:eastAsiaTheme="minorEastAsia" w:hAnsi="Sylfaen" w:cstheme="minorHAnsi"/>
          <w:b/>
          <w:iCs/>
        </w:rPr>
        <w:t xml:space="preserve">drugs, already has been </w:t>
      </w:r>
      <w:r w:rsidR="005E04E6">
        <w:rPr>
          <w:rFonts w:ascii="Sylfaen" w:eastAsiaTheme="minorEastAsia" w:hAnsi="Sylfaen" w:cstheme="minorHAnsi"/>
          <w:b/>
          <w:iCs/>
        </w:rPr>
        <w:t>prescribed</w:t>
      </w:r>
      <w:r w:rsidR="0007017C" w:rsidRPr="000A1D91">
        <w:rPr>
          <w:rFonts w:ascii="Sylfaen" w:eastAsiaTheme="minorEastAsia" w:hAnsi="Sylfaen" w:cstheme="minorHAnsi"/>
          <w:b/>
          <w:iCs/>
        </w:rPr>
        <w:t>?</w:t>
      </w:r>
    </w:p>
    <w:p w:rsidR="0007017C" w:rsidRPr="000A1D91" w:rsidRDefault="0007017C" w:rsidP="000A1D91">
      <w:pPr>
        <w:numPr>
          <w:ilvl w:val="0"/>
          <w:numId w:val="20"/>
        </w:numPr>
        <w:contextualSpacing/>
        <w:rPr>
          <w:rFonts w:ascii="Sylfaen" w:eastAsiaTheme="minorEastAsia" w:hAnsi="Sylfaen"/>
          <w:lang w:val="ka-GE"/>
        </w:rPr>
      </w:pPr>
      <w:r w:rsidRPr="000A1D91">
        <w:rPr>
          <w:rFonts w:ascii="Sylfaen" w:eastAsiaTheme="minorEastAsia" w:hAnsi="Sylfaen"/>
        </w:rPr>
        <w:t xml:space="preserve">Always </w:t>
      </w:r>
    </w:p>
    <w:p w:rsidR="0007017C" w:rsidRPr="000A1D91" w:rsidRDefault="0007017C" w:rsidP="000A1D91">
      <w:pPr>
        <w:numPr>
          <w:ilvl w:val="0"/>
          <w:numId w:val="20"/>
        </w:numPr>
        <w:contextualSpacing/>
        <w:rPr>
          <w:rFonts w:ascii="Sylfaen" w:eastAsiaTheme="minorEastAsia" w:hAnsi="Sylfaen"/>
          <w:lang w:val="ka-GE"/>
        </w:rPr>
      </w:pPr>
      <w:r w:rsidRPr="000A1D91">
        <w:rPr>
          <w:rFonts w:ascii="Sylfaen" w:eastAsiaTheme="minorEastAsia" w:hAnsi="Sylfaen"/>
        </w:rPr>
        <w:t>Often</w:t>
      </w:r>
    </w:p>
    <w:p w:rsidR="0007017C" w:rsidRPr="000A1D91" w:rsidRDefault="0007017C" w:rsidP="000A1D91">
      <w:pPr>
        <w:numPr>
          <w:ilvl w:val="0"/>
          <w:numId w:val="20"/>
        </w:numPr>
        <w:contextualSpacing/>
        <w:rPr>
          <w:rFonts w:ascii="Sylfaen" w:eastAsiaTheme="minorEastAsia" w:hAnsi="Sylfaen"/>
          <w:lang w:val="ka-GE"/>
        </w:rPr>
      </w:pPr>
      <w:r w:rsidRPr="000A1D91">
        <w:rPr>
          <w:rFonts w:ascii="Sylfaen" w:eastAsiaTheme="minorEastAsia" w:hAnsi="Sylfaen"/>
        </w:rPr>
        <w:t>Sometimes</w:t>
      </w:r>
    </w:p>
    <w:p w:rsidR="0007017C" w:rsidRPr="000A1D91" w:rsidRDefault="0007017C" w:rsidP="000A1D91">
      <w:pPr>
        <w:numPr>
          <w:ilvl w:val="0"/>
          <w:numId w:val="20"/>
        </w:numPr>
        <w:contextualSpacing/>
        <w:rPr>
          <w:rFonts w:ascii="Sylfaen" w:eastAsiaTheme="minorEastAsia" w:hAnsi="Sylfaen"/>
          <w:lang w:val="ka-GE"/>
        </w:rPr>
      </w:pPr>
      <w:r w:rsidRPr="000A1D91">
        <w:rPr>
          <w:rFonts w:ascii="Sylfaen" w:eastAsiaTheme="minorEastAsia" w:hAnsi="Sylfaen"/>
        </w:rPr>
        <w:t>Seldom</w:t>
      </w:r>
    </w:p>
    <w:p w:rsidR="0007017C" w:rsidRPr="000A1D91" w:rsidRDefault="0007017C" w:rsidP="000A1D91">
      <w:pPr>
        <w:numPr>
          <w:ilvl w:val="0"/>
          <w:numId w:val="20"/>
        </w:numPr>
        <w:contextualSpacing/>
        <w:rPr>
          <w:rFonts w:ascii="Sylfaen" w:eastAsiaTheme="minorEastAsia" w:hAnsi="Sylfaen"/>
          <w:lang w:val="ka-GE"/>
        </w:rPr>
      </w:pPr>
      <w:r w:rsidRPr="000A1D91">
        <w:rPr>
          <w:rFonts w:ascii="Sylfaen" w:eastAsiaTheme="minorEastAsia" w:hAnsi="Sylfaen"/>
        </w:rPr>
        <w:t>Never</w:t>
      </w:r>
    </w:p>
    <w:p w:rsidR="0007017C" w:rsidRPr="000A1D91" w:rsidRDefault="00686E19" w:rsidP="00F3154C">
      <w:pPr>
        <w:tabs>
          <w:tab w:val="left" w:pos="270"/>
          <w:tab w:val="left" w:pos="945"/>
        </w:tabs>
        <w:spacing w:after="0"/>
        <w:rPr>
          <w:rFonts w:ascii="Sylfaen" w:eastAsiaTheme="minorEastAsia" w:hAnsi="Sylfaen" w:cstheme="minorHAnsi"/>
          <w:b/>
          <w:iCs/>
        </w:rPr>
      </w:pPr>
      <w:r>
        <w:rPr>
          <w:rFonts w:ascii="Sylfaen" w:eastAsiaTheme="minorEastAsia" w:hAnsi="Sylfaen" w:cstheme="minorHAnsi"/>
          <w:b/>
          <w:iCs/>
        </w:rPr>
        <w:t>37</w:t>
      </w:r>
      <w:r w:rsidR="0007017C" w:rsidRPr="000A1D91">
        <w:rPr>
          <w:rFonts w:ascii="Sylfaen" w:eastAsiaTheme="minorEastAsia" w:hAnsi="Sylfaen" w:cstheme="minorHAnsi"/>
          <w:b/>
          <w:iCs/>
        </w:rPr>
        <w:t xml:space="preserve">. </w:t>
      </w:r>
      <w:r w:rsidR="0008001A">
        <w:rPr>
          <w:rFonts w:ascii="Sylfaen" w:eastAsiaTheme="minorEastAsia" w:hAnsi="Sylfaen" w:cstheme="minorHAnsi"/>
          <w:b/>
          <w:iCs/>
        </w:rPr>
        <w:t>Do you know Hotline Telephone N</w:t>
      </w:r>
      <w:r w:rsidR="0007017C" w:rsidRPr="000A1D91">
        <w:rPr>
          <w:rFonts w:ascii="Sylfaen" w:eastAsiaTheme="minorEastAsia" w:hAnsi="Sylfaen" w:cstheme="minorHAnsi"/>
          <w:b/>
          <w:iCs/>
        </w:rPr>
        <w:t>umber of the National Center for Diseases Control and Public Health</w:t>
      </w:r>
      <w:r w:rsidR="0008001A">
        <w:rPr>
          <w:rFonts w:ascii="Sylfaen" w:eastAsiaTheme="minorEastAsia" w:hAnsi="Sylfaen" w:cstheme="minorHAnsi"/>
          <w:b/>
          <w:iCs/>
        </w:rPr>
        <w:t xml:space="preserve"> (tobacco hot-line)</w:t>
      </w:r>
      <w:r w:rsidR="0007017C" w:rsidRPr="000A1D91">
        <w:rPr>
          <w:rFonts w:ascii="Sylfaen" w:eastAsiaTheme="minorEastAsia" w:hAnsi="Sylfaen" w:cstheme="minorHAnsi"/>
          <w:b/>
          <w:iCs/>
        </w:rPr>
        <w:t>?</w:t>
      </w:r>
    </w:p>
    <w:p w:rsidR="0007017C" w:rsidRPr="000A1D91" w:rsidRDefault="0007017C" w:rsidP="000A1D91">
      <w:pPr>
        <w:pStyle w:val="ListParagraph"/>
        <w:numPr>
          <w:ilvl w:val="0"/>
          <w:numId w:val="21"/>
        </w:numPr>
        <w:tabs>
          <w:tab w:val="left" w:pos="270"/>
          <w:tab w:val="left" w:pos="945"/>
        </w:tabs>
        <w:rPr>
          <w:rFonts w:ascii="Sylfaen" w:eastAsiaTheme="minorEastAsia" w:hAnsi="Sylfaen" w:cstheme="minorHAnsi"/>
          <w:iCs/>
        </w:rPr>
      </w:pPr>
      <w:r w:rsidRPr="000A1D91">
        <w:rPr>
          <w:rFonts w:ascii="Sylfaen" w:eastAsiaTheme="minorEastAsia" w:hAnsi="Sylfaen" w:cstheme="minorHAnsi"/>
          <w:iCs/>
        </w:rPr>
        <w:t>Yes, specify ______________________</w:t>
      </w:r>
    </w:p>
    <w:p w:rsidR="0007017C" w:rsidRPr="000A1D91" w:rsidRDefault="0007017C" w:rsidP="000A1D91">
      <w:pPr>
        <w:pStyle w:val="ListParagraph"/>
        <w:numPr>
          <w:ilvl w:val="0"/>
          <w:numId w:val="21"/>
        </w:numPr>
        <w:tabs>
          <w:tab w:val="left" w:pos="270"/>
          <w:tab w:val="left" w:pos="945"/>
        </w:tabs>
        <w:rPr>
          <w:rFonts w:ascii="Sylfaen" w:eastAsiaTheme="minorEastAsia" w:hAnsi="Sylfaen" w:cstheme="minorHAnsi"/>
          <w:iCs/>
        </w:rPr>
      </w:pPr>
      <w:r w:rsidRPr="000A1D91">
        <w:rPr>
          <w:rFonts w:ascii="Sylfaen" w:eastAsiaTheme="minorEastAsia" w:hAnsi="Sylfaen" w:cstheme="minorHAnsi"/>
          <w:iCs/>
        </w:rPr>
        <w:t>No</w:t>
      </w:r>
    </w:p>
    <w:p w:rsidR="00EB2675" w:rsidRDefault="00EB2675" w:rsidP="00EB2675">
      <w:pPr>
        <w:pStyle w:val="ListParagraph"/>
        <w:ind w:left="426"/>
        <w:jc w:val="center"/>
        <w:rPr>
          <w:rFonts w:ascii="Sylfaen" w:hAnsi="Sylfaen"/>
          <w:b/>
          <w:lang w:val="ka-GE"/>
        </w:rPr>
      </w:pPr>
    </w:p>
    <w:p w:rsidR="0098207E" w:rsidRDefault="0098207E" w:rsidP="00EB2675">
      <w:pPr>
        <w:pStyle w:val="ListParagraph"/>
        <w:ind w:left="426"/>
        <w:rPr>
          <w:rFonts w:ascii="Sylfaen" w:hAnsi="Sylfaen"/>
          <w:b/>
          <w:lang w:val="ka-GE"/>
        </w:rPr>
      </w:pPr>
    </w:p>
    <w:p w:rsidR="0098207E" w:rsidRDefault="0098207E" w:rsidP="0098207E">
      <w:pPr>
        <w:pStyle w:val="ListParagraph"/>
        <w:ind w:left="0"/>
        <w:rPr>
          <w:rFonts w:ascii="Sylfaen" w:hAnsi="Sylfaen"/>
          <w:b/>
          <w:i/>
          <w:sz w:val="24"/>
          <w:szCs w:val="24"/>
        </w:rPr>
      </w:pPr>
      <w:r w:rsidRPr="0098207E">
        <w:rPr>
          <w:rFonts w:ascii="Sylfaen" w:hAnsi="Sylfaen"/>
          <w:b/>
          <w:i/>
          <w:sz w:val="24"/>
          <w:szCs w:val="24"/>
        </w:rPr>
        <w:t xml:space="preserve">Appendix 2. </w:t>
      </w:r>
      <w:r w:rsidR="00353B4C">
        <w:rPr>
          <w:rFonts w:ascii="Sylfaen" w:hAnsi="Sylfaen"/>
          <w:b/>
          <w:i/>
          <w:sz w:val="24"/>
          <w:szCs w:val="24"/>
        </w:rPr>
        <w:t>List</w:t>
      </w:r>
      <w:r>
        <w:rPr>
          <w:rFonts w:ascii="Sylfaen" w:hAnsi="Sylfaen"/>
          <w:b/>
          <w:i/>
          <w:sz w:val="24"/>
          <w:szCs w:val="24"/>
        </w:rPr>
        <w:t xml:space="preserve"> of villages</w:t>
      </w:r>
      <w:r w:rsidR="00353B4C">
        <w:rPr>
          <w:rFonts w:ascii="Sylfaen" w:hAnsi="Sylfaen"/>
          <w:b/>
          <w:i/>
          <w:sz w:val="24"/>
          <w:szCs w:val="24"/>
        </w:rPr>
        <w:t xml:space="preserve"> according to the districts</w:t>
      </w:r>
      <w:r>
        <w:rPr>
          <w:rFonts w:ascii="Sylfaen" w:hAnsi="Sylfaen"/>
          <w:b/>
          <w:i/>
          <w:sz w:val="24"/>
          <w:szCs w:val="24"/>
        </w:rPr>
        <w:t xml:space="preserve"> included in the study</w:t>
      </w:r>
    </w:p>
    <w:p w:rsidR="00353B4C" w:rsidRDefault="00353B4C" w:rsidP="0098207E">
      <w:pPr>
        <w:pStyle w:val="ListParagraph"/>
        <w:ind w:left="0"/>
        <w:rPr>
          <w:rFonts w:ascii="Sylfaen" w:hAnsi="Sylfaen"/>
          <w:b/>
          <w:i/>
          <w:sz w:val="24"/>
          <w:szCs w:val="24"/>
        </w:rPr>
      </w:pPr>
    </w:p>
    <w:tbl>
      <w:tblPr>
        <w:tblStyle w:val="TableGrid"/>
        <w:tblW w:w="0" w:type="auto"/>
        <w:tblLook w:val="04A0" w:firstRow="1" w:lastRow="0" w:firstColumn="1" w:lastColumn="0" w:noHBand="0" w:noVBand="1"/>
      </w:tblPr>
      <w:tblGrid>
        <w:gridCol w:w="2058"/>
        <w:gridCol w:w="2997"/>
      </w:tblGrid>
      <w:tr w:rsidR="00353B4C" w:rsidRPr="009F19CE" w:rsidTr="00353B4C">
        <w:tc>
          <w:tcPr>
            <w:tcW w:w="2058" w:type="dxa"/>
          </w:tcPr>
          <w:p w:rsidR="00353B4C" w:rsidRDefault="00353B4C" w:rsidP="000C6CF6">
            <w:pPr>
              <w:pStyle w:val="ListParagraph"/>
              <w:ind w:left="0"/>
              <w:jc w:val="center"/>
              <w:rPr>
                <w:rFonts w:ascii="Sylfaen" w:hAnsi="Sylfaen"/>
                <w:b/>
              </w:rPr>
            </w:pPr>
            <w:r>
              <w:rPr>
                <w:rFonts w:ascii="Sylfaen" w:hAnsi="Sylfaen"/>
                <w:b/>
              </w:rPr>
              <w:t xml:space="preserve">district  </w:t>
            </w:r>
          </w:p>
        </w:tc>
        <w:tc>
          <w:tcPr>
            <w:tcW w:w="2997" w:type="dxa"/>
          </w:tcPr>
          <w:p w:rsidR="00353B4C" w:rsidRPr="00E062F7" w:rsidRDefault="00353B4C" w:rsidP="00353B4C">
            <w:pPr>
              <w:pStyle w:val="ListParagraph"/>
              <w:ind w:left="0"/>
              <w:rPr>
                <w:rFonts w:ascii="Sylfaen" w:hAnsi="Sylfaen"/>
                <w:b/>
              </w:rPr>
            </w:pPr>
            <w:r>
              <w:rPr>
                <w:rFonts w:ascii="Sylfaen" w:hAnsi="Sylfaen"/>
                <w:b/>
              </w:rPr>
              <w:t>Village</w:t>
            </w:r>
          </w:p>
        </w:tc>
      </w:tr>
      <w:tr w:rsidR="00353B4C" w:rsidRPr="009F19CE" w:rsidTr="00353B4C">
        <w:tc>
          <w:tcPr>
            <w:tcW w:w="2058" w:type="dxa"/>
            <w:vMerge w:val="restart"/>
          </w:tcPr>
          <w:p w:rsidR="00353B4C" w:rsidRPr="00E77514" w:rsidRDefault="00353B4C" w:rsidP="000C6CF6">
            <w:pPr>
              <w:pStyle w:val="ListParagraph"/>
              <w:ind w:left="0"/>
              <w:rPr>
                <w:rFonts w:ascii="Sylfaen" w:hAnsi="Sylfaen"/>
              </w:rPr>
            </w:pPr>
            <w:proofErr w:type="spellStart"/>
            <w:r>
              <w:rPr>
                <w:rFonts w:ascii="Sylfaen" w:hAnsi="Sylfaen"/>
              </w:rPr>
              <w:t>Akhmeta</w:t>
            </w:r>
            <w:proofErr w:type="spellEnd"/>
          </w:p>
        </w:tc>
        <w:tc>
          <w:tcPr>
            <w:tcW w:w="2997" w:type="dxa"/>
          </w:tcPr>
          <w:p w:rsidR="00353B4C" w:rsidRDefault="00353B4C" w:rsidP="000C6CF6">
            <w:pPr>
              <w:pStyle w:val="ListParagraph"/>
              <w:ind w:left="0"/>
              <w:rPr>
                <w:rFonts w:ascii="Sylfaen" w:hAnsi="Sylfaen"/>
              </w:rPr>
            </w:pPr>
            <w:proofErr w:type="spellStart"/>
            <w:r>
              <w:rPr>
                <w:rFonts w:ascii="Sylfaen" w:hAnsi="Sylfaen"/>
              </w:rPr>
              <w:t>Duisi</w:t>
            </w:r>
            <w:proofErr w:type="spellEnd"/>
          </w:p>
        </w:tc>
      </w:tr>
      <w:tr w:rsidR="00353B4C" w:rsidRPr="009F19CE" w:rsidTr="00353B4C">
        <w:tc>
          <w:tcPr>
            <w:tcW w:w="2058" w:type="dxa"/>
            <w:vMerge/>
          </w:tcPr>
          <w:p w:rsidR="00353B4C" w:rsidRDefault="00353B4C" w:rsidP="000C6CF6">
            <w:pPr>
              <w:pStyle w:val="ListParagraph"/>
              <w:ind w:left="0"/>
              <w:rPr>
                <w:rFonts w:ascii="Sylfaen" w:hAnsi="Sylfaen"/>
                <w:lang w:val="ka-GE"/>
              </w:rPr>
            </w:pPr>
          </w:p>
        </w:tc>
        <w:tc>
          <w:tcPr>
            <w:tcW w:w="2997" w:type="dxa"/>
          </w:tcPr>
          <w:p w:rsidR="00353B4C" w:rsidRPr="003F38D7" w:rsidRDefault="00353B4C" w:rsidP="000C6CF6">
            <w:pPr>
              <w:pStyle w:val="ListParagraph"/>
              <w:ind w:left="0"/>
              <w:rPr>
                <w:rFonts w:ascii="Sylfaen" w:hAnsi="Sylfaen"/>
                <w:lang w:val="ka-GE"/>
              </w:rPr>
            </w:pPr>
            <w:r>
              <w:rPr>
                <w:rFonts w:ascii="Sylfaen" w:hAnsi="Sylfaen"/>
                <w:lang w:val="ka-GE"/>
              </w:rPr>
              <w:t>Qvemo alvani</w:t>
            </w:r>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E77514" w:rsidRDefault="00353B4C" w:rsidP="000C6CF6">
            <w:pPr>
              <w:pStyle w:val="ListParagraph"/>
              <w:ind w:left="0"/>
              <w:rPr>
                <w:rFonts w:ascii="Sylfaen" w:hAnsi="Sylfaen"/>
              </w:rPr>
            </w:pPr>
            <w:proofErr w:type="spellStart"/>
            <w:r>
              <w:rPr>
                <w:rFonts w:ascii="Sylfaen" w:hAnsi="Sylfaen"/>
              </w:rPr>
              <w:t>Mataani</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E77514" w:rsidRDefault="00353B4C" w:rsidP="000C6CF6">
            <w:pPr>
              <w:pStyle w:val="ListParagraph"/>
              <w:ind w:left="0"/>
              <w:rPr>
                <w:rFonts w:ascii="Sylfaen" w:hAnsi="Sylfaen"/>
              </w:rPr>
            </w:pPr>
            <w:proofErr w:type="spellStart"/>
            <w:r>
              <w:rPr>
                <w:rFonts w:ascii="Sylfaen" w:hAnsi="Sylfaen"/>
              </w:rPr>
              <w:t>Jokolo</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Default="00353B4C" w:rsidP="000C6CF6">
            <w:pPr>
              <w:pStyle w:val="ListParagraph"/>
              <w:ind w:left="0"/>
              <w:rPr>
                <w:rFonts w:ascii="Sylfaen" w:hAnsi="Sylfaen"/>
                <w:lang w:val="ka-GE"/>
              </w:rPr>
            </w:pPr>
            <w:r>
              <w:rPr>
                <w:rFonts w:ascii="Sylfaen" w:hAnsi="Sylfaen"/>
                <w:lang w:val="ka-GE"/>
              </w:rPr>
              <w:t>Sakobiano</w:t>
            </w:r>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3F38D7" w:rsidRDefault="00353B4C" w:rsidP="000C6CF6">
            <w:pPr>
              <w:pStyle w:val="ListParagraph"/>
              <w:ind w:left="0"/>
              <w:rPr>
                <w:rFonts w:ascii="Sylfaen" w:hAnsi="Sylfaen"/>
                <w:lang w:val="ka-GE"/>
              </w:rPr>
            </w:pPr>
            <w:r>
              <w:rPr>
                <w:rFonts w:ascii="Sylfaen" w:hAnsi="Sylfaen"/>
                <w:lang w:val="ka-GE"/>
              </w:rPr>
              <w:t>Ojio</w:t>
            </w:r>
          </w:p>
        </w:tc>
      </w:tr>
      <w:tr w:rsidR="000F7ABC" w:rsidRPr="009F19CE" w:rsidTr="000F7ABC">
        <w:trPr>
          <w:trHeight w:val="260"/>
        </w:trPr>
        <w:tc>
          <w:tcPr>
            <w:tcW w:w="2058" w:type="dxa"/>
            <w:vMerge/>
          </w:tcPr>
          <w:p w:rsidR="000F7ABC" w:rsidRDefault="000F7ABC" w:rsidP="000C6CF6">
            <w:pPr>
              <w:pStyle w:val="ListParagraph"/>
              <w:ind w:left="0"/>
              <w:rPr>
                <w:rFonts w:ascii="Sylfaen" w:hAnsi="Sylfaen"/>
              </w:rPr>
            </w:pPr>
          </w:p>
        </w:tc>
        <w:tc>
          <w:tcPr>
            <w:tcW w:w="2997" w:type="dxa"/>
          </w:tcPr>
          <w:p w:rsidR="000F7ABC" w:rsidRPr="003F38D7" w:rsidRDefault="000F7ABC" w:rsidP="000F7ABC">
            <w:pPr>
              <w:pStyle w:val="ListParagraph"/>
              <w:ind w:left="0"/>
              <w:rPr>
                <w:rFonts w:ascii="Sylfaen" w:hAnsi="Sylfaen"/>
                <w:lang w:val="ka-GE"/>
              </w:rPr>
            </w:pPr>
            <w:r>
              <w:rPr>
                <w:rFonts w:ascii="Sylfaen" w:hAnsi="Sylfaen"/>
                <w:lang w:val="ka-GE"/>
              </w:rPr>
              <w:t>Zemo sviri</w:t>
            </w:r>
          </w:p>
        </w:tc>
      </w:tr>
      <w:tr w:rsidR="00353B4C" w:rsidRPr="009F19CE" w:rsidTr="00353B4C">
        <w:tc>
          <w:tcPr>
            <w:tcW w:w="2058" w:type="dxa"/>
            <w:vMerge w:val="restart"/>
          </w:tcPr>
          <w:p w:rsidR="00353B4C" w:rsidRPr="00E77514" w:rsidRDefault="00353B4C" w:rsidP="000C6CF6">
            <w:pPr>
              <w:pStyle w:val="ListParagraph"/>
              <w:ind w:left="0"/>
              <w:rPr>
                <w:rFonts w:ascii="Sylfaen" w:hAnsi="Sylfaen"/>
              </w:rPr>
            </w:pPr>
            <w:proofErr w:type="spellStart"/>
            <w:r>
              <w:rPr>
                <w:rFonts w:ascii="Sylfaen" w:hAnsi="Sylfaen"/>
              </w:rPr>
              <w:t>Kvareli</w:t>
            </w:r>
            <w:proofErr w:type="spellEnd"/>
          </w:p>
        </w:tc>
        <w:tc>
          <w:tcPr>
            <w:tcW w:w="2997" w:type="dxa"/>
          </w:tcPr>
          <w:p w:rsidR="00353B4C" w:rsidRPr="001103E5" w:rsidRDefault="00353B4C" w:rsidP="000C6CF6">
            <w:pPr>
              <w:pStyle w:val="ListParagraph"/>
              <w:ind w:left="0"/>
              <w:rPr>
                <w:rFonts w:ascii="Sylfaen" w:hAnsi="Sylfaen"/>
              </w:rPr>
            </w:pPr>
            <w:r>
              <w:rPr>
                <w:rFonts w:ascii="Sylfaen" w:hAnsi="Sylfaen"/>
                <w:lang w:val="ka-GE"/>
              </w:rPr>
              <w:t>Almito</w:t>
            </w:r>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1103E5" w:rsidRDefault="00353B4C" w:rsidP="000C6CF6">
            <w:pPr>
              <w:pStyle w:val="ListParagraph"/>
              <w:ind w:left="0"/>
              <w:rPr>
                <w:rFonts w:ascii="Sylfaen" w:hAnsi="Sylfaen"/>
              </w:rPr>
            </w:pPr>
            <w:proofErr w:type="spellStart"/>
            <w:r>
              <w:rPr>
                <w:rFonts w:ascii="Sylfaen" w:hAnsi="Sylfaen"/>
              </w:rPr>
              <w:t>Akhalsofeli</w:t>
            </w:r>
            <w:proofErr w:type="spellEnd"/>
            <w:r>
              <w:rPr>
                <w:rFonts w:ascii="Sylfaen" w:hAnsi="Sylfaen"/>
              </w:rPr>
              <w:t xml:space="preserve"> </w:t>
            </w:r>
          </w:p>
        </w:tc>
      </w:tr>
      <w:tr w:rsidR="002B0F23" w:rsidRPr="009F19CE" w:rsidTr="00353B4C">
        <w:tc>
          <w:tcPr>
            <w:tcW w:w="2058" w:type="dxa"/>
            <w:vMerge/>
          </w:tcPr>
          <w:p w:rsidR="002B0F23" w:rsidRDefault="002B0F23" w:rsidP="000C6CF6">
            <w:pPr>
              <w:pStyle w:val="ListParagraph"/>
              <w:ind w:left="0"/>
              <w:rPr>
                <w:rFonts w:ascii="Sylfaen" w:hAnsi="Sylfaen"/>
              </w:rPr>
            </w:pPr>
          </w:p>
        </w:tc>
        <w:tc>
          <w:tcPr>
            <w:tcW w:w="2997" w:type="dxa"/>
          </w:tcPr>
          <w:p w:rsidR="002B0F23" w:rsidRDefault="002B0F23" w:rsidP="000C6CF6">
            <w:pPr>
              <w:pStyle w:val="ListParagraph"/>
              <w:ind w:left="0"/>
              <w:rPr>
                <w:rFonts w:ascii="Sylfaen" w:hAnsi="Sylfaen"/>
              </w:rPr>
            </w:pPr>
            <w:proofErr w:type="spellStart"/>
            <w:r>
              <w:rPr>
                <w:rFonts w:ascii="Sylfaen" w:hAnsi="Sylfaen"/>
              </w:rPr>
              <w:t>Bagoni</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Default="00353B4C" w:rsidP="000C6CF6">
            <w:pPr>
              <w:pStyle w:val="ListParagraph"/>
              <w:ind w:left="0"/>
              <w:rPr>
                <w:rFonts w:ascii="Sylfaen" w:hAnsi="Sylfaen"/>
              </w:rPr>
            </w:pPr>
            <w:proofErr w:type="spellStart"/>
            <w:r>
              <w:rPr>
                <w:rFonts w:ascii="Sylfaen" w:hAnsi="Sylfaen"/>
              </w:rPr>
              <w:t>Eniseli</w:t>
            </w:r>
            <w:proofErr w:type="spellEnd"/>
          </w:p>
        </w:tc>
      </w:tr>
      <w:tr w:rsidR="00F378B9" w:rsidRPr="009F19CE" w:rsidTr="00353B4C">
        <w:tc>
          <w:tcPr>
            <w:tcW w:w="2058" w:type="dxa"/>
            <w:vMerge/>
          </w:tcPr>
          <w:p w:rsidR="00F378B9" w:rsidRDefault="00F378B9" w:rsidP="000C6CF6">
            <w:pPr>
              <w:pStyle w:val="ListParagraph"/>
              <w:ind w:left="0"/>
              <w:rPr>
                <w:rFonts w:ascii="Sylfaen" w:hAnsi="Sylfaen"/>
              </w:rPr>
            </w:pPr>
          </w:p>
        </w:tc>
        <w:tc>
          <w:tcPr>
            <w:tcW w:w="2997" w:type="dxa"/>
          </w:tcPr>
          <w:p w:rsidR="00F378B9" w:rsidRDefault="00F378B9" w:rsidP="000C6CF6">
            <w:pPr>
              <w:pStyle w:val="ListParagraph"/>
              <w:ind w:left="0"/>
              <w:rPr>
                <w:rFonts w:ascii="Sylfaen" w:hAnsi="Sylfaen"/>
              </w:rPr>
            </w:pPr>
            <w:proofErr w:type="spellStart"/>
            <w:r>
              <w:rPr>
                <w:rFonts w:ascii="Sylfaen" w:hAnsi="Sylfaen"/>
              </w:rPr>
              <w:t>Mtisdziri</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Default="00353B4C" w:rsidP="000C6CF6">
            <w:pPr>
              <w:pStyle w:val="ListParagraph"/>
              <w:ind w:left="0"/>
              <w:rPr>
                <w:rFonts w:ascii="Sylfaen" w:hAnsi="Sylfaen"/>
              </w:rPr>
            </w:pPr>
            <w:proofErr w:type="spellStart"/>
            <w:r>
              <w:rPr>
                <w:rFonts w:ascii="Sylfaen" w:hAnsi="Sylfaen"/>
              </w:rPr>
              <w:t>Gavazi</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Default="00353B4C" w:rsidP="000C6CF6">
            <w:pPr>
              <w:pStyle w:val="ListParagraph"/>
              <w:ind w:left="0"/>
              <w:rPr>
                <w:rFonts w:ascii="Sylfaen" w:hAnsi="Sylfaen"/>
              </w:rPr>
            </w:pPr>
            <w:proofErr w:type="spellStart"/>
            <w:r>
              <w:rPr>
                <w:rFonts w:ascii="Sylfaen" w:hAnsi="Sylfaen"/>
              </w:rPr>
              <w:t>Gremi</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Default="00353B4C" w:rsidP="000C6CF6">
            <w:pPr>
              <w:pStyle w:val="ListParagraph"/>
              <w:ind w:left="0"/>
              <w:rPr>
                <w:rFonts w:ascii="Sylfaen" w:hAnsi="Sylfaen"/>
              </w:rPr>
            </w:pPr>
            <w:proofErr w:type="spellStart"/>
            <w:r>
              <w:rPr>
                <w:rFonts w:ascii="Sylfaen" w:hAnsi="Sylfaen"/>
              </w:rPr>
              <w:t>Qvemo</w:t>
            </w:r>
            <w:proofErr w:type="spellEnd"/>
            <w:r>
              <w:rPr>
                <w:rFonts w:ascii="Sylfaen" w:hAnsi="Sylfaen"/>
              </w:rPr>
              <w:t xml:space="preserve"> Magara</w:t>
            </w:r>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Default="00353B4C" w:rsidP="000C6CF6">
            <w:pPr>
              <w:pStyle w:val="ListParagraph"/>
              <w:ind w:left="0"/>
              <w:rPr>
                <w:rFonts w:ascii="Sylfaen" w:hAnsi="Sylfaen"/>
              </w:rPr>
            </w:pPr>
            <w:proofErr w:type="spellStart"/>
            <w:r>
              <w:rPr>
                <w:rFonts w:ascii="Sylfaen" w:hAnsi="Sylfaen"/>
              </w:rPr>
              <w:t>Sabue</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Default="00353B4C" w:rsidP="000C6CF6">
            <w:pPr>
              <w:pStyle w:val="ListParagraph"/>
              <w:ind w:left="0"/>
              <w:rPr>
                <w:rFonts w:ascii="Sylfaen" w:hAnsi="Sylfaen"/>
              </w:rPr>
            </w:pPr>
            <w:proofErr w:type="spellStart"/>
            <w:r>
              <w:rPr>
                <w:rFonts w:ascii="Sylfaen" w:hAnsi="Sylfaen"/>
              </w:rPr>
              <w:t>Sanavardo</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Default="00353B4C" w:rsidP="000C6CF6">
            <w:pPr>
              <w:pStyle w:val="ListParagraph"/>
              <w:ind w:left="0"/>
              <w:rPr>
                <w:rFonts w:ascii="Sylfaen" w:hAnsi="Sylfaen"/>
              </w:rPr>
            </w:pPr>
            <w:proofErr w:type="spellStart"/>
            <w:r>
              <w:rPr>
                <w:rFonts w:ascii="Sylfaen" w:hAnsi="Sylfaen"/>
              </w:rPr>
              <w:t>Shaqriani</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Default="00353B4C" w:rsidP="000C6CF6">
            <w:pPr>
              <w:pStyle w:val="ListParagraph"/>
              <w:ind w:left="0"/>
              <w:rPr>
                <w:rFonts w:ascii="Sylfaen" w:hAnsi="Sylfaen"/>
              </w:rPr>
            </w:pPr>
            <w:proofErr w:type="spellStart"/>
            <w:r>
              <w:rPr>
                <w:rFonts w:ascii="Sylfaen" w:hAnsi="Sylfaen"/>
              </w:rPr>
              <w:t>Shilda</w:t>
            </w:r>
            <w:proofErr w:type="spellEnd"/>
          </w:p>
        </w:tc>
      </w:tr>
      <w:tr w:rsidR="00353B4C" w:rsidRPr="009F19CE" w:rsidTr="00353B4C">
        <w:tc>
          <w:tcPr>
            <w:tcW w:w="2058" w:type="dxa"/>
            <w:vMerge w:val="restart"/>
          </w:tcPr>
          <w:p w:rsidR="00353B4C" w:rsidRPr="00C013FB" w:rsidRDefault="00353B4C" w:rsidP="000C6CF6">
            <w:pPr>
              <w:pStyle w:val="ListParagraph"/>
              <w:ind w:left="0"/>
              <w:rPr>
                <w:rFonts w:ascii="Sylfaen" w:hAnsi="Sylfaen"/>
                <w:lang w:val="ka-GE"/>
              </w:rPr>
            </w:pPr>
            <w:r>
              <w:rPr>
                <w:rFonts w:ascii="Sylfaen" w:hAnsi="Sylfaen"/>
                <w:lang w:val="ka-GE"/>
              </w:rPr>
              <w:t>Dedoflisckaro</w:t>
            </w:r>
          </w:p>
        </w:tc>
        <w:tc>
          <w:tcPr>
            <w:tcW w:w="2997" w:type="dxa"/>
          </w:tcPr>
          <w:p w:rsidR="00353B4C" w:rsidRPr="00C013FB" w:rsidRDefault="00353B4C" w:rsidP="000C6CF6">
            <w:pPr>
              <w:pStyle w:val="ListParagraph"/>
              <w:ind w:left="0"/>
              <w:rPr>
                <w:rFonts w:ascii="Sylfaen" w:hAnsi="Sylfaen"/>
                <w:lang w:val="ka-GE"/>
              </w:rPr>
            </w:pPr>
            <w:r>
              <w:rPr>
                <w:rFonts w:ascii="Sylfaen" w:hAnsi="Sylfaen"/>
                <w:lang w:val="ka-GE"/>
              </w:rPr>
              <w:t>Tsiteltskaro</w:t>
            </w:r>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Default="00353B4C" w:rsidP="000C6CF6">
            <w:pPr>
              <w:pStyle w:val="ListParagraph"/>
              <w:ind w:left="0"/>
              <w:rPr>
                <w:rFonts w:ascii="Sylfaen" w:hAnsi="Sylfaen"/>
              </w:rPr>
            </w:pPr>
            <w:proofErr w:type="spellStart"/>
            <w:r>
              <w:rPr>
                <w:rFonts w:ascii="Sylfaen" w:hAnsi="Sylfaen"/>
              </w:rPr>
              <w:t>Mirzaani</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C013FB" w:rsidRDefault="00353B4C" w:rsidP="000C6CF6">
            <w:pPr>
              <w:pStyle w:val="ListParagraph"/>
              <w:ind w:left="0"/>
              <w:rPr>
                <w:rFonts w:ascii="Sylfaen" w:hAnsi="Sylfaen"/>
                <w:lang w:val="ka-GE"/>
              </w:rPr>
            </w:pPr>
            <w:r>
              <w:rPr>
                <w:rFonts w:ascii="Sylfaen" w:hAnsi="Sylfaen"/>
                <w:lang w:val="ka-GE"/>
              </w:rPr>
              <w:t>Arboshiki</w:t>
            </w:r>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C013FB" w:rsidRDefault="00353B4C" w:rsidP="000C6CF6">
            <w:pPr>
              <w:pStyle w:val="ListParagraph"/>
              <w:ind w:left="0"/>
              <w:rPr>
                <w:rFonts w:ascii="Sylfaen" w:hAnsi="Sylfaen"/>
                <w:lang w:val="ka-GE"/>
              </w:rPr>
            </w:pPr>
            <w:r>
              <w:rPr>
                <w:rFonts w:ascii="Sylfaen" w:hAnsi="Sylfaen"/>
                <w:lang w:val="ka-GE"/>
              </w:rPr>
              <w:t>Ozaani</w:t>
            </w:r>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DC24FC" w:rsidRDefault="00353B4C" w:rsidP="000C6CF6">
            <w:pPr>
              <w:pStyle w:val="ListParagraph"/>
              <w:ind w:left="0"/>
              <w:rPr>
                <w:rFonts w:ascii="Sylfaen" w:hAnsi="Sylfaen"/>
              </w:rPr>
            </w:pPr>
            <w:proofErr w:type="spellStart"/>
            <w:r>
              <w:rPr>
                <w:rFonts w:ascii="Sylfaen" w:hAnsi="Sylfaen"/>
              </w:rPr>
              <w:t>Gamarjveba</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DC24FC" w:rsidRDefault="00353B4C" w:rsidP="000C6CF6">
            <w:pPr>
              <w:pStyle w:val="ListParagraph"/>
              <w:ind w:left="0"/>
              <w:rPr>
                <w:rFonts w:ascii="Sylfaen" w:hAnsi="Sylfaen"/>
              </w:rPr>
            </w:pPr>
            <w:proofErr w:type="spellStart"/>
            <w:r>
              <w:rPr>
                <w:rFonts w:ascii="Sylfaen" w:hAnsi="Sylfaen"/>
              </w:rPr>
              <w:t>Sabatlo</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DC24FC" w:rsidRDefault="00353B4C" w:rsidP="000C6CF6">
            <w:pPr>
              <w:pStyle w:val="ListParagraph"/>
              <w:ind w:left="0"/>
              <w:rPr>
                <w:rFonts w:ascii="Sylfaen" w:hAnsi="Sylfaen"/>
              </w:rPr>
            </w:pPr>
            <w:proofErr w:type="spellStart"/>
            <w:r>
              <w:rPr>
                <w:rFonts w:ascii="Sylfaen" w:hAnsi="Sylfaen"/>
              </w:rPr>
              <w:t>Samtavro</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DC24FC" w:rsidRDefault="00353B4C" w:rsidP="000C6CF6">
            <w:pPr>
              <w:pStyle w:val="ListParagraph"/>
              <w:ind w:left="0"/>
              <w:rPr>
                <w:rFonts w:ascii="Sylfaen" w:hAnsi="Sylfaen"/>
              </w:rPr>
            </w:pPr>
            <w:proofErr w:type="spellStart"/>
            <w:r>
              <w:rPr>
                <w:rFonts w:ascii="Sylfaen" w:hAnsi="Sylfaen"/>
              </w:rPr>
              <w:t>Arkhiloskalo</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DC24FC" w:rsidRDefault="00353B4C" w:rsidP="000C6CF6">
            <w:pPr>
              <w:pStyle w:val="ListParagraph"/>
              <w:ind w:left="0"/>
              <w:rPr>
                <w:rFonts w:ascii="Sylfaen" w:hAnsi="Sylfaen"/>
              </w:rPr>
            </w:pPr>
            <w:proofErr w:type="spellStart"/>
            <w:r>
              <w:rPr>
                <w:rFonts w:ascii="Sylfaen" w:hAnsi="Sylfaen"/>
              </w:rPr>
              <w:t>Qvemo</w:t>
            </w:r>
            <w:proofErr w:type="spellEnd"/>
            <w:r>
              <w:rPr>
                <w:rFonts w:ascii="Sylfaen" w:hAnsi="Sylfaen"/>
              </w:rPr>
              <w:t xml:space="preserve"> </w:t>
            </w:r>
            <w:proofErr w:type="spellStart"/>
            <w:r>
              <w:rPr>
                <w:rFonts w:ascii="Sylfaen" w:hAnsi="Sylfaen"/>
              </w:rPr>
              <w:t>Qeda</w:t>
            </w:r>
            <w:proofErr w:type="spellEnd"/>
          </w:p>
        </w:tc>
      </w:tr>
      <w:tr w:rsidR="006627AC" w:rsidRPr="009F19CE" w:rsidTr="00353B4C">
        <w:tc>
          <w:tcPr>
            <w:tcW w:w="2058" w:type="dxa"/>
            <w:vMerge/>
          </w:tcPr>
          <w:p w:rsidR="006627AC" w:rsidRDefault="006627AC" w:rsidP="000C6CF6">
            <w:pPr>
              <w:pStyle w:val="ListParagraph"/>
              <w:ind w:left="0"/>
              <w:rPr>
                <w:rFonts w:ascii="Sylfaen" w:hAnsi="Sylfaen"/>
              </w:rPr>
            </w:pPr>
          </w:p>
        </w:tc>
        <w:tc>
          <w:tcPr>
            <w:tcW w:w="2997" w:type="dxa"/>
          </w:tcPr>
          <w:p w:rsidR="006627AC" w:rsidRDefault="006627AC" w:rsidP="000C6CF6">
            <w:pPr>
              <w:pStyle w:val="ListParagraph"/>
              <w:ind w:left="0"/>
              <w:rPr>
                <w:rFonts w:ascii="Sylfaen" w:hAnsi="Sylfaen"/>
              </w:rPr>
            </w:pPr>
            <w:proofErr w:type="spellStart"/>
            <w:r>
              <w:rPr>
                <w:rFonts w:ascii="Sylfaen" w:hAnsi="Sylfaen"/>
              </w:rPr>
              <w:t>Phirosmani</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DC24FC" w:rsidRDefault="00353B4C" w:rsidP="000C6CF6">
            <w:pPr>
              <w:pStyle w:val="ListParagraph"/>
              <w:ind w:left="0"/>
              <w:rPr>
                <w:rFonts w:ascii="Sylfaen" w:hAnsi="Sylfaen"/>
              </w:rPr>
            </w:pPr>
            <w:proofErr w:type="spellStart"/>
            <w:r>
              <w:rPr>
                <w:rFonts w:ascii="Sylfaen" w:hAnsi="Sylfaen"/>
              </w:rPr>
              <w:t>Zemo</w:t>
            </w:r>
            <w:proofErr w:type="spellEnd"/>
            <w:r>
              <w:rPr>
                <w:rFonts w:ascii="Sylfaen" w:hAnsi="Sylfaen"/>
              </w:rPr>
              <w:t xml:space="preserve"> </w:t>
            </w:r>
            <w:proofErr w:type="spellStart"/>
            <w:r>
              <w:rPr>
                <w:rFonts w:ascii="Sylfaen" w:hAnsi="Sylfaen"/>
              </w:rPr>
              <w:t>Qeda</w:t>
            </w:r>
            <w:proofErr w:type="spellEnd"/>
          </w:p>
        </w:tc>
      </w:tr>
      <w:tr w:rsidR="00353B4C" w:rsidRPr="009F19CE" w:rsidTr="00353B4C">
        <w:tc>
          <w:tcPr>
            <w:tcW w:w="2058" w:type="dxa"/>
            <w:vMerge w:val="restart"/>
          </w:tcPr>
          <w:p w:rsidR="00353B4C" w:rsidRPr="00DC24FC" w:rsidRDefault="00353B4C" w:rsidP="000C6CF6">
            <w:pPr>
              <w:pStyle w:val="ListParagraph"/>
              <w:ind w:left="0"/>
              <w:rPr>
                <w:rFonts w:ascii="Sylfaen" w:hAnsi="Sylfaen"/>
              </w:rPr>
            </w:pPr>
            <w:proofErr w:type="spellStart"/>
            <w:r>
              <w:rPr>
                <w:rFonts w:ascii="Sylfaen" w:hAnsi="Sylfaen"/>
              </w:rPr>
              <w:t>Gurjaani</w:t>
            </w:r>
            <w:proofErr w:type="spellEnd"/>
          </w:p>
        </w:tc>
        <w:tc>
          <w:tcPr>
            <w:tcW w:w="2997" w:type="dxa"/>
          </w:tcPr>
          <w:p w:rsidR="00353B4C" w:rsidRPr="00DC24FC" w:rsidRDefault="00353B4C" w:rsidP="000C6CF6">
            <w:pPr>
              <w:pStyle w:val="ListParagraph"/>
              <w:ind w:left="0"/>
              <w:rPr>
                <w:rFonts w:ascii="Sylfaen" w:hAnsi="Sylfaen"/>
              </w:rPr>
            </w:pPr>
            <w:proofErr w:type="spellStart"/>
            <w:r>
              <w:rPr>
                <w:rFonts w:ascii="Sylfaen" w:hAnsi="Sylfaen"/>
              </w:rPr>
              <w:t>Akhasheni</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DC24FC" w:rsidRDefault="00353B4C" w:rsidP="000C6CF6">
            <w:pPr>
              <w:pStyle w:val="ListParagraph"/>
              <w:ind w:left="0"/>
              <w:rPr>
                <w:rFonts w:ascii="Sylfaen" w:hAnsi="Sylfaen"/>
              </w:rPr>
            </w:pPr>
            <w:proofErr w:type="spellStart"/>
            <w:r>
              <w:rPr>
                <w:rFonts w:ascii="Sylfaen" w:hAnsi="Sylfaen"/>
              </w:rPr>
              <w:t>Gurjaani</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DC24FC" w:rsidRDefault="00353B4C" w:rsidP="000C6CF6">
            <w:pPr>
              <w:pStyle w:val="ListParagraph"/>
              <w:ind w:left="0"/>
              <w:rPr>
                <w:rFonts w:ascii="Sylfaen" w:hAnsi="Sylfaen"/>
              </w:rPr>
            </w:pPr>
            <w:proofErr w:type="spellStart"/>
            <w:r>
              <w:rPr>
                <w:rFonts w:ascii="Sylfaen" w:hAnsi="Sylfaen"/>
              </w:rPr>
              <w:t>Baisubani</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0A64C6" w:rsidRDefault="00353B4C" w:rsidP="000C6CF6">
            <w:pPr>
              <w:pStyle w:val="ListParagraph"/>
              <w:ind w:left="0"/>
              <w:rPr>
                <w:rFonts w:ascii="Sylfaen" w:hAnsi="Sylfaen"/>
                <w:lang w:val="ka-GE"/>
              </w:rPr>
            </w:pPr>
            <w:r>
              <w:rPr>
                <w:rFonts w:ascii="Sylfaen" w:hAnsi="Sylfaen"/>
                <w:lang w:val="ka-GE"/>
              </w:rPr>
              <w:t>Vachnaidziani</w:t>
            </w:r>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DC24FC" w:rsidRDefault="00353B4C" w:rsidP="000C6CF6">
            <w:pPr>
              <w:pStyle w:val="ListParagraph"/>
              <w:ind w:left="0"/>
              <w:rPr>
                <w:rFonts w:ascii="Sylfaen" w:hAnsi="Sylfaen"/>
              </w:rPr>
            </w:pPr>
            <w:proofErr w:type="spellStart"/>
            <w:r>
              <w:rPr>
                <w:rFonts w:ascii="Sylfaen" w:hAnsi="Sylfaen"/>
              </w:rPr>
              <w:t>Veliscikhe</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Default="00353B4C" w:rsidP="000C6CF6">
            <w:pPr>
              <w:pStyle w:val="ListParagraph"/>
              <w:ind w:left="0"/>
              <w:rPr>
                <w:rFonts w:ascii="Sylfaen" w:hAnsi="Sylfaen"/>
                <w:lang w:val="ka-GE"/>
              </w:rPr>
            </w:pPr>
            <w:r>
              <w:rPr>
                <w:rFonts w:ascii="Sylfaen" w:hAnsi="Sylfaen"/>
                <w:lang w:val="ka-GE"/>
              </w:rPr>
              <w:t>Bakurcikhe</w:t>
            </w:r>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Default="00353B4C" w:rsidP="000C6CF6">
            <w:pPr>
              <w:pStyle w:val="ListParagraph"/>
              <w:ind w:left="0"/>
              <w:rPr>
                <w:rFonts w:ascii="Sylfaen" w:hAnsi="Sylfaen"/>
                <w:lang w:val="ka-GE"/>
              </w:rPr>
            </w:pPr>
            <w:r>
              <w:rPr>
                <w:rFonts w:ascii="Sylfaen" w:hAnsi="Sylfaen"/>
                <w:lang w:val="ka-GE"/>
              </w:rPr>
              <w:t>Chalaubani</w:t>
            </w:r>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DC24FC" w:rsidRDefault="00353B4C" w:rsidP="000C6CF6">
            <w:pPr>
              <w:pStyle w:val="ListParagraph"/>
              <w:ind w:left="0"/>
              <w:rPr>
                <w:rFonts w:ascii="Sylfaen" w:hAnsi="Sylfaen"/>
              </w:rPr>
            </w:pPr>
            <w:proofErr w:type="spellStart"/>
            <w:r>
              <w:rPr>
                <w:rFonts w:ascii="Sylfaen" w:hAnsi="Sylfaen"/>
              </w:rPr>
              <w:t>Vejini</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Default="00353B4C" w:rsidP="000C6CF6">
            <w:pPr>
              <w:pStyle w:val="ListParagraph"/>
              <w:ind w:left="0"/>
              <w:rPr>
                <w:rFonts w:ascii="Sylfaen" w:hAnsi="Sylfaen"/>
                <w:lang w:val="ka-GE"/>
              </w:rPr>
            </w:pPr>
            <w:r>
              <w:rPr>
                <w:rFonts w:ascii="Sylfaen" w:hAnsi="Sylfaen"/>
                <w:lang w:val="ka-GE"/>
              </w:rPr>
              <w:t>Kachreti</w:t>
            </w:r>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DC24FC" w:rsidRDefault="00353B4C" w:rsidP="000C6CF6">
            <w:pPr>
              <w:pStyle w:val="ListParagraph"/>
              <w:ind w:left="0"/>
              <w:rPr>
                <w:rFonts w:ascii="Sylfaen" w:hAnsi="Sylfaen"/>
              </w:rPr>
            </w:pPr>
            <w:proofErr w:type="spellStart"/>
            <w:r>
              <w:rPr>
                <w:rFonts w:ascii="Sylfaen" w:hAnsi="Sylfaen"/>
              </w:rPr>
              <w:t>Kalauri</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DC24FC" w:rsidRDefault="00353B4C" w:rsidP="000C6CF6">
            <w:pPr>
              <w:pStyle w:val="ListParagraph"/>
              <w:ind w:left="0"/>
              <w:rPr>
                <w:rFonts w:ascii="Sylfaen" w:hAnsi="Sylfaen"/>
              </w:rPr>
            </w:pPr>
            <w:proofErr w:type="spellStart"/>
            <w:r>
              <w:rPr>
                <w:rFonts w:ascii="Sylfaen" w:hAnsi="Sylfaen"/>
              </w:rPr>
              <w:t>Chumlaki</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Default="00353B4C" w:rsidP="000C6CF6">
            <w:pPr>
              <w:pStyle w:val="ListParagraph"/>
              <w:ind w:left="0"/>
              <w:rPr>
                <w:rFonts w:ascii="Sylfaen" w:hAnsi="Sylfaen"/>
                <w:lang w:val="ka-GE"/>
              </w:rPr>
            </w:pPr>
            <w:r>
              <w:rPr>
                <w:rFonts w:ascii="Sylfaen" w:hAnsi="Sylfaen"/>
                <w:lang w:val="ka-GE"/>
              </w:rPr>
              <w:t>Chandari</w:t>
            </w:r>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DC24FC" w:rsidRDefault="00353B4C" w:rsidP="000C6CF6">
            <w:pPr>
              <w:pStyle w:val="ListParagraph"/>
              <w:ind w:left="0"/>
              <w:rPr>
                <w:rFonts w:ascii="Sylfaen" w:hAnsi="Sylfaen"/>
              </w:rPr>
            </w:pPr>
            <w:proofErr w:type="spellStart"/>
            <w:r>
              <w:rPr>
                <w:rFonts w:ascii="Sylfaen" w:hAnsi="Sylfaen"/>
              </w:rPr>
              <w:t>Kardenakhi</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DC24FC" w:rsidRDefault="00353B4C" w:rsidP="000C6CF6">
            <w:pPr>
              <w:pStyle w:val="ListParagraph"/>
              <w:ind w:left="0"/>
              <w:rPr>
                <w:rFonts w:ascii="Sylfaen" w:hAnsi="Sylfaen"/>
              </w:rPr>
            </w:pPr>
            <w:proofErr w:type="spellStart"/>
            <w:r>
              <w:rPr>
                <w:rFonts w:ascii="Sylfaen" w:hAnsi="Sylfaen"/>
              </w:rPr>
              <w:t>Shashiani</w:t>
            </w:r>
            <w:proofErr w:type="spellEnd"/>
          </w:p>
        </w:tc>
      </w:tr>
      <w:tr w:rsidR="00353B4C" w:rsidRPr="009F19CE" w:rsidTr="00353B4C">
        <w:tc>
          <w:tcPr>
            <w:tcW w:w="2058" w:type="dxa"/>
            <w:vMerge w:val="restart"/>
          </w:tcPr>
          <w:p w:rsidR="00353B4C" w:rsidRPr="00DC24FC" w:rsidRDefault="00353B4C" w:rsidP="000C6CF6">
            <w:pPr>
              <w:pStyle w:val="ListParagraph"/>
              <w:ind w:left="0"/>
              <w:rPr>
                <w:rFonts w:ascii="Sylfaen" w:hAnsi="Sylfaen"/>
              </w:rPr>
            </w:pPr>
            <w:proofErr w:type="spellStart"/>
            <w:r>
              <w:rPr>
                <w:rFonts w:ascii="Sylfaen" w:hAnsi="Sylfaen"/>
              </w:rPr>
              <w:lastRenderedPageBreak/>
              <w:t>Signagi</w:t>
            </w:r>
            <w:proofErr w:type="spellEnd"/>
          </w:p>
        </w:tc>
        <w:tc>
          <w:tcPr>
            <w:tcW w:w="2997" w:type="dxa"/>
          </w:tcPr>
          <w:p w:rsidR="00353B4C" w:rsidRPr="001103E5" w:rsidRDefault="00353B4C" w:rsidP="000C6CF6">
            <w:pPr>
              <w:pStyle w:val="ListParagraph"/>
              <w:ind w:left="0"/>
              <w:rPr>
                <w:rFonts w:ascii="Sylfaen" w:hAnsi="Sylfaen"/>
              </w:rPr>
            </w:pPr>
            <w:proofErr w:type="spellStart"/>
            <w:r>
              <w:rPr>
                <w:rFonts w:ascii="Sylfaen" w:hAnsi="Sylfaen"/>
              </w:rPr>
              <w:t>Bodbe</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DC24FC" w:rsidRDefault="00353B4C" w:rsidP="000C6CF6">
            <w:pPr>
              <w:pStyle w:val="ListParagraph"/>
              <w:ind w:left="0"/>
              <w:rPr>
                <w:rFonts w:ascii="Sylfaen" w:hAnsi="Sylfaen"/>
              </w:rPr>
            </w:pPr>
            <w:proofErr w:type="spellStart"/>
            <w:r>
              <w:rPr>
                <w:rFonts w:ascii="Sylfaen" w:hAnsi="Sylfaen"/>
              </w:rPr>
              <w:t>Bodbiskhevi</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1103E5" w:rsidRDefault="00353B4C" w:rsidP="000C6CF6">
            <w:pPr>
              <w:pStyle w:val="ListParagraph"/>
              <w:ind w:left="0"/>
              <w:rPr>
                <w:rFonts w:ascii="Sylfaen" w:hAnsi="Sylfaen"/>
              </w:rPr>
            </w:pPr>
            <w:proofErr w:type="spellStart"/>
            <w:r>
              <w:rPr>
                <w:rFonts w:ascii="Sylfaen" w:hAnsi="Sylfaen"/>
              </w:rPr>
              <w:t>Kvemo</w:t>
            </w:r>
            <w:proofErr w:type="spellEnd"/>
            <w:r>
              <w:rPr>
                <w:rFonts w:ascii="Sylfaen" w:hAnsi="Sylfaen"/>
              </w:rPr>
              <w:t xml:space="preserve"> </w:t>
            </w:r>
            <w:proofErr w:type="spellStart"/>
            <w:r>
              <w:rPr>
                <w:rFonts w:ascii="Sylfaen" w:hAnsi="Sylfaen"/>
              </w:rPr>
              <w:t>bodbe</w:t>
            </w:r>
            <w:proofErr w:type="spellEnd"/>
          </w:p>
        </w:tc>
      </w:tr>
      <w:tr w:rsidR="00353B4C" w:rsidRPr="009F19CE" w:rsidTr="00353B4C">
        <w:tc>
          <w:tcPr>
            <w:tcW w:w="2058" w:type="dxa"/>
            <w:vMerge/>
          </w:tcPr>
          <w:p w:rsidR="00353B4C" w:rsidRDefault="00353B4C" w:rsidP="000C6CF6">
            <w:pPr>
              <w:pStyle w:val="ListParagraph"/>
              <w:ind w:left="0"/>
              <w:rPr>
                <w:rFonts w:ascii="Sylfaen" w:hAnsi="Sylfaen"/>
              </w:rPr>
            </w:pPr>
          </w:p>
        </w:tc>
        <w:tc>
          <w:tcPr>
            <w:tcW w:w="2997" w:type="dxa"/>
          </w:tcPr>
          <w:p w:rsidR="00353B4C" w:rsidRDefault="00353B4C" w:rsidP="000C6CF6">
            <w:pPr>
              <w:pStyle w:val="ListParagraph"/>
              <w:ind w:left="0"/>
              <w:rPr>
                <w:rFonts w:ascii="Sylfaen" w:hAnsi="Sylfaen"/>
              </w:rPr>
            </w:pPr>
            <w:proofErr w:type="spellStart"/>
            <w:r>
              <w:rPr>
                <w:rFonts w:ascii="Sylfaen" w:hAnsi="Sylfaen"/>
              </w:rPr>
              <w:t>Jugaani</w:t>
            </w:r>
            <w:proofErr w:type="spellEnd"/>
          </w:p>
        </w:tc>
      </w:tr>
      <w:tr w:rsidR="00353B4C"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F82BC3" w:rsidRDefault="00353B4C" w:rsidP="000C6CF6">
            <w:pPr>
              <w:pStyle w:val="ListParagraph"/>
              <w:ind w:left="0"/>
              <w:rPr>
                <w:rFonts w:ascii="Sylfaen" w:hAnsi="Sylfaen"/>
              </w:rPr>
            </w:pPr>
            <w:proofErr w:type="spellStart"/>
            <w:r>
              <w:rPr>
                <w:rFonts w:ascii="Sylfaen" w:hAnsi="Sylfaen"/>
              </w:rPr>
              <w:t>Magaro</w:t>
            </w:r>
            <w:proofErr w:type="spellEnd"/>
          </w:p>
        </w:tc>
      </w:tr>
      <w:tr w:rsidR="00353B4C" w:rsidTr="00353B4C">
        <w:tc>
          <w:tcPr>
            <w:tcW w:w="2058" w:type="dxa"/>
            <w:vMerge/>
          </w:tcPr>
          <w:p w:rsidR="00353B4C" w:rsidRDefault="00353B4C" w:rsidP="000C6CF6">
            <w:pPr>
              <w:pStyle w:val="ListParagraph"/>
              <w:ind w:left="0"/>
              <w:rPr>
                <w:rFonts w:ascii="Sylfaen" w:hAnsi="Sylfaen"/>
              </w:rPr>
            </w:pPr>
          </w:p>
        </w:tc>
        <w:tc>
          <w:tcPr>
            <w:tcW w:w="2997" w:type="dxa"/>
          </w:tcPr>
          <w:p w:rsidR="00353B4C" w:rsidRDefault="00353B4C" w:rsidP="000C6CF6">
            <w:pPr>
              <w:pStyle w:val="ListParagraph"/>
              <w:ind w:left="0"/>
              <w:rPr>
                <w:rFonts w:ascii="Sylfaen" w:hAnsi="Sylfaen"/>
              </w:rPr>
            </w:pPr>
            <w:proofErr w:type="spellStart"/>
            <w:r>
              <w:rPr>
                <w:rFonts w:ascii="Sylfaen" w:hAnsi="Sylfaen"/>
              </w:rPr>
              <w:t>Qvemo</w:t>
            </w:r>
            <w:proofErr w:type="spellEnd"/>
            <w:r>
              <w:rPr>
                <w:rFonts w:ascii="Sylfaen" w:hAnsi="Sylfaen"/>
              </w:rPr>
              <w:t xml:space="preserve"> </w:t>
            </w:r>
            <w:proofErr w:type="spellStart"/>
            <w:r>
              <w:rPr>
                <w:rFonts w:ascii="Sylfaen" w:hAnsi="Sylfaen"/>
              </w:rPr>
              <w:t>machaani</w:t>
            </w:r>
            <w:proofErr w:type="spellEnd"/>
          </w:p>
        </w:tc>
      </w:tr>
      <w:tr w:rsidR="00353B4C"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E77514" w:rsidRDefault="00353B4C" w:rsidP="000C6CF6">
            <w:pPr>
              <w:pStyle w:val="ListParagraph"/>
              <w:ind w:left="0"/>
              <w:rPr>
                <w:rFonts w:ascii="Sylfaen" w:hAnsi="Sylfaen"/>
              </w:rPr>
            </w:pPr>
            <w:proofErr w:type="spellStart"/>
            <w:r>
              <w:rPr>
                <w:rFonts w:ascii="Sylfaen" w:hAnsi="Sylfaen"/>
              </w:rPr>
              <w:t>Tibiani</w:t>
            </w:r>
            <w:proofErr w:type="spellEnd"/>
          </w:p>
        </w:tc>
      </w:tr>
      <w:tr w:rsidR="00353B4C" w:rsidTr="00353B4C">
        <w:trPr>
          <w:trHeight w:val="332"/>
        </w:trPr>
        <w:tc>
          <w:tcPr>
            <w:tcW w:w="2058" w:type="dxa"/>
            <w:vMerge w:val="restart"/>
          </w:tcPr>
          <w:p w:rsidR="00353B4C" w:rsidRPr="00E77514" w:rsidRDefault="00353B4C" w:rsidP="000C6CF6">
            <w:pPr>
              <w:pStyle w:val="ListParagraph"/>
              <w:ind w:left="0"/>
              <w:rPr>
                <w:rFonts w:ascii="Sylfaen" w:hAnsi="Sylfaen"/>
              </w:rPr>
            </w:pPr>
            <w:proofErr w:type="spellStart"/>
            <w:r>
              <w:rPr>
                <w:rFonts w:ascii="Sylfaen" w:hAnsi="Sylfaen"/>
              </w:rPr>
              <w:t>Lagodekhi</w:t>
            </w:r>
            <w:proofErr w:type="spellEnd"/>
          </w:p>
        </w:tc>
        <w:tc>
          <w:tcPr>
            <w:tcW w:w="2997" w:type="dxa"/>
          </w:tcPr>
          <w:p w:rsidR="00353B4C" w:rsidRPr="00E77514" w:rsidRDefault="00353B4C" w:rsidP="000C6CF6">
            <w:pPr>
              <w:pStyle w:val="ListParagraph"/>
              <w:ind w:left="0"/>
              <w:rPr>
                <w:rFonts w:ascii="Sylfaen" w:hAnsi="Sylfaen"/>
              </w:rPr>
            </w:pPr>
            <w:proofErr w:type="spellStart"/>
            <w:r>
              <w:rPr>
                <w:rFonts w:ascii="Sylfaen" w:hAnsi="Sylfaen"/>
              </w:rPr>
              <w:t>Vardisubani</w:t>
            </w:r>
            <w:proofErr w:type="spellEnd"/>
          </w:p>
        </w:tc>
      </w:tr>
      <w:tr w:rsidR="00353B4C" w:rsidTr="00353B4C">
        <w:tc>
          <w:tcPr>
            <w:tcW w:w="2058" w:type="dxa"/>
            <w:vMerge/>
          </w:tcPr>
          <w:p w:rsidR="00353B4C" w:rsidRDefault="00353B4C" w:rsidP="000C6CF6">
            <w:pPr>
              <w:pStyle w:val="ListParagraph"/>
              <w:ind w:left="0"/>
              <w:rPr>
                <w:rFonts w:ascii="Sylfaen" w:hAnsi="Sylfaen"/>
                <w:lang w:val="ka-GE"/>
              </w:rPr>
            </w:pPr>
          </w:p>
        </w:tc>
        <w:tc>
          <w:tcPr>
            <w:tcW w:w="2997" w:type="dxa"/>
          </w:tcPr>
          <w:p w:rsidR="00353B4C" w:rsidRPr="00E77514" w:rsidRDefault="00353B4C" w:rsidP="000C6CF6">
            <w:pPr>
              <w:pStyle w:val="ListParagraph"/>
              <w:ind w:left="0"/>
              <w:rPr>
                <w:rFonts w:ascii="Sylfaen" w:hAnsi="Sylfaen"/>
              </w:rPr>
            </w:pPr>
            <w:proofErr w:type="spellStart"/>
            <w:r>
              <w:rPr>
                <w:rFonts w:ascii="Sylfaen" w:hAnsi="Sylfaen"/>
              </w:rPr>
              <w:t>Codniskari</w:t>
            </w:r>
            <w:proofErr w:type="spellEnd"/>
          </w:p>
        </w:tc>
      </w:tr>
      <w:tr w:rsidR="00353B4C" w:rsidTr="00353B4C">
        <w:tc>
          <w:tcPr>
            <w:tcW w:w="2058" w:type="dxa"/>
            <w:vMerge/>
          </w:tcPr>
          <w:p w:rsidR="00353B4C" w:rsidRDefault="00353B4C" w:rsidP="000C6CF6">
            <w:pPr>
              <w:pStyle w:val="ListParagraph"/>
              <w:ind w:left="0"/>
              <w:rPr>
                <w:rFonts w:ascii="Sylfaen" w:hAnsi="Sylfaen"/>
                <w:lang w:val="ka-GE"/>
              </w:rPr>
            </w:pPr>
          </w:p>
        </w:tc>
        <w:tc>
          <w:tcPr>
            <w:tcW w:w="2997" w:type="dxa"/>
          </w:tcPr>
          <w:p w:rsidR="00353B4C" w:rsidRPr="00E77514" w:rsidRDefault="00353B4C" w:rsidP="000C6CF6">
            <w:pPr>
              <w:pStyle w:val="ListParagraph"/>
              <w:ind w:left="0"/>
              <w:rPr>
                <w:rFonts w:ascii="Sylfaen" w:hAnsi="Sylfaen"/>
              </w:rPr>
            </w:pPr>
            <w:proofErr w:type="spellStart"/>
            <w:r>
              <w:rPr>
                <w:rFonts w:ascii="Sylfaen" w:hAnsi="Sylfaen"/>
              </w:rPr>
              <w:t>Kariubani</w:t>
            </w:r>
            <w:proofErr w:type="spellEnd"/>
            <w:r>
              <w:rPr>
                <w:rFonts w:ascii="Sylfaen" w:hAnsi="Sylfaen"/>
                <w:lang w:val="ka-GE"/>
              </w:rPr>
              <w:t>/</w:t>
            </w:r>
            <w:proofErr w:type="spellStart"/>
            <w:r>
              <w:rPr>
                <w:rFonts w:ascii="Sylfaen" w:hAnsi="Sylfaen"/>
              </w:rPr>
              <w:t>Natsisqvilari</w:t>
            </w:r>
            <w:proofErr w:type="spellEnd"/>
          </w:p>
        </w:tc>
      </w:tr>
      <w:tr w:rsidR="00353B4C" w:rsidTr="00353B4C">
        <w:tc>
          <w:tcPr>
            <w:tcW w:w="2058" w:type="dxa"/>
            <w:vMerge/>
          </w:tcPr>
          <w:p w:rsidR="00353B4C" w:rsidRDefault="00353B4C" w:rsidP="000C6CF6">
            <w:pPr>
              <w:pStyle w:val="ListParagraph"/>
              <w:ind w:left="0"/>
              <w:rPr>
                <w:rFonts w:ascii="Sylfaen" w:hAnsi="Sylfaen"/>
                <w:lang w:val="ka-GE"/>
              </w:rPr>
            </w:pPr>
          </w:p>
        </w:tc>
        <w:tc>
          <w:tcPr>
            <w:tcW w:w="2997" w:type="dxa"/>
          </w:tcPr>
          <w:p w:rsidR="00353B4C" w:rsidRPr="00E77514" w:rsidRDefault="00353B4C" w:rsidP="000C6CF6">
            <w:pPr>
              <w:pStyle w:val="ListParagraph"/>
              <w:ind w:left="0"/>
              <w:rPr>
                <w:rFonts w:ascii="Sylfaen" w:hAnsi="Sylfaen"/>
              </w:rPr>
            </w:pPr>
            <w:proofErr w:type="spellStart"/>
            <w:r>
              <w:rPr>
                <w:rFonts w:ascii="Sylfaen" w:hAnsi="Sylfaen"/>
              </w:rPr>
              <w:t>Tamariani</w:t>
            </w:r>
            <w:proofErr w:type="spellEnd"/>
          </w:p>
        </w:tc>
      </w:tr>
      <w:tr w:rsidR="00353B4C" w:rsidTr="00353B4C">
        <w:tc>
          <w:tcPr>
            <w:tcW w:w="2058" w:type="dxa"/>
            <w:vMerge/>
          </w:tcPr>
          <w:p w:rsidR="00353B4C" w:rsidRDefault="00353B4C" w:rsidP="000C6CF6">
            <w:pPr>
              <w:pStyle w:val="ListParagraph"/>
              <w:ind w:left="0"/>
              <w:rPr>
                <w:rFonts w:ascii="Sylfaen" w:hAnsi="Sylfaen"/>
                <w:lang w:val="ka-GE"/>
              </w:rPr>
            </w:pPr>
          </w:p>
        </w:tc>
        <w:tc>
          <w:tcPr>
            <w:tcW w:w="2997" w:type="dxa"/>
          </w:tcPr>
          <w:p w:rsidR="00353B4C" w:rsidRPr="00E77514" w:rsidRDefault="00353B4C" w:rsidP="000C6CF6">
            <w:pPr>
              <w:pStyle w:val="ListParagraph"/>
              <w:ind w:left="0"/>
              <w:rPr>
                <w:rFonts w:ascii="Sylfaen" w:hAnsi="Sylfaen"/>
              </w:rPr>
            </w:pPr>
            <w:proofErr w:type="spellStart"/>
            <w:r>
              <w:rPr>
                <w:rFonts w:ascii="Sylfaen" w:hAnsi="Sylfaen"/>
              </w:rPr>
              <w:t>Fona</w:t>
            </w:r>
            <w:proofErr w:type="spellEnd"/>
          </w:p>
        </w:tc>
      </w:tr>
      <w:tr w:rsidR="00353B4C" w:rsidTr="00353B4C">
        <w:tc>
          <w:tcPr>
            <w:tcW w:w="2058" w:type="dxa"/>
            <w:vMerge/>
          </w:tcPr>
          <w:p w:rsidR="00353B4C" w:rsidRDefault="00353B4C" w:rsidP="000C6CF6">
            <w:pPr>
              <w:pStyle w:val="ListParagraph"/>
              <w:ind w:left="0"/>
              <w:rPr>
                <w:rFonts w:ascii="Sylfaen" w:hAnsi="Sylfaen"/>
                <w:lang w:val="ka-GE"/>
              </w:rPr>
            </w:pPr>
          </w:p>
        </w:tc>
        <w:tc>
          <w:tcPr>
            <w:tcW w:w="2997" w:type="dxa"/>
          </w:tcPr>
          <w:p w:rsidR="00353B4C" w:rsidRPr="00E77514" w:rsidRDefault="00353B4C" w:rsidP="000C6CF6">
            <w:pPr>
              <w:pStyle w:val="ListParagraph"/>
              <w:ind w:left="0"/>
              <w:rPr>
                <w:rFonts w:ascii="Sylfaen" w:hAnsi="Sylfaen"/>
              </w:rPr>
            </w:pPr>
            <w:proofErr w:type="spellStart"/>
            <w:r>
              <w:rPr>
                <w:rFonts w:ascii="Sylfaen" w:hAnsi="Sylfaen"/>
              </w:rPr>
              <w:t>Kamali</w:t>
            </w:r>
            <w:proofErr w:type="spellEnd"/>
          </w:p>
        </w:tc>
      </w:tr>
      <w:tr w:rsidR="00353B4C" w:rsidTr="00353B4C">
        <w:tc>
          <w:tcPr>
            <w:tcW w:w="2058" w:type="dxa"/>
            <w:vMerge/>
          </w:tcPr>
          <w:p w:rsidR="00353B4C" w:rsidRDefault="00353B4C" w:rsidP="000C6CF6">
            <w:pPr>
              <w:pStyle w:val="ListParagraph"/>
              <w:ind w:left="0"/>
              <w:rPr>
                <w:rFonts w:ascii="Sylfaen" w:hAnsi="Sylfaen"/>
                <w:lang w:val="ka-GE"/>
              </w:rPr>
            </w:pPr>
          </w:p>
        </w:tc>
        <w:tc>
          <w:tcPr>
            <w:tcW w:w="2997" w:type="dxa"/>
          </w:tcPr>
          <w:p w:rsidR="00353B4C" w:rsidRPr="00E77514" w:rsidRDefault="00353B4C" w:rsidP="000C6CF6">
            <w:pPr>
              <w:pStyle w:val="ListParagraph"/>
              <w:ind w:left="0"/>
              <w:rPr>
                <w:rFonts w:ascii="Sylfaen" w:hAnsi="Sylfaen"/>
              </w:rPr>
            </w:pPr>
            <w:proofErr w:type="spellStart"/>
            <w:r>
              <w:rPr>
                <w:rFonts w:ascii="Sylfaen" w:hAnsi="Sylfaen"/>
              </w:rPr>
              <w:t>Giorgeti</w:t>
            </w:r>
            <w:proofErr w:type="spellEnd"/>
          </w:p>
        </w:tc>
      </w:tr>
      <w:tr w:rsidR="00353B4C" w:rsidTr="00353B4C">
        <w:tc>
          <w:tcPr>
            <w:tcW w:w="2058" w:type="dxa"/>
            <w:vMerge/>
          </w:tcPr>
          <w:p w:rsidR="00353B4C" w:rsidRDefault="00353B4C" w:rsidP="000C6CF6">
            <w:pPr>
              <w:pStyle w:val="ListParagraph"/>
              <w:ind w:left="0"/>
              <w:rPr>
                <w:rFonts w:ascii="Sylfaen" w:hAnsi="Sylfaen"/>
                <w:lang w:val="ka-GE"/>
              </w:rPr>
            </w:pPr>
          </w:p>
        </w:tc>
        <w:tc>
          <w:tcPr>
            <w:tcW w:w="2997" w:type="dxa"/>
          </w:tcPr>
          <w:p w:rsidR="00353B4C" w:rsidRPr="00E77514" w:rsidRDefault="00353B4C" w:rsidP="000C6CF6">
            <w:pPr>
              <w:pStyle w:val="ListParagraph"/>
              <w:ind w:left="0"/>
              <w:rPr>
                <w:rFonts w:ascii="Sylfaen" w:hAnsi="Sylfaen"/>
              </w:rPr>
            </w:pPr>
            <w:proofErr w:type="spellStart"/>
            <w:r>
              <w:rPr>
                <w:rFonts w:ascii="Sylfaen" w:hAnsi="Sylfaen"/>
              </w:rPr>
              <w:t>Afeni</w:t>
            </w:r>
            <w:proofErr w:type="spellEnd"/>
          </w:p>
        </w:tc>
      </w:tr>
      <w:tr w:rsidR="00353B4C" w:rsidTr="00353B4C">
        <w:tc>
          <w:tcPr>
            <w:tcW w:w="2058" w:type="dxa"/>
            <w:vMerge/>
          </w:tcPr>
          <w:p w:rsidR="00353B4C" w:rsidRDefault="00353B4C" w:rsidP="000C6CF6">
            <w:pPr>
              <w:pStyle w:val="ListParagraph"/>
              <w:ind w:left="0"/>
              <w:rPr>
                <w:rFonts w:ascii="Sylfaen" w:hAnsi="Sylfaen"/>
                <w:lang w:val="ka-GE"/>
              </w:rPr>
            </w:pPr>
          </w:p>
        </w:tc>
        <w:tc>
          <w:tcPr>
            <w:tcW w:w="2997" w:type="dxa"/>
          </w:tcPr>
          <w:p w:rsidR="00353B4C" w:rsidRPr="00E77514" w:rsidRDefault="00353B4C" w:rsidP="000C6CF6">
            <w:pPr>
              <w:pStyle w:val="ListParagraph"/>
              <w:ind w:left="0"/>
              <w:rPr>
                <w:rFonts w:ascii="Sylfaen" w:hAnsi="Sylfaen"/>
              </w:rPr>
            </w:pPr>
            <w:proofErr w:type="spellStart"/>
            <w:r>
              <w:rPr>
                <w:rFonts w:ascii="Sylfaen" w:hAnsi="Sylfaen"/>
              </w:rPr>
              <w:t>Codniskari</w:t>
            </w:r>
            <w:proofErr w:type="spellEnd"/>
          </w:p>
        </w:tc>
      </w:tr>
      <w:tr w:rsidR="00353B4C" w:rsidTr="00353B4C">
        <w:tc>
          <w:tcPr>
            <w:tcW w:w="2058" w:type="dxa"/>
            <w:vMerge/>
          </w:tcPr>
          <w:p w:rsidR="00353B4C" w:rsidRDefault="00353B4C" w:rsidP="000C6CF6">
            <w:pPr>
              <w:pStyle w:val="ListParagraph"/>
              <w:ind w:left="0"/>
              <w:rPr>
                <w:rFonts w:ascii="Sylfaen" w:hAnsi="Sylfaen"/>
                <w:lang w:val="ka-GE"/>
              </w:rPr>
            </w:pPr>
          </w:p>
        </w:tc>
        <w:tc>
          <w:tcPr>
            <w:tcW w:w="2997" w:type="dxa"/>
          </w:tcPr>
          <w:p w:rsidR="00353B4C" w:rsidRPr="00E77514" w:rsidRDefault="00353B4C" w:rsidP="000C6CF6">
            <w:pPr>
              <w:pStyle w:val="ListParagraph"/>
              <w:ind w:left="0"/>
              <w:rPr>
                <w:rFonts w:ascii="Sylfaen" w:hAnsi="Sylfaen"/>
              </w:rPr>
            </w:pPr>
            <w:proofErr w:type="spellStart"/>
            <w:r>
              <w:rPr>
                <w:rFonts w:ascii="Sylfaen" w:hAnsi="Sylfaen"/>
              </w:rPr>
              <w:t>Matsimi</w:t>
            </w:r>
            <w:proofErr w:type="spellEnd"/>
            <w:r>
              <w:rPr>
                <w:rFonts w:ascii="Sylfaen" w:hAnsi="Sylfaen"/>
              </w:rPr>
              <w:t xml:space="preserve">, </w:t>
            </w:r>
            <w:proofErr w:type="spellStart"/>
            <w:r>
              <w:rPr>
                <w:rFonts w:ascii="Sylfaen" w:hAnsi="Sylfaen"/>
              </w:rPr>
              <w:t>Rachisubani</w:t>
            </w:r>
            <w:proofErr w:type="spellEnd"/>
          </w:p>
        </w:tc>
      </w:tr>
      <w:tr w:rsidR="00353B4C" w:rsidTr="00353B4C">
        <w:tc>
          <w:tcPr>
            <w:tcW w:w="2058" w:type="dxa"/>
            <w:vMerge/>
          </w:tcPr>
          <w:p w:rsidR="00353B4C" w:rsidRDefault="00353B4C" w:rsidP="000C6CF6">
            <w:pPr>
              <w:pStyle w:val="ListParagraph"/>
              <w:ind w:left="0"/>
              <w:rPr>
                <w:rFonts w:ascii="Sylfaen" w:hAnsi="Sylfaen"/>
                <w:lang w:val="ka-GE"/>
              </w:rPr>
            </w:pPr>
          </w:p>
        </w:tc>
        <w:tc>
          <w:tcPr>
            <w:tcW w:w="2997" w:type="dxa"/>
          </w:tcPr>
          <w:p w:rsidR="00353B4C" w:rsidRPr="00E77514" w:rsidRDefault="00353B4C" w:rsidP="000C6CF6">
            <w:pPr>
              <w:pStyle w:val="ListParagraph"/>
              <w:ind w:left="0"/>
              <w:rPr>
                <w:rFonts w:ascii="Sylfaen" w:hAnsi="Sylfaen"/>
              </w:rPr>
            </w:pPr>
            <w:proofErr w:type="spellStart"/>
            <w:r>
              <w:rPr>
                <w:rFonts w:ascii="Sylfaen" w:hAnsi="Sylfaen"/>
              </w:rPr>
              <w:t>Ninigori</w:t>
            </w:r>
            <w:proofErr w:type="spellEnd"/>
          </w:p>
        </w:tc>
      </w:tr>
      <w:tr w:rsidR="00353B4C" w:rsidTr="00353B4C">
        <w:tc>
          <w:tcPr>
            <w:tcW w:w="2058" w:type="dxa"/>
            <w:vMerge/>
          </w:tcPr>
          <w:p w:rsidR="00353B4C" w:rsidRDefault="00353B4C" w:rsidP="000C6CF6">
            <w:pPr>
              <w:pStyle w:val="ListParagraph"/>
              <w:ind w:left="0"/>
              <w:rPr>
                <w:rFonts w:ascii="Sylfaen" w:hAnsi="Sylfaen"/>
                <w:lang w:val="ka-GE"/>
              </w:rPr>
            </w:pPr>
          </w:p>
        </w:tc>
        <w:tc>
          <w:tcPr>
            <w:tcW w:w="2997" w:type="dxa"/>
          </w:tcPr>
          <w:p w:rsidR="00353B4C" w:rsidRPr="00E77514" w:rsidRDefault="00353B4C" w:rsidP="000C6CF6">
            <w:pPr>
              <w:pStyle w:val="ListParagraph"/>
              <w:ind w:left="0"/>
              <w:rPr>
                <w:rFonts w:ascii="Sylfaen" w:hAnsi="Sylfaen"/>
              </w:rPr>
            </w:pPr>
            <w:proofErr w:type="spellStart"/>
            <w:r>
              <w:rPr>
                <w:rFonts w:ascii="Sylfaen" w:hAnsi="Sylfaen"/>
              </w:rPr>
              <w:t>Baisubani</w:t>
            </w:r>
            <w:proofErr w:type="spellEnd"/>
          </w:p>
        </w:tc>
      </w:tr>
      <w:tr w:rsidR="00353B4C" w:rsidTr="00353B4C">
        <w:tc>
          <w:tcPr>
            <w:tcW w:w="2058" w:type="dxa"/>
            <w:vMerge w:val="restart"/>
          </w:tcPr>
          <w:p w:rsidR="00353B4C" w:rsidRPr="00E77514" w:rsidRDefault="00353B4C" w:rsidP="000C6CF6">
            <w:pPr>
              <w:pStyle w:val="ListParagraph"/>
              <w:ind w:left="0"/>
              <w:rPr>
                <w:rFonts w:ascii="Sylfaen" w:hAnsi="Sylfaen"/>
              </w:rPr>
            </w:pPr>
            <w:proofErr w:type="spellStart"/>
            <w:r>
              <w:rPr>
                <w:rFonts w:ascii="Sylfaen" w:hAnsi="Sylfaen"/>
              </w:rPr>
              <w:t>Sagarejo</w:t>
            </w:r>
            <w:proofErr w:type="spellEnd"/>
          </w:p>
        </w:tc>
        <w:tc>
          <w:tcPr>
            <w:tcW w:w="2997" w:type="dxa"/>
          </w:tcPr>
          <w:p w:rsidR="00353B4C" w:rsidRPr="00E77514" w:rsidRDefault="00353B4C" w:rsidP="000C6CF6">
            <w:pPr>
              <w:pStyle w:val="ListParagraph"/>
              <w:ind w:left="0"/>
              <w:rPr>
                <w:rFonts w:ascii="Sylfaen" w:hAnsi="Sylfaen"/>
              </w:rPr>
            </w:pPr>
            <w:proofErr w:type="spellStart"/>
            <w:r>
              <w:rPr>
                <w:rFonts w:ascii="Sylfaen" w:hAnsi="Sylfaen"/>
              </w:rPr>
              <w:t>Kakabeti</w:t>
            </w:r>
            <w:proofErr w:type="spellEnd"/>
          </w:p>
        </w:tc>
      </w:tr>
      <w:tr w:rsidR="00353B4C"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E77514" w:rsidRDefault="00353B4C" w:rsidP="000C6CF6">
            <w:pPr>
              <w:pStyle w:val="ListParagraph"/>
              <w:ind w:left="0"/>
              <w:rPr>
                <w:rFonts w:ascii="Sylfaen" w:hAnsi="Sylfaen"/>
              </w:rPr>
            </w:pPr>
            <w:r>
              <w:rPr>
                <w:rFonts w:ascii="Sylfaen" w:hAnsi="Sylfaen"/>
              </w:rPr>
              <w:t xml:space="preserve">Didi </w:t>
            </w:r>
            <w:proofErr w:type="spellStart"/>
            <w:r>
              <w:rPr>
                <w:rFonts w:ascii="Sylfaen" w:hAnsi="Sylfaen"/>
              </w:rPr>
              <w:t>chailuri</w:t>
            </w:r>
            <w:proofErr w:type="spellEnd"/>
          </w:p>
        </w:tc>
      </w:tr>
      <w:tr w:rsidR="00353B4C"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E77514" w:rsidRDefault="00353B4C" w:rsidP="000C6CF6">
            <w:pPr>
              <w:pStyle w:val="ListParagraph"/>
              <w:ind w:left="0"/>
              <w:rPr>
                <w:rFonts w:ascii="Sylfaen" w:hAnsi="Sylfaen"/>
              </w:rPr>
            </w:pPr>
            <w:proofErr w:type="spellStart"/>
            <w:r>
              <w:rPr>
                <w:rFonts w:ascii="Sylfaen" w:hAnsi="Sylfaen"/>
              </w:rPr>
              <w:t>Manavi</w:t>
            </w:r>
            <w:proofErr w:type="spellEnd"/>
          </w:p>
        </w:tc>
      </w:tr>
      <w:tr w:rsidR="00353B4C"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E77514" w:rsidRDefault="00353B4C" w:rsidP="000C6CF6">
            <w:pPr>
              <w:pStyle w:val="ListParagraph"/>
              <w:ind w:left="0"/>
              <w:rPr>
                <w:rFonts w:ascii="Sylfaen" w:hAnsi="Sylfaen"/>
              </w:rPr>
            </w:pPr>
            <w:proofErr w:type="spellStart"/>
            <w:r>
              <w:rPr>
                <w:rFonts w:ascii="Sylfaen" w:hAnsi="Sylfaen"/>
              </w:rPr>
              <w:t>Tokhilauri</w:t>
            </w:r>
            <w:proofErr w:type="spellEnd"/>
          </w:p>
        </w:tc>
      </w:tr>
      <w:tr w:rsidR="00353B4C"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E77514" w:rsidRDefault="00353B4C" w:rsidP="000C6CF6">
            <w:pPr>
              <w:pStyle w:val="ListParagraph"/>
              <w:ind w:left="0"/>
              <w:rPr>
                <w:rFonts w:ascii="Sylfaen" w:hAnsi="Sylfaen"/>
              </w:rPr>
            </w:pPr>
            <w:proofErr w:type="spellStart"/>
            <w:r>
              <w:rPr>
                <w:rFonts w:ascii="Sylfaen" w:hAnsi="Sylfaen"/>
              </w:rPr>
              <w:t>Udabno</w:t>
            </w:r>
            <w:proofErr w:type="spellEnd"/>
          </w:p>
        </w:tc>
      </w:tr>
      <w:tr w:rsidR="00353B4C" w:rsidTr="00353B4C">
        <w:trPr>
          <w:trHeight w:val="377"/>
        </w:trPr>
        <w:tc>
          <w:tcPr>
            <w:tcW w:w="2058" w:type="dxa"/>
            <w:vMerge/>
          </w:tcPr>
          <w:p w:rsidR="00353B4C" w:rsidRDefault="00353B4C" w:rsidP="000C6CF6">
            <w:pPr>
              <w:pStyle w:val="ListParagraph"/>
              <w:ind w:left="0"/>
              <w:rPr>
                <w:rFonts w:ascii="Sylfaen" w:hAnsi="Sylfaen"/>
              </w:rPr>
            </w:pPr>
          </w:p>
        </w:tc>
        <w:tc>
          <w:tcPr>
            <w:tcW w:w="2997" w:type="dxa"/>
          </w:tcPr>
          <w:p w:rsidR="00353B4C" w:rsidRPr="00E77514" w:rsidRDefault="00353B4C" w:rsidP="000C6CF6">
            <w:pPr>
              <w:pStyle w:val="ListParagraph"/>
              <w:ind w:left="0"/>
              <w:rPr>
                <w:rFonts w:ascii="Sylfaen" w:hAnsi="Sylfaen"/>
              </w:rPr>
            </w:pPr>
            <w:proofErr w:type="spellStart"/>
            <w:r>
              <w:rPr>
                <w:rFonts w:ascii="Sylfaen" w:hAnsi="Sylfaen"/>
              </w:rPr>
              <w:t>Ninocminda</w:t>
            </w:r>
            <w:proofErr w:type="spellEnd"/>
          </w:p>
        </w:tc>
      </w:tr>
      <w:tr w:rsidR="00353B4C" w:rsidTr="00353B4C">
        <w:trPr>
          <w:trHeight w:val="377"/>
        </w:trPr>
        <w:tc>
          <w:tcPr>
            <w:tcW w:w="2058" w:type="dxa"/>
            <w:vMerge/>
          </w:tcPr>
          <w:p w:rsidR="00353B4C" w:rsidRDefault="00353B4C" w:rsidP="000C6CF6">
            <w:pPr>
              <w:pStyle w:val="ListParagraph"/>
              <w:ind w:left="0"/>
              <w:rPr>
                <w:rFonts w:ascii="Sylfaen" w:hAnsi="Sylfaen"/>
              </w:rPr>
            </w:pPr>
          </w:p>
        </w:tc>
        <w:tc>
          <w:tcPr>
            <w:tcW w:w="2997" w:type="dxa"/>
          </w:tcPr>
          <w:p w:rsidR="00353B4C" w:rsidRPr="00DC24FC" w:rsidRDefault="00353B4C" w:rsidP="000C6CF6">
            <w:pPr>
              <w:pStyle w:val="ListParagraph"/>
              <w:ind w:left="0"/>
              <w:rPr>
                <w:rFonts w:ascii="Sylfaen" w:hAnsi="Sylfaen"/>
              </w:rPr>
            </w:pPr>
            <w:proofErr w:type="spellStart"/>
            <w:r>
              <w:rPr>
                <w:rFonts w:ascii="Sylfaen" w:hAnsi="Sylfaen"/>
              </w:rPr>
              <w:t>Badiauri</w:t>
            </w:r>
            <w:proofErr w:type="spellEnd"/>
          </w:p>
        </w:tc>
      </w:tr>
      <w:tr w:rsidR="00353B4C" w:rsidTr="00353B4C">
        <w:trPr>
          <w:trHeight w:val="377"/>
        </w:trPr>
        <w:tc>
          <w:tcPr>
            <w:tcW w:w="2058" w:type="dxa"/>
            <w:vMerge/>
          </w:tcPr>
          <w:p w:rsidR="00353B4C" w:rsidRDefault="00353B4C" w:rsidP="000C6CF6">
            <w:pPr>
              <w:pStyle w:val="ListParagraph"/>
              <w:ind w:left="0"/>
              <w:rPr>
                <w:rFonts w:ascii="Sylfaen" w:hAnsi="Sylfaen"/>
              </w:rPr>
            </w:pPr>
          </w:p>
        </w:tc>
        <w:tc>
          <w:tcPr>
            <w:tcW w:w="2997" w:type="dxa"/>
          </w:tcPr>
          <w:p w:rsidR="00353B4C" w:rsidRPr="00DC24FC" w:rsidRDefault="00353B4C" w:rsidP="000C6CF6">
            <w:pPr>
              <w:pStyle w:val="ListParagraph"/>
              <w:ind w:left="0"/>
              <w:rPr>
                <w:rFonts w:ascii="Sylfaen" w:hAnsi="Sylfaen"/>
              </w:rPr>
            </w:pPr>
            <w:proofErr w:type="spellStart"/>
            <w:r>
              <w:rPr>
                <w:rFonts w:ascii="Sylfaen" w:hAnsi="Sylfaen"/>
              </w:rPr>
              <w:t>Patardzeuli</w:t>
            </w:r>
            <w:proofErr w:type="spellEnd"/>
          </w:p>
        </w:tc>
      </w:tr>
      <w:tr w:rsidR="00353B4C" w:rsidTr="00353B4C">
        <w:tc>
          <w:tcPr>
            <w:tcW w:w="2058" w:type="dxa"/>
            <w:vMerge/>
          </w:tcPr>
          <w:p w:rsidR="00353B4C" w:rsidRDefault="00353B4C" w:rsidP="000C6CF6">
            <w:pPr>
              <w:pStyle w:val="ListParagraph"/>
              <w:ind w:left="0"/>
              <w:rPr>
                <w:rFonts w:ascii="Sylfaen" w:hAnsi="Sylfaen"/>
              </w:rPr>
            </w:pPr>
          </w:p>
        </w:tc>
        <w:tc>
          <w:tcPr>
            <w:tcW w:w="2997" w:type="dxa"/>
          </w:tcPr>
          <w:p w:rsidR="00353B4C" w:rsidRPr="00DC24FC" w:rsidRDefault="00353B4C" w:rsidP="000C6CF6">
            <w:pPr>
              <w:pStyle w:val="ListParagraph"/>
              <w:ind w:left="0"/>
              <w:rPr>
                <w:rFonts w:ascii="Sylfaen" w:hAnsi="Sylfaen"/>
              </w:rPr>
            </w:pPr>
            <w:proofErr w:type="spellStart"/>
            <w:r>
              <w:rPr>
                <w:rFonts w:ascii="Sylfaen" w:hAnsi="Sylfaen"/>
              </w:rPr>
              <w:t>Kandaeti</w:t>
            </w:r>
            <w:proofErr w:type="spellEnd"/>
          </w:p>
        </w:tc>
      </w:tr>
      <w:tr w:rsidR="00F378B9" w:rsidTr="00353B4C">
        <w:tc>
          <w:tcPr>
            <w:tcW w:w="2058" w:type="dxa"/>
            <w:vMerge w:val="restart"/>
          </w:tcPr>
          <w:p w:rsidR="00F378B9" w:rsidRPr="00DC24FC" w:rsidRDefault="00F378B9" w:rsidP="000C6CF6">
            <w:pPr>
              <w:pStyle w:val="ListParagraph"/>
              <w:ind w:left="0"/>
              <w:rPr>
                <w:rFonts w:ascii="Sylfaen" w:hAnsi="Sylfaen"/>
              </w:rPr>
            </w:pPr>
            <w:r>
              <w:rPr>
                <w:rFonts w:ascii="Sylfaen" w:hAnsi="Sylfaen"/>
              </w:rPr>
              <w:t>Telavi</w:t>
            </w:r>
          </w:p>
        </w:tc>
        <w:tc>
          <w:tcPr>
            <w:tcW w:w="2997" w:type="dxa"/>
          </w:tcPr>
          <w:p w:rsidR="00F378B9" w:rsidRPr="00DC24FC" w:rsidRDefault="00B712C5" w:rsidP="000C6CF6">
            <w:pPr>
              <w:pStyle w:val="ListParagraph"/>
              <w:ind w:left="0"/>
              <w:rPr>
                <w:rFonts w:ascii="Sylfaen" w:hAnsi="Sylfaen"/>
              </w:rPr>
            </w:pPr>
            <w:r>
              <w:rPr>
                <w:rFonts w:ascii="Sylfaen" w:hAnsi="Sylfaen"/>
                <w:lang w:val="ka-GE"/>
              </w:rPr>
              <w:t>Kisiskh</w:t>
            </w:r>
            <w:r w:rsidR="00F378B9">
              <w:rPr>
                <w:rFonts w:ascii="Sylfaen" w:hAnsi="Sylfaen"/>
                <w:lang w:val="ka-GE"/>
              </w:rPr>
              <w:t>evi/</w:t>
            </w:r>
            <w:proofErr w:type="spellStart"/>
            <w:r>
              <w:rPr>
                <w:rFonts w:ascii="Sylfaen" w:hAnsi="Sylfaen"/>
              </w:rPr>
              <w:t>Nasamkh</w:t>
            </w:r>
            <w:r w:rsidR="00F378B9">
              <w:rPr>
                <w:rFonts w:ascii="Sylfaen" w:hAnsi="Sylfaen"/>
              </w:rPr>
              <w:t>reveli</w:t>
            </w:r>
            <w:proofErr w:type="spellEnd"/>
          </w:p>
        </w:tc>
      </w:tr>
      <w:tr w:rsidR="00F378B9" w:rsidTr="00353B4C">
        <w:tc>
          <w:tcPr>
            <w:tcW w:w="2058" w:type="dxa"/>
            <w:vMerge/>
          </w:tcPr>
          <w:p w:rsidR="00F378B9" w:rsidRDefault="00F378B9" w:rsidP="000C6CF6">
            <w:pPr>
              <w:pStyle w:val="ListParagraph"/>
              <w:ind w:left="0"/>
              <w:rPr>
                <w:rFonts w:ascii="Sylfaen" w:hAnsi="Sylfaen"/>
                <w:lang w:val="ka-GE"/>
              </w:rPr>
            </w:pPr>
          </w:p>
        </w:tc>
        <w:tc>
          <w:tcPr>
            <w:tcW w:w="2997" w:type="dxa"/>
          </w:tcPr>
          <w:p w:rsidR="00F378B9" w:rsidRPr="00DC24FC" w:rsidRDefault="00F378B9" w:rsidP="000C6CF6">
            <w:pPr>
              <w:pStyle w:val="ListParagraph"/>
              <w:ind w:left="0"/>
              <w:rPr>
                <w:rFonts w:ascii="Sylfaen" w:hAnsi="Sylfaen"/>
              </w:rPr>
            </w:pPr>
            <w:proofErr w:type="spellStart"/>
            <w:r>
              <w:rPr>
                <w:rFonts w:ascii="Sylfaen" w:hAnsi="Sylfaen"/>
              </w:rPr>
              <w:t>Fshveli</w:t>
            </w:r>
            <w:proofErr w:type="spellEnd"/>
          </w:p>
        </w:tc>
      </w:tr>
      <w:tr w:rsidR="00F378B9" w:rsidTr="00353B4C">
        <w:tc>
          <w:tcPr>
            <w:tcW w:w="2058" w:type="dxa"/>
            <w:vMerge/>
          </w:tcPr>
          <w:p w:rsidR="00F378B9" w:rsidRDefault="00F378B9" w:rsidP="000C6CF6">
            <w:pPr>
              <w:pStyle w:val="ListParagraph"/>
              <w:ind w:left="0"/>
              <w:rPr>
                <w:rFonts w:ascii="Sylfaen" w:hAnsi="Sylfaen"/>
                <w:lang w:val="ka-GE"/>
              </w:rPr>
            </w:pPr>
          </w:p>
        </w:tc>
        <w:tc>
          <w:tcPr>
            <w:tcW w:w="2997" w:type="dxa"/>
          </w:tcPr>
          <w:p w:rsidR="00F378B9" w:rsidRDefault="00F378B9" w:rsidP="000C6CF6">
            <w:pPr>
              <w:pStyle w:val="ListParagraph"/>
              <w:ind w:left="0"/>
              <w:rPr>
                <w:rFonts w:ascii="Sylfaen" w:hAnsi="Sylfaen"/>
              </w:rPr>
            </w:pPr>
            <w:proofErr w:type="spellStart"/>
            <w:r>
              <w:rPr>
                <w:rFonts w:ascii="Sylfaen" w:hAnsi="Sylfaen"/>
              </w:rPr>
              <w:t>Kurdgelauri</w:t>
            </w:r>
            <w:proofErr w:type="spellEnd"/>
          </w:p>
        </w:tc>
      </w:tr>
      <w:tr w:rsidR="00F378B9" w:rsidTr="00353B4C">
        <w:tc>
          <w:tcPr>
            <w:tcW w:w="2058" w:type="dxa"/>
            <w:vMerge/>
          </w:tcPr>
          <w:p w:rsidR="00F378B9" w:rsidRDefault="00F378B9" w:rsidP="000C6CF6">
            <w:pPr>
              <w:pStyle w:val="ListParagraph"/>
              <w:ind w:left="0"/>
              <w:rPr>
                <w:rFonts w:ascii="Sylfaen" w:hAnsi="Sylfaen"/>
                <w:lang w:val="ka-GE"/>
              </w:rPr>
            </w:pPr>
          </w:p>
        </w:tc>
        <w:tc>
          <w:tcPr>
            <w:tcW w:w="2997" w:type="dxa"/>
          </w:tcPr>
          <w:p w:rsidR="00F378B9" w:rsidRDefault="00F378B9" w:rsidP="000C6CF6">
            <w:pPr>
              <w:pStyle w:val="ListParagraph"/>
              <w:ind w:left="0"/>
              <w:rPr>
                <w:rFonts w:ascii="Sylfaen" w:hAnsi="Sylfaen"/>
              </w:rPr>
            </w:pPr>
            <w:proofErr w:type="spellStart"/>
            <w:r>
              <w:rPr>
                <w:rFonts w:ascii="Sylfaen" w:hAnsi="Sylfaen"/>
              </w:rPr>
              <w:t>Kondoli</w:t>
            </w:r>
            <w:proofErr w:type="spellEnd"/>
          </w:p>
        </w:tc>
      </w:tr>
    </w:tbl>
    <w:p w:rsidR="0098207E" w:rsidRPr="0098207E" w:rsidRDefault="0098207E" w:rsidP="0098207E">
      <w:pPr>
        <w:pStyle w:val="ListParagraph"/>
        <w:ind w:left="0"/>
        <w:rPr>
          <w:rFonts w:ascii="Sylfaen" w:hAnsi="Sylfaen"/>
          <w:sz w:val="24"/>
          <w:szCs w:val="24"/>
        </w:rPr>
      </w:pPr>
    </w:p>
    <w:p w:rsidR="0098207E" w:rsidRDefault="0098207E" w:rsidP="00EB2675">
      <w:pPr>
        <w:pStyle w:val="ListParagraph"/>
        <w:ind w:left="426"/>
        <w:rPr>
          <w:rFonts w:ascii="Sylfaen" w:hAnsi="Sylfaen"/>
          <w:b/>
          <w:lang w:val="ka-GE"/>
        </w:rPr>
      </w:pPr>
    </w:p>
    <w:p w:rsidR="0098207E" w:rsidRDefault="0098207E" w:rsidP="00EB2675">
      <w:pPr>
        <w:pStyle w:val="ListParagraph"/>
        <w:ind w:left="426"/>
        <w:rPr>
          <w:rFonts w:ascii="Sylfaen" w:hAnsi="Sylfaen"/>
          <w:b/>
          <w:lang w:val="ka-GE"/>
        </w:rPr>
      </w:pPr>
    </w:p>
    <w:p w:rsidR="0098207E" w:rsidRPr="001076E5" w:rsidRDefault="0098207E" w:rsidP="0098207E">
      <w:pPr>
        <w:pStyle w:val="ListParagraph"/>
        <w:ind w:left="0"/>
        <w:rPr>
          <w:rFonts w:ascii="Sylfaen" w:hAnsi="Sylfaen"/>
          <w:b/>
          <w:lang w:val="ka-GE"/>
        </w:rPr>
      </w:pPr>
    </w:p>
    <w:p w:rsidR="0007017C" w:rsidRDefault="0007017C" w:rsidP="000A1D91">
      <w:pPr>
        <w:contextualSpacing/>
        <w:rPr>
          <w:rFonts w:ascii="Sylfaen" w:eastAsiaTheme="minorEastAsia" w:hAnsi="Sylfaen"/>
          <w:lang w:val="ka-GE"/>
        </w:rPr>
      </w:pPr>
    </w:p>
    <w:p w:rsidR="00215207" w:rsidRDefault="00215207" w:rsidP="000A1D91">
      <w:pPr>
        <w:contextualSpacing/>
        <w:rPr>
          <w:rFonts w:ascii="Sylfaen" w:eastAsiaTheme="minorEastAsia" w:hAnsi="Sylfaen"/>
          <w:lang w:val="ka-GE"/>
        </w:rPr>
      </w:pPr>
    </w:p>
    <w:p w:rsidR="00215207" w:rsidRDefault="00215207" w:rsidP="00215207">
      <w:pPr>
        <w:rPr>
          <w:rFonts w:ascii="Sylfaen" w:eastAsiaTheme="minorEastAsia" w:hAnsi="Sylfaen"/>
          <w:lang w:val="ka-GE"/>
        </w:rPr>
      </w:pPr>
    </w:p>
    <w:p w:rsidR="00215207" w:rsidRPr="00215207" w:rsidRDefault="00215207" w:rsidP="00215207">
      <w:pPr>
        <w:rPr>
          <w:rFonts w:ascii="Sylfaen" w:eastAsiaTheme="minorEastAsia" w:hAnsi="Sylfaen"/>
          <w:lang w:val="ka-GE"/>
        </w:rPr>
      </w:pPr>
    </w:p>
    <w:sectPr w:rsidR="00215207" w:rsidRPr="00215207" w:rsidSect="002750AD">
      <w:footerReference w:type="default" r:id="rId8"/>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F58" w:rsidRDefault="00925F58" w:rsidP="00E14EBA">
      <w:pPr>
        <w:spacing w:after="0" w:line="240" w:lineRule="auto"/>
      </w:pPr>
      <w:r>
        <w:separator/>
      </w:r>
    </w:p>
  </w:endnote>
  <w:endnote w:type="continuationSeparator" w:id="0">
    <w:p w:rsidR="00925F58" w:rsidRDefault="00925F58" w:rsidP="00E1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dvGARAD-R">
    <w:panose1 w:val="00000000000000000000"/>
    <w:charset w:val="00"/>
    <w:family w:val="roman"/>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dvPSSym">
    <w:altName w:val="MS Mincho"/>
    <w:panose1 w:val="00000000000000000000"/>
    <w:charset w:val="80"/>
    <w:family w:val="auto"/>
    <w:notTrueType/>
    <w:pitch w:val="default"/>
    <w:sig w:usb0="00000001" w:usb1="08070000" w:usb2="00000010" w:usb3="00000000" w:csb0="00020000" w:csb1="00000000"/>
  </w:font>
  <w:font w:name="Helvetica">
    <w:panose1 w:val="020B05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merettoNormal">
    <w:altName w:val="Cambria"/>
    <w:panose1 w:val="00000000000000000000"/>
    <w:charset w:val="00"/>
    <w:family w:val="roman"/>
    <w:notTrueType/>
    <w:pitch w:val="default"/>
    <w:sig w:usb0="00000003" w:usb1="00000000" w:usb2="00000000" w:usb3="00000000" w:csb0="00000001" w:csb1="00000000"/>
  </w:font>
  <w:font w:name="CentennialLTStd-Ligh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0439712"/>
      <w:docPartObj>
        <w:docPartGallery w:val="Page Numbers (Bottom of Page)"/>
        <w:docPartUnique/>
      </w:docPartObj>
    </w:sdtPr>
    <w:sdtEndPr>
      <w:rPr>
        <w:noProof/>
      </w:rPr>
    </w:sdtEndPr>
    <w:sdtContent>
      <w:p w:rsidR="00196896" w:rsidRDefault="00196896">
        <w:pPr>
          <w:pStyle w:val="Footer"/>
          <w:jc w:val="right"/>
        </w:pPr>
        <w:r>
          <w:fldChar w:fldCharType="begin"/>
        </w:r>
        <w:r>
          <w:instrText xml:space="preserve"> PAGE   \* MERGEFORMAT </w:instrText>
        </w:r>
        <w:r>
          <w:fldChar w:fldCharType="separate"/>
        </w:r>
        <w:r w:rsidR="00957DAD">
          <w:rPr>
            <w:noProof/>
          </w:rPr>
          <w:t>40</w:t>
        </w:r>
        <w:r>
          <w:rPr>
            <w:noProof/>
          </w:rPr>
          <w:fldChar w:fldCharType="end"/>
        </w:r>
      </w:p>
    </w:sdtContent>
  </w:sdt>
  <w:p w:rsidR="00196896" w:rsidRDefault="00196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F58" w:rsidRDefault="00925F58" w:rsidP="00E14EBA">
      <w:pPr>
        <w:spacing w:after="0" w:line="240" w:lineRule="auto"/>
      </w:pPr>
      <w:r>
        <w:separator/>
      </w:r>
    </w:p>
  </w:footnote>
  <w:footnote w:type="continuationSeparator" w:id="0">
    <w:p w:rsidR="00925F58" w:rsidRDefault="00925F58" w:rsidP="00E14EBA">
      <w:pPr>
        <w:spacing w:after="0" w:line="240" w:lineRule="auto"/>
      </w:pPr>
      <w:r>
        <w:continuationSeparator/>
      </w:r>
    </w:p>
  </w:footnote>
  <w:footnote w:id="1">
    <w:p w:rsidR="00196896" w:rsidRPr="00F170D6" w:rsidRDefault="00196896" w:rsidP="003C2E16">
      <w:pPr>
        <w:pStyle w:val="FootnoteText"/>
        <w:spacing w:after="120"/>
        <w:rPr>
          <w:rFonts w:ascii="Sylfaen" w:hAnsi="Sylfaen"/>
          <w:lang w:val="ka-GE"/>
        </w:rPr>
      </w:pPr>
      <w:r>
        <w:rPr>
          <w:rStyle w:val="FootnoteReference"/>
        </w:rPr>
        <w:footnoteRef/>
      </w:r>
      <w:r>
        <w:t>GLOBAL STATUS REPORT ON NON-COMMUNICABLE DISEASES, 2014, WHO</w:t>
      </w:r>
      <w:r w:rsidRPr="00623240" w:rsidDel="00623240">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080B"/>
    <w:multiLevelType w:val="hybridMultilevel"/>
    <w:tmpl w:val="83F6E500"/>
    <w:lvl w:ilvl="0" w:tplc="A44ED344">
      <w:start w:val="1"/>
      <w:numFmt w:val="decimal"/>
      <w:lvlText w:val="%1."/>
      <w:lvlJc w:val="left"/>
      <w:pPr>
        <w:ind w:left="720" w:hanging="360"/>
      </w:pPr>
      <w:rPr>
        <w:rFonts w:cstheme="minorBidi"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4654167"/>
    <w:multiLevelType w:val="hybridMultilevel"/>
    <w:tmpl w:val="BA503308"/>
    <w:lvl w:ilvl="0" w:tplc="54CA41E2">
      <w:start w:val="4"/>
      <w:numFmt w:val="decimal"/>
      <w:lvlText w:val="%1."/>
      <w:lvlJc w:val="left"/>
      <w:pPr>
        <w:ind w:left="72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56E"/>
    <w:multiLevelType w:val="hybridMultilevel"/>
    <w:tmpl w:val="A2E6C63C"/>
    <w:lvl w:ilvl="0" w:tplc="8C7C0C8E">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468AE"/>
    <w:multiLevelType w:val="hybridMultilevel"/>
    <w:tmpl w:val="6F4E6B82"/>
    <w:lvl w:ilvl="0" w:tplc="A850A4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32D13"/>
    <w:multiLevelType w:val="hybridMultilevel"/>
    <w:tmpl w:val="E8ACD608"/>
    <w:lvl w:ilvl="0" w:tplc="F9140F12">
      <w:start w:val="1"/>
      <w:numFmt w:val="decimal"/>
      <w:lvlText w:val="%1."/>
      <w:lvlJc w:val="left"/>
      <w:pPr>
        <w:ind w:left="720" w:hanging="360"/>
      </w:pPr>
      <w:rPr>
        <w:rFonts w:asciiTheme="minorHAnsi" w:hAnsiTheme="minorHAnsi" w:hint="default"/>
        <w:b w:val="0"/>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08450245"/>
    <w:multiLevelType w:val="hybridMultilevel"/>
    <w:tmpl w:val="21308E66"/>
    <w:lvl w:ilvl="0" w:tplc="35F0B44A">
      <w:start w:val="1"/>
      <w:numFmt w:val="decimal"/>
      <w:lvlText w:val="%1."/>
      <w:lvlJc w:val="left"/>
      <w:pPr>
        <w:ind w:left="786" w:hanging="360"/>
      </w:pPr>
      <w:rPr>
        <w:rFonts w:hint="default"/>
      </w:rPr>
    </w:lvl>
    <w:lvl w:ilvl="1" w:tplc="04370019" w:tentative="1">
      <w:start w:val="1"/>
      <w:numFmt w:val="lowerLetter"/>
      <w:lvlText w:val="%2."/>
      <w:lvlJc w:val="left"/>
      <w:pPr>
        <w:ind w:left="1506" w:hanging="360"/>
      </w:pPr>
    </w:lvl>
    <w:lvl w:ilvl="2" w:tplc="0437001B" w:tentative="1">
      <w:start w:val="1"/>
      <w:numFmt w:val="lowerRoman"/>
      <w:lvlText w:val="%3."/>
      <w:lvlJc w:val="right"/>
      <w:pPr>
        <w:ind w:left="2226" w:hanging="180"/>
      </w:pPr>
    </w:lvl>
    <w:lvl w:ilvl="3" w:tplc="0437000F" w:tentative="1">
      <w:start w:val="1"/>
      <w:numFmt w:val="decimal"/>
      <w:lvlText w:val="%4."/>
      <w:lvlJc w:val="left"/>
      <w:pPr>
        <w:ind w:left="2946" w:hanging="360"/>
      </w:pPr>
    </w:lvl>
    <w:lvl w:ilvl="4" w:tplc="04370019" w:tentative="1">
      <w:start w:val="1"/>
      <w:numFmt w:val="lowerLetter"/>
      <w:lvlText w:val="%5."/>
      <w:lvlJc w:val="left"/>
      <w:pPr>
        <w:ind w:left="3666" w:hanging="360"/>
      </w:pPr>
    </w:lvl>
    <w:lvl w:ilvl="5" w:tplc="0437001B" w:tentative="1">
      <w:start w:val="1"/>
      <w:numFmt w:val="lowerRoman"/>
      <w:lvlText w:val="%6."/>
      <w:lvlJc w:val="right"/>
      <w:pPr>
        <w:ind w:left="4386" w:hanging="180"/>
      </w:pPr>
    </w:lvl>
    <w:lvl w:ilvl="6" w:tplc="0437000F" w:tentative="1">
      <w:start w:val="1"/>
      <w:numFmt w:val="decimal"/>
      <w:lvlText w:val="%7."/>
      <w:lvlJc w:val="left"/>
      <w:pPr>
        <w:ind w:left="5106" w:hanging="360"/>
      </w:pPr>
    </w:lvl>
    <w:lvl w:ilvl="7" w:tplc="04370019" w:tentative="1">
      <w:start w:val="1"/>
      <w:numFmt w:val="lowerLetter"/>
      <w:lvlText w:val="%8."/>
      <w:lvlJc w:val="left"/>
      <w:pPr>
        <w:ind w:left="5826" w:hanging="360"/>
      </w:pPr>
    </w:lvl>
    <w:lvl w:ilvl="8" w:tplc="0437001B" w:tentative="1">
      <w:start w:val="1"/>
      <w:numFmt w:val="lowerRoman"/>
      <w:lvlText w:val="%9."/>
      <w:lvlJc w:val="right"/>
      <w:pPr>
        <w:ind w:left="6546" w:hanging="180"/>
      </w:pPr>
    </w:lvl>
  </w:abstractNum>
  <w:abstractNum w:abstractNumId="6" w15:restartNumberingAfterBreak="0">
    <w:nsid w:val="08624695"/>
    <w:multiLevelType w:val="hybridMultilevel"/>
    <w:tmpl w:val="AE5C999C"/>
    <w:lvl w:ilvl="0" w:tplc="5CA6BC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40E4D"/>
    <w:multiLevelType w:val="hybridMultilevel"/>
    <w:tmpl w:val="E7A43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7403C"/>
    <w:multiLevelType w:val="hybridMultilevel"/>
    <w:tmpl w:val="05D4E614"/>
    <w:lvl w:ilvl="0" w:tplc="FD10E98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C770B3"/>
    <w:multiLevelType w:val="hybridMultilevel"/>
    <w:tmpl w:val="1C0C7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8C00D2"/>
    <w:multiLevelType w:val="hybridMultilevel"/>
    <w:tmpl w:val="DC3680B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15:restartNumberingAfterBreak="0">
    <w:nsid w:val="0D8558B7"/>
    <w:multiLevelType w:val="hybridMultilevel"/>
    <w:tmpl w:val="42BEE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546AD2"/>
    <w:multiLevelType w:val="hybridMultilevel"/>
    <w:tmpl w:val="CD0A7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072CC7"/>
    <w:multiLevelType w:val="hybridMultilevel"/>
    <w:tmpl w:val="24CCF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6A35A6"/>
    <w:multiLevelType w:val="hybridMultilevel"/>
    <w:tmpl w:val="34BA2FA4"/>
    <w:lvl w:ilvl="0" w:tplc="0D142F7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1DF53DA"/>
    <w:multiLevelType w:val="hybridMultilevel"/>
    <w:tmpl w:val="C9AEC412"/>
    <w:lvl w:ilvl="0" w:tplc="67FA7980">
      <w:start w:val="1"/>
      <w:numFmt w:val="decimal"/>
      <w:lvlText w:val="%1."/>
      <w:lvlJc w:val="left"/>
      <w:pPr>
        <w:ind w:left="786" w:hanging="360"/>
      </w:pPr>
      <w:rPr>
        <w:rFonts w:hint="default"/>
      </w:rPr>
    </w:lvl>
    <w:lvl w:ilvl="1" w:tplc="04370019" w:tentative="1">
      <w:start w:val="1"/>
      <w:numFmt w:val="lowerLetter"/>
      <w:lvlText w:val="%2."/>
      <w:lvlJc w:val="left"/>
      <w:pPr>
        <w:ind w:left="1506" w:hanging="360"/>
      </w:pPr>
    </w:lvl>
    <w:lvl w:ilvl="2" w:tplc="0437001B" w:tentative="1">
      <w:start w:val="1"/>
      <w:numFmt w:val="lowerRoman"/>
      <w:lvlText w:val="%3."/>
      <w:lvlJc w:val="right"/>
      <w:pPr>
        <w:ind w:left="2226" w:hanging="180"/>
      </w:pPr>
    </w:lvl>
    <w:lvl w:ilvl="3" w:tplc="0437000F" w:tentative="1">
      <w:start w:val="1"/>
      <w:numFmt w:val="decimal"/>
      <w:lvlText w:val="%4."/>
      <w:lvlJc w:val="left"/>
      <w:pPr>
        <w:ind w:left="2946" w:hanging="360"/>
      </w:pPr>
    </w:lvl>
    <w:lvl w:ilvl="4" w:tplc="04370019" w:tentative="1">
      <w:start w:val="1"/>
      <w:numFmt w:val="lowerLetter"/>
      <w:lvlText w:val="%5."/>
      <w:lvlJc w:val="left"/>
      <w:pPr>
        <w:ind w:left="3666" w:hanging="360"/>
      </w:pPr>
    </w:lvl>
    <w:lvl w:ilvl="5" w:tplc="0437001B" w:tentative="1">
      <w:start w:val="1"/>
      <w:numFmt w:val="lowerRoman"/>
      <w:lvlText w:val="%6."/>
      <w:lvlJc w:val="right"/>
      <w:pPr>
        <w:ind w:left="4386" w:hanging="180"/>
      </w:pPr>
    </w:lvl>
    <w:lvl w:ilvl="6" w:tplc="0437000F" w:tentative="1">
      <w:start w:val="1"/>
      <w:numFmt w:val="decimal"/>
      <w:lvlText w:val="%7."/>
      <w:lvlJc w:val="left"/>
      <w:pPr>
        <w:ind w:left="5106" w:hanging="360"/>
      </w:pPr>
    </w:lvl>
    <w:lvl w:ilvl="7" w:tplc="04370019" w:tentative="1">
      <w:start w:val="1"/>
      <w:numFmt w:val="lowerLetter"/>
      <w:lvlText w:val="%8."/>
      <w:lvlJc w:val="left"/>
      <w:pPr>
        <w:ind w:left="5826" w:hanging="360"/>
      </w:pPr>
    </w:lvl>
    <w:lvl w:ilvl="8" w:tplc="0437001B" w:tentative="1">
      <w:start w:val="1"/>
      <w:numFmt w:val="lowerRoman"/>
      <w:lvlText w:val="%9."/>
      <w:lvlJc w:val="right"/>
      <w:pPr>
        <w:ind w:left="6546" w:hanging="180"/>
      </w:pPr>
    </w:lvl>
  </w:abstractNum>
  <w:abstractNum w:abstractNumId="16" w15:restartNumberingAfterBreak="0">
    <w:nsid w:val="11F05DFF"/>
    <w:multiLevelType w:val="hybridMultilevel"/>
    <w:tmpl w:val="2A0A432C"/>
    <w:lvl w:ilvl="0" w:tplc="F9140F12">
      <w:start w:val="1"/>
      <w:numFmt w:val="decimal"/>
      <w:lvlText w:val="%1."/>
      <w:lvlJc w:val="left"/>
      <w:pPr>
        <w:ind w:left="720" w:hanging="360"/>
      </w:pPr>
      <w:rPr>
        <w:rFonts w:asciiTheme="minorHAnsi" w:hAnsiTheme="minorHAnsi" w:hint="default"/>
        <w:b w:val="0"/>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15:restartNumberingAfterBreak="0">
    <w:nsid w:val="122B2822"/>
    <w:multiLevelType w:val="hybridMultilevel"/>
    <w:tmpl w:val="FF8AF636"/>
    <w:lvl w:ilvl="0" w:tplc="2C0C4852">
      <w:start w:val="1"/>
      <w:numFmt w:val="decimal"/>
      <w:lvlText w:val="%1."/>
      <w:lvlJc w:val="left"/>
      <w:pPr>
        <w:ind w:left="1485" w:hanging="360"/>
      </w:pPr>
      <w:rPr>
        <w:b/>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8" w15:restartNumberingAfterBreak="0">
    <w:nsid w:val="14D44C28"/>
    <w:multiLevelType w:val="hybridMultilevel"/>
    <w:tmpl w:val="7876DA52"/>
    <w:lvl w:ilvl="0" w:tplc="0409000F">
      <w:start w:val="3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CC5604"/>
    <w:multiLevelType w:val="hybridMultilevel"/>
    <w:tmpl w:val="9252BAD2"/>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0" w15:restartNumberingAfterBreak="0">
    <w:nsid w:val="19BD16EB"/>
    <w:multiLevelType w:val="hybridMultilevel"/>
    <w:tmpl w:val="7FD0D92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B70CD9"/>
    <w:multiLevelType w:val="hybridMultilevel"/>
    <w:tmpl w:val="BE86D18A"/>
    <w:lvl w:ilvl="0" w:tplc="23C4815A">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2" w15:restartNumberingAfterBreak="0">
    <w:nsid w:val="206443C1"/>
    <w:multiLevelType w:val="hybridMultilevel"/>
    <w:tmpl w:val="62085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263301"/>
    <w:multiLevelType w:val="hybridMultilevel"/>
    <w:tmpl w:val="0E9A8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8B553F"/>
    <w:multiLevelType w:val="hybridMultilevel"/>
    <w:tmpl w:val="A76E9F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6E188E"/>
    <w:multiLevelType w:val="hybridMultilevel"/>
    <w:tmpl w:val="D2CEDACC"/>
    <w:lvl w:ilvl="0" w:tplc="BE0C490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C81C6C"/>
    <w:multiLevelType w:val="hybridMultilevel"/>
    <w:tmpl w:val="2A0A432C"/>
    <w:lvl w:ilvl="0" w:tplc="F9140F12">
      <w:start w:val="1"/>
      <w:numFmt w:val="decimal"/>
      <w:lvlText w:val="%1."/>
      <w:lvlJc w:val="left"/>
      <w:pPr>
        <w:ind w:left="720" w:hanging="360"/>
      </w:pPr>
      <w:rPr>
        <w:rFonts w:asciiTheme="minorHAnsi" w:hAnsiTheme="minorHAnsi" w:hint="default"/>
        <w:b w:val="0"/>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15:restartNumberingAfterBreak="0">
    <w:nsid w:val="27715751"/>
    <w:multiLevelType w:val="hybridMultilevel"/>
    <w:tmpl w:val="B7E8D7E2"/>
    <w:lvl w:ilvl="0" w:tplc="AC72367C">
      <w:start w:val="15"/>
      <w:numFmt w:val="decimal"/>
      <w:lvlText w:val="%1."/>
      <w:lvlJc w:val="left"/>
      <w:pPr>
        <w:ind w:left="720" w:hanging="360"/>
      </w:pPr>
      <w:rPr>
        <w:rFonts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8" w15:restartNumberingAfterBreak="0">
    <w:nsid w:val="28F164C9"/>
    <w:multiLevelType w:val="hybridMultilevel"/>
    <w:tmpl w:val="8B3CE69C"/>
    <w:lvl w:ilvl="0" w:tplc="3A9AB878">
      <w:start w:val="1"/>
      <w:numFmt w:val="decimal"/>
      <w:lvlText w:val="%1."/>
      <w:lvlJc w:val="left"/>
      <w:pPr>
        <w:ind w:left="720" w:hanging="360"/>
      </w:pPr>
      <w:rPr>
        <w:rFonts w:cs="AdvGARAD-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CF2BDC"/>
    <w:multiLevelType w:val="hybridMultilevel"/>
    <w:tmpl w:val="9B8A7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969B2"/>
    <w:multiLevelType w:val="hybridMultilevel"/>
    <w:tmpl w:val="166A315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31507D71"/>
    <w:multiLevelType w:val="hybridMultilevel"/>
    <w:tmpl w:val="71402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DC0465"/>
    <w:multiLevelType w:val="hybridMultilevel"/>
    <w:tmpl w:val="DFF6A3F4"/>
    <w:lvl w:ilvl="0" w:tplc="0BB2F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36C6E6F"/>
    <w:multiLevelType w:val="hybridMultilevel"/>
    <w:tmpl w:val="335A7A1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35D316F4"/>
    <w:multiLevelType w:val="hybridMultilevel"/>
    <w:tmpl w:val="C8C82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D85F2B"/>
    <w:multiLevelType w:val="hybridMultilevel"/>
    <w:tmpl w:val="89CA74AA"/>
    <w:lvl w:ilvl="0" w:tplc="25FA3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8D37D9"/>
    <w:multiLevelType w:val="hybridMultilevel"/>
    <w:tmpl w:val="02A856B6"/>
    <w:lvl w:ilvl="0" w:tplc="2A30E3CA">
      <w:start w:val="7"/>
      <w:numFmt w:val="decimal"/>
      <w:lvlText w:val="%1."/>
      <w:lvlJc w:val="left"/>
      <w:pPr>
        <w:ind w:left="720" w:hanging="360"/>
      </w:pPr>
      <w:rPr>
        <w:rFonts w:hint="default"/>
      </w:rPr>
    </w:lvl>
    <w:lvl w:ilvl="1" w:tplc="0409000F">
      <w:start w:val="1"/>
      <w:numFmt w:val="decimal"/>
      <w:lvlText w:val="%2."/>
      <w:lvlJc w:val="left"/>
      <w:pPr>
        <w:ind w:left="1440" w:hanging="360"/>
      </w:pPr>
    </w:lvl>
    <w:lvl w:ilvl="2" w:tplc="0437001B">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7" w15:restartNumberingAfterBreak="0">
    <w:nsid w:val="39065A2F"/>
    <w:multiLevelType w:val="hybridMultilevel"/>
    <w:tmpl w:val="E7A43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E3685C"/>
    <w:multiLevelType w:val="hybridMultilevel"/>
    <w:tmpl w:val="44CE0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484E46"/>
    <w:multiLevelType w:val="hybridMultilevel"/>
    <w:tmpl w:val="DC3680B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0" w15:restartNumberingAfterBreak="0">
    <w:nsid w:val="3E272EBB"/>
    <w:multiLevelType w:val="hybridMultilevel"/>
    <w:tmpl w:val="2A2E910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1" w15:restartNumberingAfterBreak="0">
    <w:nsid w:val="403319F4"/>
    <w:multiLevelType w:val="hybridMultilevel"/>
    <w:tmpl w:val="396C5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6047CE"/>
    <w:multiLevelType w:val="hybridMultilevel"/>
    <w:tmpl w:val="7952B1C0"/>
    <w:lvl w:ilvl="0" w:tplc="2B3A9D14">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43" w15:restartNumberingAfterBreak="0">
    <w:nsid w:val="418B4338"/>
    <w:multiLevelType w:val="hybridMultilevel"/>
    <w:tmpl w:val="C6345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A73EF8"/>
    <w:multiLevelType w:val="hybridMultilevel"/>
    <w:tmpl w:val="E7A43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AA2D49"/>
    <w:multiLevelType w:val="hybridMultilevel"/>
    <w:tmpl w:val="E8ACD608"/>
    <w:lvl w:ilvl="0" w:tplc="F9140F12">
      <w:start w:val="1"/>
      <w:numFmt w:val="decimal"/>
      <w:lvlText w:val="%1."/>
      <w:lvlJc w:val="left"/>
      <w:pPr>
        <w:ind w:left="720" w:hanging="360"/>
      </w:pPr>
      <w:rPr>
        <w:rFonts w:asciiTheme="minorHAnsi" w:hAnsiTheme="minorHAnsi" w:hint="default"/>
        <w:b w:val="0"/>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6" w15:restartNumberingAfterBreak="0">
    <w:nsid w:val="46A610F3"/>
    <w:multiLevelType w:val="hybridMultilevel"/>
    <w:tmpl w:val="161C7D8C"/>
    <w:lvl w:ilvl="0" w:tplc="493AAC28">
      <w:start w:val="1"/>
      <w:numFmt w:val="decimal"/>
      <w:lvlText w:val="%1."/>
      <w:lvlJc w:val="left"/>
      <w:pPr>
        <w:ind w:left="786" w:hanging="360"/>
      </w:pPr>
      <w:rPr>
        <w:rFonts w:hint="default"/>
      </w:rPr>
    </w:lvl>
    <w:lvl w:ilvl="1" w:tplc="04370019" w:tentative="1">
      <w:start w:val="1"/>
      <w:numFmt w:val="lowerLetter"/>
      <w:lvlText w:val="%2."/>
      <w:lvlJc w:val="left"/>
      <w:pPr>
        <w:ind w:left="1506" w:hanging="360"/>
      </w:pPr>
    </w:lvl>
    <w:lvl w:ilvl="2" w:tplc="0437001B" w:tentative="1">
      <w:start w:val="1"/>
      <w:numFmt w:val="lowerRoman"/>
      <w:lvlText w:val="%3."/>
      <w:lvlJc w:val="right"/>
      <w:pPr>
        <w:ind w:left="2226" w:hanging="180"/>
      </w:pPr>
    </w:lvl>
    <w:lvl w:ilvl="3" w:tplc="0437000F" w:tentative="1">
      <w:start w:val="1"/>
      <w:numFmt w:val="decimal"/>
      <w:lvlText w:val="%4."/>
      <w:lvlJc w:val="left"/>
      <w:pPr>
        <w:ind w:left="2946" w:hanging="360"/>
      </w:pPr>
    </w:lvl>
    <w:lvl w:ilvl="4" w:tplc="04370019" w:tentative="1">
      <w:start w:val="1"/>
      <w:numFmt w:val="lowerLetter"/>
      <w:lvlText w:val="%5."/>
      <w:lvlJc w:val="left"/>
      <w:pPr>
        <w:ind w:left="3666" w:hanging="360"/>
      </w:pPr>
    </w:lvl>
    <w:lvl w:ilvl="5" w:tplc="0437001B" w:tentative="1">
      <w:start w:val="1"/>
      <w:numFmt w:val="lowerRoman"/>
      <w:lvlText w:val="%6."/>
      <w:lvlJc w:val="right"/>
      <w:pPr>
        <w:ind w:left="4386" w:hanging="180"/>
      </w:pPr>
    </w:lvl>
    <w:lvl w:ilvl="6" w:tplc="0437000F" w:tentative="1">
      <w:start w:val="1"/>
      <w:numFmt w:val="decimal"/>
      <w:lvlText w:val="%7."/>
      <w:lvlJc w:val="left"/>
      <w:pPr>
        <w:ind w:left="5106" w:hanging="360"/>
      </w:pPr>
    </w:lvl>
    <w:lvl w:ilvl="7" w:tplc="04370019" w:tentative="1">
      <w:start w:val="1"/>
      <w:numFmt w:val="lowerLetter"/>
      <w:lvlText w:val="%8."/>
      <w:lvlJc w:val="left"/>
      <w:pPr>
        <w:ind w:left="5826" w:hanging="360"/>
      </w:pPr>
    </w:lvl>
    <w:lvl w:ilvl="8" w:tplc="0437001B" w:tentative="1">
      <w:start w:val="1"/>
      <w:numFmt w:val="lowerRoman"/>
      <w:lvlText w:val="%9."/>
      <w:lvlJc w:val="right"/>
      <w:pPr>
        <w:ind w:left="6546" w:hanging="180"/>
      </w:pPr>
    </w:lvl>
  </w:abstractNum>
  <w:abstractNum w:abstractNumId="47" w15:restartNumberingAfterBreak="0">
    <w:nsid w:val="48105938"/>
    <w:multiLevelType w:val="hybridMultilevel"/>
    <w:tmpl w:val="A3C4FEB4"/>
    <w:lvl w:ilvl="0" w:tplc="DD1C3A0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3469EA"/>
    <w:multiLevelType w:val="hybridMultilevel"/>
    <w:tmpl w:val="AB4878DC"/>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AB94D86"/>
    <w:multiLevelType w:val="hybridMultilevel"/>
    <w:tmpl w:val="DE76110E"/>
    <w:lvl w:ilvl="0" w:tplc="52DAF58E">
      <w:start w:val="1"/>
      <w:numFmt w:val="decimal"/>
      <w:lvlText w:val="%1."/>
      <w:lvlJc w:val="left"/>
      <w:pPr>
        <w:ind w:left="1530" w:hanging="360"/>
      </w:pPr>
      <w:rPr>
        <w:rFonts w:hint="default"/>
      </w:rPr>
    </w:lvl>
    <w:lvl w:ilvl="1" w:tplc="04370019" w:tentative="1">
      <w:start w:val="1"/>
      <w:numFmt w:val="lowerLetter"/>
      <w:lvlText w:val="%2."/>
      <w:lvlJc w:val="left"/>
      <w:pPr>
        <w:ind w:left="2250" w:hanging="360"/>
      </w:pPr>
    </w:lvl>
    <w:lvl w:ilvl="2" w:tplc="0437001B" w:tentative="1">
      <w:start w:val="1"/>
      <w:numFmt w:val="lowerRoman"/>
      <w:lvlText w:val="%3."/>
      <w:lvlJc w:val="right"/>
      <w:pPr>
        <w:ind w:left="2970" w:hanging="180"/>
      </w:pPr>
    </w:lvl>
    <w:lvl w:ilvl="3" w:tplc="0437000F" w:tentative="1">
      <w:start w:val="1"/>
      <w:numFmt w:val="decimal"/>
      <w:lvlText w:val="%4."/>
      <w:lvlJc w:val="left"/>
      <w:pPr>
        <w:ind w:left="3690" w:hanging="360"/>
      </w:pPr>
    </w:lvl>
    <w:lvl w:ilvl="4" w:tplc="04370019" w:tentative="1">
      <w:start w:val="1"/>
      <w:numFmt w:val="lowerLetter"/>
      <w:lvlText w:val="%5."/>
      <w:lvlJc w:val="left"/>
      <w:pPr>
        <w:ind w:left="4410" w:hanging="360"/>
      </w:pPr>
    </w:lvl>
    <w:lvl w:ilvl="5" w:tplc="0437001B" w:tentative="1">
      <w:start w:val="1"/>
      <w:numFmt w:val="lowerRoman"/>
      <w:lvlText w:val="%6."/>
      <w:lvlJc w:val="right"/>
      <w:pPr>
        <w:ind w:left="5130" w:hanging="180"/>
      </w:pPr>
    </w:lvl>
    <w:lvl w:ilvl="6" w:tplc="0437000F" w:tentative="1">
      <w:start w:val="1"/>
      <w:numFmt w:val="decimal"/>
      <w:lvlText w:val="%7."/>
      <w:lvlJc w:val="left"/>
      <w:pPr>
        <w:ind w:left="5850" w:hanging="360"/>
      </w:pPr>
    </w:lvl>
    <w:lvl w:ilvl="7" w:tplc="04370019" w:tentative="1">
      <w:start w:val="1"/>
      <w:numFmt w:val="lowerLetter"/>
      <w:lvlText w:val="%8."/>
      <w:lvlJc w:val="left"/>
      <w:pPr>
        <w:ind w:left="6570" w:hanging="360"/>
      </w:pPr>
    </w:lvl>
    <w:lvl w:ilvl="8" w:tplc="0437001B" w:tentative="1">
      <w:start w:val="1"/>
      <w:numFmt w:val="lowerRoman"/>
      <w:lvlText w:val="%9."/>
      <w:lvlJc w:val="right"/>
      <w:pPr>
        <w:ind w:left="7290" w:hanging="180"/>
      </w:pPr>
    </w:lvl>
  </w:abstractNum>
  <w:abstractNum w:abstractNumId="50" w15:restartNumberingAfterBreak="0">
    <w:nsid w:val="4D353812"/>
    <w:multiLevelType w:val="hybridMultilevel"/>
    <w:tmpl w:val="7F0C96B6"/>
    <w:lvl w:ilvl="0" w:tplc="533C87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E5C7744"/>
    <w:multiLevelType w:val="hybridMultilevel"/>
    <w:tmpl w:val="48E4B51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2" w15:restartNumberingAfterBreak="0">
    <w:nsid w:val="4F3D0D63"/>
    <w:multiLevelType w:val="hybridMultilevel"/>
    <w:tmpl w:val="998C3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5A582E"/>
    <w:multiLevelType w:val="hybridMultilevel"/>
    <w:tmpl w:val="8474D392"/>
    <w:lvl w:ilvl="0" w:tplc="05B2DD42">
      <w:start w:val="9"/>
      <w:numFmt w:val="decimal"/>
      <w:lvlText w:val="%1."/>
      <w:lvlJc w:val="left"/>
      <w:pPr>
        <w:ind w:left="144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6425EDA"/>
    <w:multiLevelType w:val="hybridMultilevel"/>
    <w:tmpl w:val="AE5C999C"/>
    <w:lvl w:ilvl="0" w:tplc="5CA6BC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665DA1"/>
    <w:multiLevelType w:val="hybridMultilevel"/>
    <w:tmpl w:val="2C4471B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6" w15:restartNumberingAfterBreak="0">
    <w:nsid w:val="58823096"/>
    <w:multiLevelType w:val="hybridMultilevel"/>
    <w:tmpl w:val="671E5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952567E"/>
    <w:multiLevelType w:val="hybridMultilevel"/>
    <w:tmpl w:val="41442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AA2369B"/>
    <w:multiLevelType w:val="hybridMultilevel"/>
    <w:tmpl w:val="8C18D7A6"/>
    <w:lvl w:ilvl="0" w:tplc="F8A09786">
      <w:start w:val="1"/>
      <w:numFmt w:val="decimal"/>
      <w:lvlText w:val="%1."/>
      <w:lvlJc w:val="left"/>
      <w:pPr>
        <w:ind w:left="720" w:hanging="360"/>
      </w:pPr>
      <w:rPr>
        <w:rFonts w:cstheme="minorBidi"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9" w15:restartNumberingAfterBreak="0">
    <w:nsid w:val="5CF43B1A"/>
    <w:multiLevelType w:val="hybridMultilevel"/>
    <w:tmpl w:val="AE5C999C"/>
    <w:lvl w:ilvl="0" w:tplc="5CA6BC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D06740A"/>
    <w:multiLevelType w:val="hybridMultilevel"/>
    <w:tmpl w:val="D60AE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B505A6"/>
    <w:multiLevelType w:val="hybridMultilevel"/>
    <w:tmpl w:val="33525C1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2" w15:restartNumberingAfterBreak="0">
    <w:nsid w:val="5EE3700D"/>
    <w:multiLevelType w:val="hybridMultilevel"/>
    <w:tmpl w:val="76C27860"/>
    <w:lvl w:ilvl="0" w:tplc="895CFFE4">
      <w:start w:val="1"/>
      <w:numFmt w:val="decimal"/>
      <w:lvlText w:val="%1."/>
      <w:lvlJc w:val="left"/>
      <w:pPr>
        <w:ind w:left="720" w:hanging="360"/>
      </w:pPr>
      <w:rPr>
        <w:rFonts w:cs="AdvGARAD-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722A26"/>
    <w:multiLevelType w:val="hybridMultilevel"/>
    <w:tmpl w:val="45F41A82"/>
    <w:lvl w:ilvl="0" w:tplc="C75CC066">
      <w:start w:val="6"/>
      <w:numFmt w:val="decimal"/>
      <w:lvlText w:val="%1."/>
      <w:lvlJc w:val="left"/>
      <w:pPr>
        <w:ind w:left="72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2706C1"/>
    <w:multiLevelType w:val="hybridMultilevel"/>
    <w:tmpl w:val="41442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94B33C0"/>
    <w:multiLevelType w:val="hybridMultilevel"/>
    <w:tmpl w:val="E8ACD608"/>
    <w:lvl w:ilvl="0" w:tplc="F9140F12">
      <w:start w:val="1"/>
      <w:numFmt w:val="decimal"/>
      <w:lvlText w:val="%1."/>
      <w:lvlJc w:val="left"/>
      <w:pPr>
        <w:ind w:left="720" w:hanging="360"/>
      </w:pPr>
      <w:rPr>
        <w:rFonts w:asciiTheme="minorHAnsi" w:hAnsiTheme="minorHAnsi" w:hint="default"/>
        <w:b w:val="0"/>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6" w15:restartNumberingAfterBreak="0">
    <w:nsid w:val="6A231AED"/>
    <w:multiLevelType w:val="hybridMultilevel"/>
    <w:tmpl w:val="F9C0E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4A5333"/>
    <w:multiLevelType w:val="hybridMultilevel"/>
    <w:tmpl w:val="EC6A295A"/>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8" w15:restartNumberingAfterBreak="0">
    <w:nsid w:val="6D430508"/>
    <w:multiLevelType w:val="hybridMultilevel"/>
    <w:tmpl w:val="4C945296"/>
    <w:lvl w:ilvl="0" w:tplc="F9140F12">
      <w:start w:val="1"/>
      <w:numFmt w:val="decimal"/>
      <w:lvlText w:val="%1."/>
      <w:lvlJc w:val="left"/>
      <w:pPr>
        <w:ind w:left="720" w:hanging="360"/>
      </w:pPr>
      <w:rPr>
        <w:rFonts w:asciiTheme="minorHAnsi" w:hAnsiTheme="minorHAnsi" w:hint="default"/>
        <w:b w:val="0"/>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9" w15:restartNumberingAfterBreak="0">
    <w:nsid w:val="6FE20211"/>
    <w:multiLevelType w:val="hybridMultilevel"/>
    <w:tmpl w:val="2C4471B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0" w15:restartNumberingAfterBreak="0">
    <w:nsid w:val="70CA4939"/>
    <w:multiLevelType w:val="hybridMultilevel"/>
    <w:tmpl w:val="E8ACD608"/>
    <w:lvl w:ilvl="0" w:tplc="F9140F12">
      <w:start w:val="1"/>
      <w:numFmt w:val="decimal"/>
      <w:lvlText w:val="%1."/>
      <w:lvlJc w:val="left"/>
      <w:pPr>
        <w:ind w:left="720" w:hanging="360"/>
      </w:pPr>
      <w:rPr>
        <w:rFonts w:asciiTheme="minorHAnsi" w:hAnsiTheme="minorHAnsi" w:hint="default"/>
        <w:b w:val="0"/>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1" w15:restartNumberingAfterBreak="0">
    <w:nsid w:val="72975A84"/>
    <w:multiLevelType w:val="hybridMultilevel"/>
    <w:tmpl w:val="30F0D366"/>
    <w:lvl w:ilvl="0" w:tplc="89BC913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7D10CD"/>
    <w:multiLevelType w:val="hybridMultilevel"/>
    <w:tmpl w:val="6A941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62D7426"/>
    <w:multiLevelType w:val="hybridMultilevel"/>
    <w:tmpl w:val="3D729A8A"/>
    <w:lvl w:ilvl="0" w:tplc="E5105D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B179E4"/>
    <w:multiLevelType w:val="hybridMultilevel"/>
    <w:tmpl w:val="A15008A0"/>
    <w:lvl w:ilvl="0" w:tplc="E3E6695E">
      <w:start w:val="1"/>
      <w:numFmt w:val="decimal"/>
      <w:lvlText w:val="%1."/>
      <w:lvlJc w:val="left"/>
      <w:pPr>
        <w:ind w:left="786" w:hanging="360"/>
      </w:pPr>
      <w:rPr>
        <w:rFonts w:hint="default"/>
        <w:b w:val="0"/>
      </w:rPr>
    </w:lvl>
    <w:lvl w:ilvl="1" w:tplc="04370019" w:tentative="1">
      <w:start w:val="1"/>
      <w:numFmt w:val="lowerLetter"/>
      <w:lvlText w:val="%2."/>
      <w:lvlJc w:val="left"/>
      <w:pPr>
        <w:ind w:left="1506" w:hanging="360"/>
      </w:pPr>
    </w:lvl>
    <w:lvl w:ilvl="2" w:tplc="0437001B" w:tentative="1">
      <w:start w:val="1"/>
      <w:numFmt w:val="lowerRoman"/>
      <w:lvlText w:val="%3."/>
      <w:lvlJc w:val="right"/>
      <w:pPr>
        <w:ind w:left="2226" w:hanging="180"/>
      </w:pPr>
    </w:lvl>
    <w:lvl w:ilvl="3" w:tplc="0437000F" w:tentative="1">
      <w:start w:val="1"/>
      <w:numFmt w:val="decimal"/>
      <w:lvlText w:val="%4."/>
      <w:lvlJc w:val="left"/>
      <w:pPr>
        <w:ind w:left="2946" w:hanging="360"/>
      </w:pPr>
    </w:lvl>
    <w:lvl w:ilvl="4" w:tplc="04370019" w:tentative="1">
      <w:start w:val="1"/>
      <w:numFmt w:val="lowerLetter"/>
      <w:lvlText w:val="%5."/>
      <w:lvlJc w:val="left"/>
      <w:pPr>
        <w:ind w:left="3666" w:hanging="360"/>
      </w:pPr>
    </w:lvl>
    <w:lvl w:ilvl="5" w:tplc="0437001B" w:tentative="1">
      <w:start w:val="1"/>
      <w:numFmt w:val="lowerRoman"/>
      <w:lvlText w:val="%6."/>
      <w:lvlJc w:val="right"/>
      <w:pPr>
        <w:ind w:left="4386" w:hanging="180"/>
      </w:pPr>
    </w:lvl>
    <w:lvl w:ilvl="6" w:tplc="0437000F" w:tentative="1">
      <w:start w:val="1"/>
      <w:numFmt w:val="decimal"/>
      <w:lvlText w:val="%7."/>
      <w:lvlJc w:val="left"/>
      <w:pPr>
        <w:ind w:left="5106" w:hanging="360"/>
      </w:pPr>
    </w:lvl>
    <w:lvl w:ilvl="7" w:tplc="04370019" w:tentative="1">
      <w:start w:val="1"/>
      <w:numFmt w:val="lowerLetter"/>
      <w:lvlText w:val="%8."/>
      <w:lvlJc w:val="left"/>
      <w:pPr>
        <w:ind w:left="5826" w:hanging="360"/>
      </w:pPr>
    </w:lvl>
    <w:lvl w:ilvl="8" w:tplc="0437001B" w:tentative="1">
      <w:start w:val="1"/>
      <w:numFmt w:val="lowerRoman"/>
      <w:lvlText w:val="%9."/>
      <w:lvlJc w:val="right"/>
      <w:pPr>
        <w:ind w:left="6546" w:hanging="180"/>
      </w:pPr>
    </w:lvl>
  </w:abstractNum>
  <w:abstractNum w:abstractNumId="75" w15:restartNumberingAfterBreak="0">
    <w:nsid w:val="797438C9"/>
    <w:multiLevelType w:val="hybridMultilevel"/>
    <w:tmpl w:val="E7867EBA"/>
    <w:lvl w:ilvl="0" w:tplc="FCF87990">
      <w:start w:val="33"/>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C7740B6"/>
    <w:multiLevelType w:val="hybridMultilevel"/>
    <w:tmpl w:val="41442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833BFD"/>
    <w:multiLevelType w:val="hybridMultilevel"/>
    <w:tmpl w:val="2A0A432C"/>
    <w:lvl w:ilvl="0" w:tplc="F9140F12">
      <w:start w:val="1"/>
      <w:numFmt w:val="decimal"/>
      <w:lvlText w:val="%1."/>
      <w:lvlJc w:val="left"/>
      <w:pPr>
        <w:ind w:left="720" w:hanging="360"/>
      </w:pPr>
      <w:rPr>
        <w:rFonts w:asciiTheme="minorHAnsi" w:hAnsiTheme="minorHAnsi" w:hint="default"/>
        <w:b w:val="0"/>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8" w15:restartNumberingAfterBreak="0">
    <w:nsid w:val="7FD149A6"/>
    <w:multiLevelType w:val="hybridMultilevel"/>
    <w:tmpl w:val="B9FC6C24"/>
    <w:lvl w:ilvl="0" w:tplc="C478BB94">
      <w:start w:val="1"/>
      <w:numFmt w:val="decimal"/>
      <w:lvlText w:val="%1."/>
      <w:lvlJc w:val="left"/>
      <w:pPr>
        <w:ind w:left="720" w:hanging="360"/>
      </w:pPr>
      <w:rPr>
        <w:rFonts w:cs="AdvGARAD-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
  </w:num>
  <w:num w:numId="3">
    <w:abstractNumId w:val="49"/>
  </w:num>
  <w:num w:numId="4">
    <w:abstractNumId w:val="53"/>
  </w:num>
  <w:num w:numId="5">
    <w:abstractNumId w:val="30"/>
  </w:num>
  <w:num w:numId="6">
    <w:abstractNumId w:val="33"/>
  </w:num>
  <w:num w:numId="7">
    <w:abstractNumId w:val="51"/>
  </w:num>
  <w:num w:numId="8">
    <w:abstractNumId w:val="26"/>
  </w:num>
  <w:num w:numId="9">
    <w:abstractNumId w:val="11"/>
  </w:num>
  <w:num w:numId="10">
    <w:abstractNumId w:val="56"/>
  </w:num>
  <w:num w:numId="11">
    <w:abstractNumId w:val="17"/>
  </w:num>
  <w:num w:numId="12">
    <w:abstractNumId w:val="45"/>
  </w:num>
  <w:num w:numId="13">
    <w:abstractNumId w:val="70"/>
  </w:num>
  <w:num w:numId="14">
    <w:abstractNumId w:val="68"/>
  </w:num>
  <w:num w:numId="15">
    <w:abstractNumId w:val="8"/>
  </w:num>
  <w:num w:numId="16">
    <w:abstractNumId w:val="47"/>
  </w:num>
  <w:num w:numId="17">
    <w:abstractNumId w:val="35"/>
  </w:num>
  <w:num w:numId="18">
    <w:abstractNumId w:val="54"/>
  </w:num>
  <w:num w:numId="19">
    <w:abstractNumId w:val="37"/>
  </w:num>
  <w:num w:numId="20">
    <w:abstractNumId w:val="50"/>
  </w:num>
  <w:num w:numId="21">
    <w:abstractNumId w:val="52"/>
  </w:num>
  <w:num w:numId="22">
    <w:abstractNumId w:val="65"/>
  </w:num>
  <w:num w:numId="23">
    <w:abstractNumId w:val="67"/>
  </w:num>
  <w:num w:numId="24">
    <w:abstractNumId w:val="0"/>
  </w:num>
  <w:num w:numId="25">
    <w:abstractNumId w:val="58"/>
  </w:num>
  <w:num w:numId="26">
    <w:abstractNumId w:val="55"/>
  </w:num>
  <w:num w:numId="27">
    <w:abstractNumId w:val="69"/>
  </w:num>
  <w:num w:numId="28">
    <w:abstractNumId w:val="59"/>
  </w:num>
  <w:num w:numId="29">
    <w:abstractNumId w:val="6"/>
  </w:num>
  <w:num w:numId="30">
    <w:abstractNumId w:val="7"/>
  </w:num>
  <w:num w:numId="31">
    <w:abstractNumId w:val="44"/>
  </w:num>
  <w:num w:numId="32">
    <w:abstractNumId w:val="10"/>
  </w:num>
  <w:num w:numId="33">
    <w:abstractNumId w:val="39"/>
  </w:num>
  <w:num w:numId="34">
    <w:abstractNumId w:val="77"/>
  </w:num>
  <w:num w:numId="35">
    <w:abstractNumId w:val="16"/>
  </w:num>
  <w:num w:numId="36">
    <w:abstractNumId w:val="75"/>
  </w:num>
  <w:num w:numId="37">
    <w:abstractNumId w:val="28"/>
  </w:num>
  <w:num w:numId="38">
    <w:abstractNumId w:val="62"/>
  </w:num>
  <w:num w:numId="39">
    <w:abstractNumId w:val="78"/>
  </w:num>
  <w:num w:numId="40">
    <w:abstractNumId w:val="36"/>
  </w:num>
  <w:num w:numId="41">
    <w:abstractNumId w:val="48"/>
  </w:num>
  <w:num w:numId="42">
    <w:abstractNumId w:val="21"/>
  </w:num>
  <w:num w:numId="43">
    <w:abstractNumId w:val="19"/>
  </w:num>
  <w:num w:numId="44">
    <w:abstractNumId w:val="4"/>
  </w:num>
  <w:num w:numId="45">
    <w:abstractNumId w:val="41"/>
  </w:num>
  <w:num w:numId="46">
    <w:abstractNumId w:val="1"/>
  </w:num>
  <w:num w:numId="47">
    <w:abstractNumId w:val="38"/>
  </w:num>
  <w:num w:numId="48">
    <w:abstractNumId w:val="9"/>
  </w:num>
  <w:num w:numId="49">
    <w:abstractNumId w:val="23"/>
  </w:num>
  <w:num w:numId="50">
    <w:abstractNumId w:val="3"/>
  </w:num>
  <w:num w:numId="51">
    <w:abstractNumId w:val="63"/>
  </w:num>
  <w:num w:numId="52">
    <w:abstractNumId w:val="76"/>
  </w:num>
  <w:num w:numId="53">
    <w:abstractNumId w:val="66"/>
  </w:num>
  <w:num w:numId="54">
    <w:abstractNumId w:val="57"/>
  </w:num>
  <w:num w:numId="55">
    <w:abstractNumId w:val="64"/>
  </w:num>
  <w:num w:numId="56">
    <w:abstractNumId w:val="72"/>
  </w:num>
  <w:num w:numId="57">
    <w:abstractNumId w:val="73"/>
  </w:num>
  <w:num w:numId="58">
    <w:abstractNumId w:val="14"/>
  </w:num>
  <w:num w:numId="59">
    <w:abstractNumId w:val="34"/>
  </w:num>
  <w:num w:numId="60">
    <w:abstractNumId w:val="22"/>
  </w:num>
  <w:num w:numId="61">
    <w:abstractNumId w:val="25"/>
  </w:num>
  <w:num w:numId="62">
    <w:abstractNumId w:val="60"/>
  </w:num>
  <w:num w:numId="63">
    <w:abstractNumId w:val="13"/>
  </w:num>
  <w:num w:numId="64">
    <w:abstractNumId w:val="27"/>
  </w:num>
  <w:num w:numId="65">
    <w:abstractNumId w:val="15"/>
  </w:num>
  <w:num w:numId="66">
    <w:abstractNumId w:val="40"/>
  </w:num>
  <w:num w:numId="67">
    <w:abstractNumId w:val="42"/>
  </w:num>
  <w:num w:numId="68">
    <w:abstractNumId w:val="74"/>
  </w:num>
  <w:num w:numId="69">
    <w:abstractNumId w:val="5"/>
  </w:num>
  <w:num w:numId="70">
    <w:abstractNumId w:val="46"/>
  </w:num>
  <w:num w:numId="71">
    <w:abstractNumId w:val="18"/>
  </w:num>
  <w:num w:numId="72">
    <w:abstractNumId w:val="32"/>
  </w:num>
  <w:num w:numId="73">
    <w:abstractNumId w:val="61"/>
  </w:num>
  <w:num w:numId="74">
    <w:abstractNumId w:val="71"/>
  </w:num>
  <w:num w:numId="75">
    <w:abstractNumId w:val="29"/>
  </w:num>
  <w:num w:numId="76">
    <w:abstractNumId w:val="31"/>
  </w:num>
  <w:num w:numId="77">
    <w:abstractNumId w:val="43"/>
  </w:num>
  <w:num w:numId="78">
    <w:abstractNumId w:val="12"/>
  </w:num>
  <w:num w:numId="79">
    <w:abstractNumId w:val="2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A0"/>
    <w:rsid w:val="00001010"/>
    <w:rsid w:val="000021AD"/>
    <w:rsid w:val="0000241C"/>
    <w:rsid w:val="0000425B"/>
    <w:rsid w:val="0000513E"/>
    <w:rsid w:val="0000792A"/>
    <w:rsid w:val="000108E9"/>
    <w:rsid w:val="00011820"/>
    <w:rsid w:val="0001256E"/>
    <w:rsid w:val="000139CD"/>
    <w:rsid w:val="0001461B"/>
    <w:rsid w:val="00015753"/>
    <w:rsid w:val="000163F0"/>
    <w:rsid w:val="000171D4"/>
    <w:rsid w:val="00020A6A"/>
    <w:rsid w:val="00022F08"/>
    <w:rsid w:val="00023B37"/>
    <w:rsid w:val="00023D3E"/>
    <w:rsid w:val="00024BD9"/>
    <w:rsid w:val="00024E5C"/>
    <w:rsid w:val="00025234"/>
    <w:rsid w:val="00026C6A"/>
    <w:rsid w:val="000360DB"/>
    <w:rsid w:val="00036C8A"/>
    <w:rsid w:val="00037BBE"/>
    <w:rsid w:val="00037CD6"/>
    <w:rsid w:val="00041FA5"/>
    <w:rsid w:val="00050308"/>
    <w:rsid w:val="00052CCC"/>
    <w:rsid w:val="00053AA8"/>
    <w:rsid w:val="00053DCE"/>
    <w:rsid w:val="00057D31"/>
    <w:rsid w:val="000611F0"/>
    <w:rsid w:val="000617D6"/>
    <w:rsid w:val="00062718"/>
    <w:rsid w:val="00066C76"/>
    <w:rsid w:val="00067A33"/>
    <w:rsid w:val="00067B1C"/>
    <w:rsid w:val="0007017C"/>
    <w:rsid w:val="00076698"/>
    <w:rsid w:val="0008001A"/>
    <w:rsid w:val="00080D83"/>
    <w:rsid w:val="00081F9A"/>
    <w:rsid w:val="00082138"/>
    <w:rsid w:val="0008396B"/>
    <w:rsid w:val="00085543"/>
    <w:rsid w:val="00087308"/>
    <w:rsid w:val="000904DD"/>
    <w:rsid w:val="000909F8"/>
    <w:rsid w:val="00092532"/>
    <w:rsid w:val="00092799"/>
    <w:rsid w:val="00095311"/>
    <w:rsid w:val="00097391"/>
    <w:rsid w:val="000A047D"/>
    <w:rsid w:val="000A0704"/>
    <w:rsid w:val="000A1D91"/>
    <w:rsid w:val="000A4E68"/>
    <w:rsid w:val="000B2DE3"/>
    <w:rsid w:val="000B316E"/>
    <w:rsid w:val="000B5CF6"/>
    <w:rsid w:val="000C150D"/>
    <w:rsid w:val="000C442B"/>
    <w:rsid w:val="000C6AB6"/>
    <w:rsid w:val="000C6CF6"/>
    <w:rsid w:val="000C725E"/>
    <w:rsid w:val="000D23A5"/>
    <w:rsid w:val="000D23F2"/>
    <w:rsid w:val="000E153B"/>
    <w:rsid w:val="000E3DA8"/>
    <w:rsid w:val="000E5229"/>
    <w:rsid w:val="000F3C26"/>
    <w:rsid w:val="000F77C4"/>
    <w:rsid w:val="000F7ABC"/>
    <w:rsid w:val="0010361C"/>
    <w:rsid w:val="001043AA"/>
    <w:rsid w:val="001076A5"/>
    <w:rsid w:val="001103E5"/>
    <w:rsid w:val="001114D6"/>
    <w:rsid w:val="00113A20"/>
    <w:rsid w:val="00116305"/>
    <w:rsid w:val="00122F81"/>
    <w:rsid w:val="00130EBB"/>
    <w:rsid w:val="00132AAC"/>
    <w:rsid w:val="001343BA"/>
    <w:rsid w:val="00134A5D"/>
    <w:rsid w:val="001368B1"/>
    <w:rsid w:val="00141101"/>
    <w:rsid w:val="0014321F"/>
    <w:rsid w:val="00152464"/>
    <w:rsid w:val="0015329A"/>
    <w:rsid w:val="0015504F"/>
    <w:rsid w:val="00161030"/>
    <w:rsid w:val="00162801"/>
    <w:rsid w:val="00166D0A"/>
    <w:rsid w:val="00167262"/>
    <w:rsid w:val="00167E55"/>
    <w:rsid w:val="00172012"/>
    <w:rsid w:val="00174489"/>
    <w:rsid w:val="0017580B"/>
    <w:rsid w:val="00175ADA"/>
    <w:rsid w:val="00176E28"/>
    <w:rsid w:val="00180C4B"/>
    <w:rsid w:val="001834FD"/>
    <w:rsid w:val="00190823"/>
    <w:rsid w:val="001933D4"/>
    <w:rsid w:val="001937AD"/>
    <w:rsid w:val="0019458C"/>
    <w:rsid w:val="00196841"/>
    <w:rsid w:val="00196896"/>
    <w:rsid w:val="001A040B"/>
    <w:rsid w:val="001A0E76"/>
    <w:rsid w:val="001A0FDE"/>
    <w:rsid w:val="001A5D36"/>
    <w:rsid w:val="001B0428"/>
    <w:rsid w:val="001C3265"/>
    <w:rsid w:val="001D0459"/>
    <w:rsid w:val="001D5F5D"/>
    <w:rsid w:val="001D7868"/>
    <w:rsid w:val="001D7F90"/>
    <w:rsid w:val="001F4053"/>
    <w:rsid w:val="001F7CB4"/>
    <w:rsid w:val="00202AD8"/>
    <w:rsid w:val="00203202"/>
    <w:rsid w:val="00204E8E"/>
    <w:rsid w:val="00206E30"/>
    <w:rsid w:val="00210F9E"/>
    <w:rsid w:val="00215207"/>
    <w:rsid w:val="00215B3A"/>
    <w:rsid w:val="00217E26"/>
    <w:rsid w:val="00222BEA"/>
    <w:rsid w:val="00223823"/>
    <w:rsid w:val="002303DD"/>
    <w:rsid w:val="00231D7E"/>
    <w:rsid w:val="0023272C"/>
    <w:rsid w:val="00232845"/>
    <w:rsid w:val="00235550"/>
    <w:rsid w:val="00235B60"/>
    <w:rsid w:val="002414B8"/>
    <w:rsid w:val="002416A4"/>
    <w:rsid w:val="00241808"/>
    <w:rsid w:val="00242A96"/>
    <w:rsid w:val="00243274"/>
    <w:rsid w:val="00243DAE"/>
    <w:rsid w:val="0024402B"/>
    <w:rsid w:val="002456E5"/>
    <w:rsid w:val="00245FF7"/>
    <w:rsid w:val="00246059"/>
    <w:rsid w:val="00246A77"/>
    <w:rsid w:val="002476D3"/>
    <w:rsid w:val="002507C2"/>
    <w:rsid w:val="002540BF"/>
    <w:rsid w:val="00256701"/>
    <w:rsid w:val="00256FFF"/>
    <w:rsid w:val="0026229F"/>
    <w:rsid w:val="00263ABE"/>
    <w:rsid w:val="002750AD"/>
    <w:rsid w:val="0027551B"/>
    <w:rsid w:val="0027563C"/>
    <w:rsid w:val="00277E47"/>
    <w:rsid w:val="002819F1"/>
    <w:rsid w:val="00283041"/>
    <w:rsid w:val="00283FDD"/>
    <w:rsid w:val="002853A5"/>
    <w:rsid w:val="002918F7"/>
    <w:rsid w:val="00292137"/>
    <w:rsid w:val="0029317C"/>
    <w:rsid w:val="00294AFC"/>
    <w:rsid w:val="002959CA"/>
    <w:rsid w:val="00295D34"/>
    <w:rsid w:val="002A0258"/>
    <w:rsid w:val="002A0385"/>
    <w:rsid w:val="002A1513"/>
    <w:rsid w:val="002A74F1"/>
    <w:rsid w:val="002A792C"/>
    <w:rsid w:val="002A7A3A"/>
    <w:rsid w:val="002A7A7D"/>
    <w:rsid w:val="002A7CC7"/>
    <w:rsid w:val="002B0F23"/>
    <w:rsid w:val="002B1FE2"/>
    <w:rsid w:val="002B46DE"/>
    <w:rsid w:val="002B4A63"/>
    <w:rsid w:val="002B642C"/>
    <w:rsid w:val="002B7C9C"/>
    <w:rsid w:val="002C08C3"/>
    <w:rsid w:val="002C0A6D"/>
    <w:rsid w:val="002C1A9A"/>
    <w:rsid w:val="002C2E20"/>
    <w:rsid w:val="002C6F31"/>
    <w:rsid w:val="002C7A34"/>
    <w:rsid w:val="002D1483"/>
    <w:rsid w:val="002D358A"/>
    <w:rsid w:val="002D3EB8"/>
    <w:rsid w:val="002D53C0"/>
    <w:rsid w:val="002D7B3C"/>
    <w:rsid w:val="002E659A"/>
    <w:rsid w:val="002E7E09"/>
    <w:rsid w:val="002F5C02"/>
    <w:rsid w:val="002F68BB"/>
    <w:rsid w:val="0030179D"/>
    <w:rsid w:val="003045D5"/>
    <w:rsid w:val="0031292B"/>
    <w:rsid w:val="00312B62"/>
    <w:rsid w:val="00314447"/>
    <w:rsid w:val="00315EF8"/>
    <w:rsid w:val="00320200"/>
    <w:rsid w:val="00324CBB"/>
    <w:rsid w:val="00324FC9"/>
    <w:rsid w:val="0032554F"/>
    <w:rsid w:val="0032616D"/>
    <w:rsid w:val="003328B0"/>
    <w:rsid w:val="00333E85"/>
    <w:rsid w:val="003352F7"/>
    <w:rsid w:val="003357EA"/>
    <w:rsid w:val="003372C7"/>
    <w:rsid w:val="0034123B"/>
    <w:rsid w:val="003441BC"/>
    <w:rsid w:val="00347AB3"/>
    <w:rsid w:val="0035172A"/>
    <w:rsid w:val="00351B3D"/>
    <w:rsid w:val="00353B4C"/>
    <w:rsid w:val="003611AB"/>
    <w:rsid w:val="00362067"/>
    <w:rsid w:val="00362E83"/>
    <w:rsid w:val="00363B45"/>
    <w:rsid w:val="003661EA"/>
    <w:rsid w:val="00366FB9"/>
    <w:rsid w:val="003711B7"/>
    <w:rsid w:val="00371E3D"/>
    <w:rsid w:val="00374B24"/>
    <w:rsid w:val="003751D9"/>
    <w:rsid w:val="00381DE0"/>
    <w:rsid w:val="00387C0B"/>
    <w:rsid w:val="00390215"/>
    <w:rsid w:val="00394220"/>
    <w:rsid w:val="00394620"/>
    <w:rsid w:val="00395010"/>
    <w:rsid w:val="00395A97"/>
    <w:rsid w:val="00397AAE"/>
    <w:rsid w:val="00397BBF"/>
    <w:rsid w:val="003A181E"/>
    <w:rsid w:val="003A1A61"/>
    <w:rsid w:val="003A20B1"/>
    <w:rsid w:val="003A3710"/>
    <w:rsid w:val="003A6F92"/>
    <w:rsid w:val="003B3BCE"/>
    <w:rsid w:val="003B45F8"/>
    <w:rsid w:val="003C273F"/>
    <w:rsid w:val="003C2E16"/>
    <w:rsid w:val="003C5657"/>
    <w:rsid w:val="003C7F17"/>
    <w:rsid w:val="003D40EC"/>
    <w:rsid w:val="003D5A4A"/>
    <w:rsid w:val="003D633B"/>
    <w:rsid w:val="003D6961"/>
    <w:rsid w:val="003E3EC6"/>
    <w:rsid w:val="003F0614"/>
    <w:rsid w:val="003F09C7"/>
    <w:rsid w:val="003F4636"/>
    <w:rsid w:val="003F4793"/>
    <w:rsid w:val="003F7E1A"/>
    <w:rsid w:val="0040047E"/>
    <w:rsid w:val="00401C5A"/>
    <w:rsid w:val="00402F42"/>
    <w:rsid w:val="004040E5"/>
    <w:rsid w:val="004108F6"/>
    <w:rsid w:val="00413F04"/>
    <w:rsid w:val="004155B1"/>
    <w:rsid w:val="00431CDE"/>
    <w:rsid w:val="00433C2C"/>
    <w:rsid w:val="00437516"/>
    <w:rsid w:val="00443C77"/>
    <w:rsid w:val="00444116"/>
    <w:rsid w:val="00445A9E"/>
    <w:rsid w:val="004505BA"/>
    <w:rsid w:val="0045125E"/>
    <w:rsid w:val="00451454"/>
    <w:rsid w:val="0045260E"/>
    <w:rsid w:val="00455EDE"/>
    <w:rsid w:val="00456B19"/>
    <w:rsid w:val="00461C94"/>
    <w:rsid w:val="00462974"/>
    <w:rsid w:val="0046580F"/>
    <w:rsid w:val="00466382"/>
    <w:rsid w:val="00477180"/>
    <w:rsid w:val="00480722"/>
    <w:rsid w:val="00481A50"/>
    <w:rsid w:val="0048514A"/>
    <w:rsid w:val="00494B73"/>
    <w:rsid w:val="00494F01"/>
    <w:rsid w:val="0049666F"/>
    <w:rsid w:val="004A10DB"/>
    <w:rsid w:val="004A234A"/>
    <w:rsid w:val="004A3877"/>
    <w:rsid w:val="004A46A5"/>
    <w:rsid w:val="004A6076"/>
    <w:rsid w:val="004B0BA3"/>
    <w:rsid w:val="004B266C"/>
    <w:rsid w:val="004B2B93"/>
    <w:rsid w:val="004B69F3"/>
    <w:rsid w:val="004C2CEC"/>
    <w:rsid w:val="004C3C05"/>
    <w:rsid w:val="004C4C69"/>
    <w:rsid w:val="004C6D8B"/>
    <w:rsid w:val="004D44BC"/>
    <w:rsid w:val="004D4BF9"/>
    <w:rsid w:val="004D6B3C"/>
    <w:rsid w:val="004E1463"/>
    <w:rsid w:val="004E4B2F"/>
    <w:rsid w:val="004E6F32"/>
    <w:rsid w:val="004F5AEB"/>
    <w:rsid w:val="004F6C9A"/>
    <w:rsid w:val="005027DD"/>
    <w:rsid w:val="00503D9C"/>
    <w:rsid w:val="00507C81"/>
    <w:rsid w:val="0051136B"/>
    <w:rsid w:val="005114CA"/>
    <w:rsid w:val="00515929"/>
    <w:rsid w:val="005262FF"/>
    <w:rsid w:val="005300DD"/>
    <w:rsid w:val="005346DC"/>
    <w:rsid w:val="00536BB0"/>
    <w:rsid w:val="00536D53"/>
    <w:rsid w:val="0054147A"/>
    <w:rsid w:val="00544B53"/>
    <w:rsid w:val="00546048"/>
    <w:rsid w:val="0056131D"/>
    <w:rsid w:val="00563B14"/>
    <w:rsid w:val="005642FA"/>
    <w:rsid w:val="00564879"/>
    <w:rsid w:val="00564BB4"/>
    <w:rsid w:val="00565246"/>
    <w:rsid w:val="00565D4A"/>
    <w:rsid w:val="00566B6C"/>
    <w:rsid w:val="00570F64"/>
    <w:rsid w:val="00571C92"/>
    <w:rsid w:val="00573900"/>
    <w:rsid w:val="005743CD"/>
    <w:rsid w:val="00576AFD"/>
    <w:rsid w:val="00583057"/>
    <w:rsid w:val="00583D41"/>
    <w:rsid w:val="00584689"/>
    <w:rsid w:val="00584FC6"/>
    <w:rsid w:val="00585558"/>
    <w:rsid w:val="005876A5"/>
    <w:rsid w:val="00590717"/>
    <w:rsid w:val="00590C4D"/>
    <w:rsid w:val="0059199F"/>
    <w:rsid w:val="005924B1"/>
    <w:rsid w:val="00593764"/>
    <w:rsid w:val="00595567"/>
    <w:rsid w:val="0059752C"/>
    <w:rsid w:val="005978A6"/>
    <w:rsid w:val="005A4714"/>
    <w:rsid w:val="005B054E"/>
    <w:rsid w:val="005B1DBB"/>
    <w:rsid w:val="005B37CD"/>
    <w:rsid w:val="005B3D5F"/>
    <w:rsid w:val="005B4A56"/>
    <w:rsid w:val="005D007E"/>
    <w:rsid w:val="005D07B2"/>
    <w:rsid w:val="005D0928"/>
    <w:rsid w:val="005D1EAC"/>
    <w:rsid w:val="005D69E0"/>
    <w:rsid w:val="005E04E6"/>
    <w:rsid w:val="005E0DA5"/>
    <w:rsid w:val="005E2D16"/>
    <w:rsid w:val="005E3ACA"/>
    <w:rsid w:val="005E55BA"/>
    <w:rsid w:val="005E5616"/>
    <w:rsid w:val="005E6933"/>
    <w:rsid w:val="005F14F1"/>
    <w:rsid w:val="005F470C"/>
    <w:rsid w:val="005F68B5"/>
    <w:rsid w:val="005F6B6E"/>
    <w:rsid w:val="00600362"/>
    <w:rsid w:val="006027FC"/>
    <w:rsid w:val="0060588A"/>
    <w:rsid w:val="00610279"/>
    <w:rsid w:val="0061043B"/>
    <w:rsid w:val="00611ACA"/>
    <w:rsid w:val="006122FA"/>
    <w:rsid w:val="006203DB"/>
    <w:rsid w:val="006254E2"/>
    <w:rsid w:val="0062767F"/>
    <w:rsid w:val="006276A4"/>
    <w:rsid w:val="00631977"/>
    <w:rsid w:val="00631CAC"/>
    <w:rsid w:val="00632E03"/>
    <w:rsid w:val="006338B2"/>
    <w:rsid w:val="00635D63"/>
    <w:rsid w:val="006371A4"/>
    <w:rsid w:val="00640C88"/>
    <w:rsid w:val="00645653"/>
    <w:rsid w:val="00651B8B"/>
    <w:rsid w:val="006562F2"/>
    <w:rsid w:val="00656DA7"/>
    <w:rsid w:val="00661303"/>
    <w:rsid w:val="006627AC"/>
    <w:rsid w:val="006631F3"/>
    <w:rsid w:val="00664555"/>
    <w:rsid w:val="00665392"/>
    <w:rsid w:val="00665D66"/>
    <w:rsid w:val="00667A0F"/>
    <w:rsid w:val="0067437F"/>
    <w:rsid w:val="00674DAC"/>
    <w:rsid w:val="00675E78"/>
    <w:rsid w:val="00684DDC"/>
    <w:rsid w:val="00685C68"/>
    <w:rsid w:val="00686891"/>
    <w:rsid w:val="00686E19"/>
    <w:rsid w:val="00690910"/>
    <w:rsid w:val="006A0CBA"/>
    <w:rsid w:val="006A1439"/>
    <w:rsid w:val="006A21C3"/>
    <w:rsid w:val="006A32A2"/>
    <w:rsid w:val="006A654A"/>
    <w:rsid w:val="006B1424"/>
    <w:rsid w:val="006B1A82"/>
    <w:rsid w:val="006B1D6C"/>
    <w:rsid w:val="006C014F"/>
    <w:rsid w:val="006C0F27"/>
    <w:rsid w:val="006C1C89"/>
    <w:rsid w:val="006C3CA2"/>
    <w:rsid w:val="006C433D"/>
    <w:rsid w:val="006C47DD"/>
    <w:rsid w:val="006C4E1B"/>
    <w:rsid w:val="006C5088"/>
    <w:rsid w:val="006D026B"/>
    <w:rsid w:val="006D3084"/>
    <w:rsid w:val="006D6CE7"/>
    <w:rsid w:val="006E3B3F"/>
    <w:rsid w:val="006E3C66"/>
    <w:rsid w:val="006E45D5"/>
    <w:rsid w:val="006F2AB5"/>
    <w:rsid w:val="006F3F70"/>
    <w:rsid w:val="006F7933"/>
    <w:rsid w:val="00700499"/>
    <w:rsid w:val="007045BC"/>
    <w:rsid w:val="0070491E"/>
    <w:rsid w:val="00704FB4"/>
    <w:rsid w:val="007053B9"/>
    <w:rsid w:val="00705DB9"/>
    <w:rsid w:val="007075D2"/>
    <w:rsid w:val="007079DF"/>
    <w:rsid w:val="00712EFA"/>
    <w:rsid w:val="00714394"/>
    <w:rsid w:val="00714FD4"/>
    <w:rsid w:val="007212C6"/>
    <w:rsid w:val="00723632"/>
    <w:rsid w:val="00723EB7"/>
    <w:rsid w:val="007312C6"/>
    <w:rsid w:val="00732341"/>
    <w:rsid w:val="00740345"/>
    <w:rsid w:val="00745336"/>
    <w:rsid w:val="0075068D"/>
    <w:rsid w:val="0075323E"/>
    <w:rsid w:val="007538BF"/>
    <w:rsid w:val="00762BFD"/>
    <w:rsid w:val="00763243"/>
    <w:rsid w:val="0076648F"/>
    <w:rsid w:val="007668D0"/>
    <w:rsid w:val="00766E3E"/>
    <w:rsid w:val="00770C8C"/>
    <w:rsid w:val="00770CAF"/>
    <w:rsid w:val="007946C7"/>
    <w:rsid w:val="007962E9"/>
    <w:rsid w:val="007977C4"/>
    <w:rsid w:val="007A4BB8"/>
    <w:rsid w:val="007A4E80"/>
    <w:rsid w:val="007A5821"/>
    <w:rsid w:val="007A7EEA"/>
    <w:rsid w:val="007B011C"/>
    <w:rsid w:val="007B1284"/>
    <w:rsid w:val="007B284A"/>
    <w:rsid w:val="007B7D49"/>
    <w:rsid w:val="007C2476"/>
    <w:rsid w:val="007C3122"/>
    <w:rsid w:val="007C5416"/>
    <w:rsid w:val="007C588E"/>
    <w:rsid w:val="007C5898"/>
    <w:rsid w:val="007D0979"/>
    <w:rsid w:val="007D3A77"/>
    <w:rsid w:val="007E0458"/>
    <w:rsid w:val="007F0BE8"/>
    <w:rsid w:val="007F588E"/>
    <w:rsid w:val="007F6068"/>
    <w:rsid w:val="007F663B"/>
    <w:rsid w:val="00800311"/>
    <w:rsid w:val="00801AB5"/>
    <w:rsid w:val="00802627"/>
    <w:rsid w:val="00807D39"/>
    <w:rsid w:val="00810F20"/>
    <w:rsid w:val="0081214B"/>
    <w:rsid w:val="00817B1A"/>
    <w:rsid w:val="0082183E"/>
    <w:rsid w:val="00831768"/>
    <w:rsid w:val="00834BEA"/>
    <w:rsid w:val="00835E4A"/>
    <w:rsid w:val="00840C06"/>
    <w:rsid w:val="0084214F"/>
    <w:rsid w:val="008457E2"/>
    <w:rsid w:val="008520BE"/>
    <w:rsid w:val="0085236F"/>
    <w:rsid w:val="00853489"/>
    <w:rsid w:val="00853C6A"/>
    <w:rsid w:val="008556FE"/>
    <w:rsid w:val="008574BB"/>
    <w:rsid w:val="00860046"/>
    <w:rsid w:val="00860250"/>
    <w:rsid w:val="0086105B"/>
    <w:rsid w:val="00863581"/>
    <w:rsid w:val="008641AC"/>
    <w:rsid w:val="00865BD7"/>
    <w:rsid w:val="00866526"/>
    <w:rsid w:val="00871A65"/>
    <w:rsid w:val="0087269F"/>
    <w:rsid w:val="00874CCB"/>
    <w:rsid w:val="0087633F"/>
    <w:rsid w:val="008845E6"/>
    <w:rsid w:val="00887646"/>
    <w:rsid w:val="00894AAA"/>
    <w:rsid w:val="00895751"/>
    <w:rsid w:val="008A2DF8"/>
    <w:rsid w:val="008A6155"/>
    <w:rsid w:val="008B401C"/>
    <w:rsid w:val="008B4390"/>
    <w:rsid w:val="008B51E6"/>
    <w:rsid w:val="008B5207"/>
    <w:rsid w:val="008C01B0"/>
    <w:rsid w:val="008C7824"/>
    <w:rsid w:val="008D150D"/>
    <w:rsid w:val="008D1FDE"/>
    <w:rsid w:val="008D2D96"/>
    <w:rsid w:val="008D3742"/>
    <w:rsid w:val="008D67A5"/>
    <w:rsid w:val="008D69D4"/>
    <w:rsid w:val="008E2781"/>
    <w:rsid w:val="008E6A3B"/>
    <w:rsid w:val="008E6A96"/>
    <w:rsid w:val="008F56CC"/>
    <w:rsid w:val="008F5ABB"/>
    <w:rsid w:val="008F6929"/>
    <w:rsid w:val="009007AC"/>
    <w:rsid w:val="00905C9F"/>
    <w:rsid w:val="00906B02"/>
    <w:rsid w:val="00917CA8"/>
    <w:rsid w:val="00920A71"/>
    <w:rsid w:val="00920F27"/>
    <w:rsid w:val="0092524B"/>
    <w:rsid w:val="0092535E"/>
    <w:rsid w:val="00925F58"/>
    <w:rsid w:val="00927792"/>
    <w:rsid w:val="009277D8"/>
    <w:rsid w:val="0093185F"/>
    <w:rsid w:val="00931F07"/>
    <w:rsid w:val="00932711"/>
    <w:rsid w:val="009363B0"/>
    <w:rsid w:val="00942310"/>
    <w:rsid w:val="00942D6F"/>
    <w:rsid w:val="00943C0C"/>
    <w:rsid w:val="0095056D"/>
    <w:rsid w:val="00951EBA"/>
    <w:rsid w:val="00951F8A"/>
    <w:rsid w:val="00954B15"/>
    <w:rsid w:val="00955607"/>
    <w:rsid w:val="00955C1A"/>
    <w:rsid w:val="00956D7A"/>
    <w:rsid w:val="00957DAD"/>
    <w:rsid w:val="00957F77"/>
    <w:rsid w:val="00961165"/>
    <w:rsid w:val="0096604F"/>
    <w:rsid w:val="00967DDB"/>
    <w:rsid w:val="00972555"/>
    <w:rsid w:val="00975640"/>
    <w:rsid w:val="00975F27"/>
    <w:rsid w:val="0098101E"/>
    <w:rsid w:val="0098207E"/>
    <w:rsid w:val="0098276D"/>
    <w:rsid w:val="00983A38"/>
    <w:rsid w:val="00993841"/>
    <w:rsid w:val="0099781E"/>
    <w:rsid w:val="009A0D0D"/>
    <w:rsid w:val="009A1539"/>
    <w:rsid w:val="009A1CF6"/>
    <w:rsid w:val="009B13DA"/>
    <w:rsid w:val="009B17AE"/>
    <w:rsid w:val="009B383D"/>
    <w:rsid w:val="009B4722"/>
    <w:rsid w:val="009B48F1"/>
    <w:rsid w:val="009C15C5"/>
    <w:rsid w:val="009C1FAB"/>
    <w:rsid w:val="009C4144"/>
    <w:rsid w:val="009C5973"/>
    <w:rsid w:val="009D2418"/>
    <w:rsid w:val="009D394F"/>
    <w:rsid w:val="009D454A"/>
    <w:rsid w:val="009D65DF"/>
    <w:rsid w:val="009D6BCE"/>
    <w:rsid w:val="009D7B9F"/>
    <w:rsid w:val="009D7CFD"/>
    <w:rsid w:val="009E1896"/>
    <w:rsid w:val="009E321F"/>
    <w:rsid w:val="009E4E2E"/>
    <w:rsid w:val="009E5F52"/>
    <w:rsid w:val="009F00C3"/>
    <w:rsid w:val="009F19CE"/>
    <w:rsid w:val="009F1E74"/>
    <w:rsid w:val="009F4F2F"/>
    <w:rsid w:val="009F7935"/>
    <w:rsid w:val="009F7BA0"/>
    <w:rsid w:val="00A01A59"/>
    <w:rsid w:val="00A02F04"/>
    <w:rsid w:val="00A0312C"/>
    <w:rsid w:val="00A04162"/>
    <w:rsid w:val="00A05E3E"/>
    <w:rsid w:val="00A0674B"/>
    <w:rsid w:val="00A074A1"/>
    <w:rsid w:val="00A10332"/>
    <w:rsid w:val="00A13793"/>
    <w:rsid w:val="00A16365"/>
    <w:rsid w:val="00A1732E"/>
    <w:rsid w:val="00A200EA"/>
    <w:rsid w:val="00A20BE2"/>
    <w:rsid w:val="00A23E5E"/>
    <w:rsid w:val="00A24ACE"/>
    <w:rsid w:val="00A24E93"/>
    <w:rsid w:val="00A26AB7"/>
    <w:rsid w:val="00A26BFB"/>
    <w:rsid w:val="00A26F30"/>
    <w:rsid w:val="00A308E8"/>
    <w:rsid w:val="00A31AA8"/>
    <w:rsid w:val="00A3220B"/>
    <w:rsid w:val="00A36D6C"/>
    <w:rsid w:val="00A40279"/>
    <w:rsid w:val="00A4166B"/>
    <w:rsid w:val="00A41F10"/>
    <w:rsid w:val="00A41F37"/>
    <w:rsid w:val="00A50A11"/>
    <w:rsid w:val="00A51746"/>
    <w:rsid w:val="00A56483"/>
    <w:rsid w:val="00A566E5"/>
    <w:rsid w:val="00A570BD"/>
    <w:rsid w:val="00A57A16"/>
    <w:rsid w:val="00A636D7"/>
    <w:rsid w:val="00A63789"/>
    <w:rsid w:val="00A63932"/>
    <w:rsid w:val="00A65DED"/>
    <w:rsid w:val="00A70914"/>
    <w:rsid w:val="00A71946"/>
    <w:rsid w:val="00A76726"/>
    <w:rsid w:val="00A77974"/>
    <w:rsid w:val="00A8258E"/>
    <w:rsid w:val="00A869C4"/>
    <w:rsid w:val="00A9011F"/>
    <w:rsid w:val="00A91B89"/>
    <w:rsid w:val="00A9239B"/>
    <w:rsid w:val="00A92C5F"/>
    <w:rsid w:val="00A9573E"/>
    <w:rsid w:val="00AA0974"/>
    <w:rsid w:val="00AA22E7"/>
    <w:rsid w:val="00AA5143"/>
    <w:rsid w:val="00AA5B07"/>
    <w:rsid w:val="00AA69D2"/>
    <w:rsid w:val="00AB09FB"/>
    <w:rsid w:val="00AB2B6C"/>
    <w:rsid w:val="00AB3BAD"/>
    <w:rsid w:val="00AC2596"/>
    <w:rsid w:val="00AC5291"/>
    <w:rsid w:val="00AD01B1"/>
    <w:rsid w:val="00AD090A"/>
    <w:rsid w:val="00AD09D3"/>
    <w:rsid w:val="00AD0BB2"/>
    <w:rsid w:val="00AD2A2A"/>
    <w:rsid w:val="00AD4D31"/>
    <w:rsid w:val="00AD7AED"/>
    <w:rsid w:val="00AE0CED"/>
    <w:rsid w:val="00AE1FC3"/>
    <w:rsid w:val="00AE23F2"/>
    <w:rsid w:val="00AE29CA"/>
    <w:rsid w:val="00AE45B4"/>
    <w:rsid w:val="00AE5C2A"/>
    <w:rsid w:val="00AF23B4"/>
    <w:rsid w:val="00AF2C4F"/>
    <w:rsid w:val="00AF4952"/>
    <w:rsid w:val="00AF65B9"/>
    <w:rsid w:val="00AF784C"/>
    <w:rsid w:val="00B02FBB"/>
    <w:rsid w:val="00B04E3B"/>
    <w:rsid w:val="00B06894"/>
    <w:rsid w:val="00B11ABA"/>
    <w:rsid w:val="00B120BC"/>
    <w:rsid w:val="00B14A75"/>
    <w:rsid w:val="00B2074D"/>
    <w:rsid w:val="00B25E80"/>
    <w:rsid w:val="00B3078A"/>
    <w:rsid w:val="00B409A4"/>
    <w:rsid w:val="00B42F0C"/>
    <w:rsid w:val="00B42FA3"/>
    <w:rsid w:val="00B43375"/>
    <w:rsid w:val="00B44AA2"/>
    <w:rsid w:val="00B51F1B"/>
    <w:rsid w:val="00B555F9"/>
    <w:rsid w:val="00B561A4"/>
    <w:rsid w:val="00B56B14"/>
    <w:rsid w:val="00B60AEC"/>
    <w:rsid w:val="00B61F70"/>
    <w:rsid w:val="00B6459F"/>
    <w:rsid w:val="00B67F9A"/>
    <w:rsid w:val="00B71233"/>
    <w:rsid w:val="00B712C5"/>
    <w:rsid w:val="00B719F4"/>
    <w:rsid w:val="00B723AB"/>
    <w:rsid w:val="00B74A3B"/>
    <w:rsid w:val="00B74BC9"/>
    <w:rsid w:val="00B764B3"/>
    <w:rsid w:val="00B81F70"/>
    <w:rsid w:val="00B83783"/>
    <w:rsid w:val="00B91455"/>
    <w:rsid w:val="00B91C48"/>
    <w:rsid w:val="00B92E70"/>
    <w:rsid w:val="00B92EAA"/>
    <w:rsid w:val="00B963BC"/>
    <w:rsid w:val="00B964D0"/>
    <w:rsid w:val="00B9741C"/>
    <w:rsid w:val="00B97927"/>
    <w:rsid w:val="00BA1670"/>
    <w:rsid w:val="00BA1779"/>
    <w:rsid w:val="00BA3A48"/>
    <w:rsid w:val="00BB007C"/>
    <w:rsid w:val="00BB1B19"/>
    <w:rsid w:val="00BB267A"/>
    <w:rsid w:val="00BB27E7"/>
    <w:rsid w:val="00BB30E0"/>
    <w:rsid w:val="00BB39BD"/>
    <w:rsid w:val="00BB6545"/>
    <w:rsid w:val="00BB6E4C"/>
    <w:rsid w:val="00BC133E"/>
    <w:rsid w:val="00BC569E"/>
    <w:rsid w:val="00BC6B7D"/>
    <w:rsid w:val="00BD0DDF"/>
    <w:rsid w:val="00BD4C1D"/>
    <w:rsid w:val="00BD5565"/>
    <w:rsid w:val="00BD5E4D"/>
    <w:rsid w:val="00BF1E48"/>
    <w:rsid w:val="00BF20C9"/>
    <w:rsid w:val="00BF22E3"/>
    <w:rsid w:val="00BF28B3"/>
    <w:rsid w:val="00C013B2"/>
    <w:rsid w:val="00C01EB8"/>
    <w:rsid w:val="00C044A5"/>
    <w:rsid w:val="00C04AF0"/>
    <w:rsid w:val="00C104FE"/>
    <w:rsid w:val="00C15C38"/>
    <w:rsid w:val="00C15D04"/>
    <w:rsid w:val="00C16A1C"/>
    <w:rsid w:val="00C17737"/>
    <w:rsid w:val="00C17F76"/>
    <w:rsid w:val="00C26FB0"/>
    <w:rsid w:val="00C302C0"/>
    <w:rsid w:val="00C33866"/>
    <w:rsid w:val="00C338EE"/>
    <w:rsid w:val="00C34EED"/>
    <w:rsid w:val="00C37460"/>
    <w:rsid w:val="00C3768F"/>
    <w:rsid w:val="00C427D9"/>
    <w:rsid w:val="00C43E63"/>
    <w:rsid w:val="00C46F53"/>
    <w:rsid w:val="00C477A3"/>
    <w:rsid w:val="00C507F0"/>
    <w:rsid w:val="00C51304"/>
    <w:rsid w:val="00C51C37"/>
    <w:rsid w:val="00C52394"/>
    <w:rsid w:val="00C52B71"/>
    <w:rsid w:val="00C56C55"/>
    <w:rsid w:val="00C6112A"/>
    <w:rsid w:val="00C626A5"/>
    <w:rsid w:val="00C632C1"/>
    <w:rsid w:val="00C674C8"/>
    <w:rsid w:val="00C756EC"/>
    <w:rsid w:val="00C80202"/>
    <w:rsid w:val="00C81D7B"/>
    <w:rsid w:val="00C83383"/>
    <w:rsid w:val="00C86B5A"/>
    <w:rsid w:val="00C86C5D"/>
    <w:rsid w:val="00C90C55"/>
    <w:rsid w:val="00C92F45"/>
    <w:rsid w:val="00C93B59"/>
    <w:rsid w:val="00C93C17"/>
    <w:rsid w:val="00C95117"/>
    <w:rsid w:val="00C9511E"/>
    <w:rsid w:val="00C96D27"/>
    <w:rsid w:val="00C97D20"/>
    <w:rsid w:val="00CA4E0B"/>
    <w:rsid w:val="00CA5FB9"/>
    <w:rsid w:val="00CA7678"/>
    <w:rsid w:val="00CB4FB1"/>
    <w:rsid w:val="00CB55F0"/>
    <w:rsid w:val="00CB5743"/>
    <w:rsid w:val="00CB5B7A"/>
    <w:rsid w:val="00CB69DB"/>
    <w:rsid w:val="00CB784D"/>
    <w:rsid w:val="00CB78F7"/>
    <w:rsid w:val="00CC0F9D"/>
    <w:rsid w:val="00CC2C35"/>
    <w:rsid w:val="00CC40C2"/>
    <w:rsid w:val="00CD2ABF"/>
    <w:rsid w:val="00CD2C50"/>
    <w:rsid w:val="00CD39F9"/>
    <w:rsid w:val="00CD6796"/>
    <w:rsid w:val="00CD7A15"/>
    <w:rsid w:val="00CE12DB"/>
    <w:rsid w:val="00CF4291"/>
    <w:rsid w:val="00CF5F50"/>
    <w:rsid w:val="00CF7DF4"/>
    <w:rsid w:val="00D00756"/>
    <w:rsid w:val="00D009B8"/>
    <w:rsid w:val="00D00D4F"/>
    <w:rsid w:val="00D01A92"/>
    <w:rsid w:val="00D05639"/>
    <w:rsid w:val="00D10A03"/>
    <w:rsid w:val="00D12F01"/>
    <w:rsid w:val="00D13559"/>
    <w:rsid w:val="00D14FF0"/>
    <w:rsid w:val="00D22756"/>
    <w:rsid w:val="00D301D8"/>
    <w:rsid w:val="00D3278A"/>
    <w:rsid w:val="00D3700C"/>
    <w:rsid w:val="00D37E31"/>
    <w:rsid w:val="00D407C0"/>
    <w:rsid w:val="00D42D6A"/>
    <w:rsid w:val="00D43567"/>
    <w:rsid w:val="00D43EE4"/>
    <w:rsid w:val="00D44596"/>
    <w:rsid w:val="00D44632"/>
    <w:rsid w:val="00D51E67"/>
    <w:rsid w:val="00D53DCD"/>
    <w:rsid w:val="00D570DF"/>
    <w:rsid w:val="00D638DD"/>
    <w:rsid w:val="00D63BE8"/>
    <w:rsid w:val="00D657E9"/>
    <w:rsid w:val="00D67285"/>
    <w:rsid w:val="00D70A8E"/>
    <w:rsid w:val="00D70C5C"/>
    <w:rsid w:val="00D720CA"/>
    <w:rsid w:val="00D72403"/>
    <w:rsid w:val="00D72CA3"/>
    <w:rsid w:val="00D73709"/>
    <w:rsid w:val="00D73745"/>
    <w:rsid w:val="00D740D4"/>
    <w:rsid w:val="00D7720B"/>
    <w:rsid w:val="00D82F7B"/>
    <w:rsid w:val="00D86B18"/>
    <w:rsid w:val="00D9197F"/>
    <w:rsid w:val="00D92650"/>
    <w:rsid w:val="00D9465A"/>
    <w:rsid w:val="00D94FB5"/>
    <w:rsid w:val="00D97ADE"/>
    <w:rsid w:val="00DA011D"/>
    <w:rsid w:val="00DA5E8E"/>
    <w:rsid w:val="00DB4E6A"/>
    <w:rsid w:val="00DC1374"/>
    <w:rsid w:val="00DC470B"/>
    <w:rsid w:val="00DC4D65"/>
    <w:rsid w:val="00DC57E8"/>
    <w:rsid w:val="00DD0357"/>
    <w:rsid w:val="00DD0679"/>
    <w:rsid w:val="00DD1828"/>
    <w:rsid w:val="00DD4B6B"/>
    <w:rsid w:val="00DD56A4"/>
    <w:rsid w:val="00DD5856"/>
    <w:rsid w:val="00DD6E11"/>
    <w:rsid w:val="00DE2685"/>
    <w:rsid w:val="00DE2C5E"/>
    <w:rsid w:val="00DE5121"/>
    <w:rsid w:val="00DE743D"/>
    <w:rsid w:val="00DF0519"/>
    <w:rsid w:val="00DF114A"/>
    <w:rsid w:val="00DF30B5"/>
    <w:rsid w:val="00DF54FD"/>
    <w:rsid w:val="00DF59A7"/>
    <w:rsid w:val="00DF78DD"/>
    <w:rsid w:val="00DF7E48"/>
    <w:rsid w:val="00E00D1E"/>
    <w:rsid w:val="00E00F5D"/>
    <w:rsid w:val="00E03B81"/>
    <w:rsid w:val="00E0404D"/>
    <w:rsid w:val="00E062F7"/>
    <w:rsid w:val="00E07372"/>
    <w:rsid w:val="00E103E4"/>
    <w:rsid w:val="00E13797"/>
    <w:rsid w:val="00E13F02"/>
    <w:rsid w:val="00E14EBA"/>
    <w:rsid w:val="00E15E6E"/>
    <w:rsid w:val="00E1717F"/>
    <w:rsid w:val="00E17CBC"/>
    <w:rsid w:val="00E20136"/>
    <w:rsid w:val="00E238AF"/>
    <w:rsid w:val="00E25DB2"/>
    <w:rsid w:val="00E26B4F"/>
    <w:rsid w:val="00E30640"/>
    <w:rsid w:val="00E3099C"/>
    <w:rsid w:val="00E343B7"/>
    <w:rsid w:val="00E355CC"/>
    <w:rsid w:val="00E3666C"/>
    <w:rsid w:val="00E46E2B"/>
    <w:rsid w:val="00E60395"/>
    <w:rsid w:val="00E64119"/>
    <w:rsid w:val="00E65581"/>
    <w:rsid w:val="00E67C68"/>
    <w:rsid w:val="00E71E86"/>
    <w:rsid w:val="00E728F5"/>
    <w:rsid w:val="00E74753"/>
    <w:rsid w:val="00E80841"/>
    <w:rsid w:val="00E817E6"/>
    <w:rsid w:val="00E862BE"/>
    <w:rsid w:val="00EA22C8"/>
    <w:rsid w:val="00EA247B"/>
    <w:rsid w:val="00EA5F8A"/>
    <w:rsid w:val="00EB149D"/>
    <w:rsid w:val="00EB1532"/>
    <w:rsid w:val="00EB2675"/>
    <w:rsid w:val="00EB3EEE"/>
    <w:rsid w:val="00EC03D0"/>
    <w:rsid w:val="00EC0EC2"/>
    <w:rsid w:val="00EC2267"/>
    <w:rsid w:val="00EC3691"/>
    <w:rsid w:val="00EC3BCB"/>
    <w:rsid w:val="00EC5C71"/>
    <w:rsid w:val="00EC7ED3"/>
    <w:rsid w:val="00ED144A"/>
    <w:rsid w:val="00ED786A"/>
    <w:rsid w:val="00EE08FB"/>
    <w:rsid w:val="00EE09F2"/>
    <w:rsid w:val="00EE4D54"/>
    <w:rsid w:val="00EE5653"/>
    <w:rsid w:val="00EE6B9B"/>
    <w:rsid w:val="00EF27C4"/>
    <w:rsid w:val="00EF4D5D"/>
    <w:rsid w:val="00EF57C2"/>
    <w:rsid w:val="00EF6EEB"/>
    <w:rsid w:val="00F0508F"/>
    <w:rsid w:val="00F05C55"/>
    <w:rsid w:val="00F0636B"/>
    <w:rsid w:val="00F075A2"/>
    <w:rsid w:val="00F118CB"/>
    <w:rsid w:val="00F20EE1"/>
    <w:rsid w:val="00F3154C"/>
    <w:rsid w:val="00F31721"/>
    <w:rsid w:val="00F336FB"/>
    <w:rsid w:val="00F3530A"/>
    <w:rsid w:val="00F35C90"/>
    <w:rsid w:val="00F367F9"/>
    <w:rsid w:val="00F3742F"/>
    <w:rsid w:val="00F378B9"/>
    <w:rsid w:val="00F37F83"/>
    <w:rsid w:val="00F41E2A"/>
    <w:rsid w:val="00F432F2"/>
    <w:rsid w:val="00F4340C"/>
    <w:rsid w:val="00F52EE2"/>
    <w:rsid w:val="00F545AC"/>
    <w:rsid w:val="00F552C4"/>
    <w:rsid w:val="00F55F6D"/>
    <w:rsid w:val="00F561AC"/>
    <w:rsid w:val="00F5685F"/>
    <w:rsid w:val="00F575F2"/>
    <w:rsid w:val="00F61CF1"/>
    <w:rsid w:val="00F63251"/>
    <w:rsid w:val="00F656B1"/>
    <w:rsid w:val="00F660A0"/>
    <w:rsid w:val="00F71724"/>
    <w:rsid w:val="00F7365C"/>
    <w:rsid w:val="00F742F7"/>
    <w:rsid w:val="00F75674"/>
    <w:rsid w:val="00F76DA4"/>
    <w:rsid w:val="00F77BDC"/>
    <w:rsid w:val="00F77C5E"/>
    <w:rsid w:val="00F77E9C"/>
    <w:rsid w:val="00F80B37"/>
    <w:rsid w:val="00F82EB6"/>
    <w:rsid w:val="00F83D6E"/>
    <w:rsid w:val="00F85C6A"/>
    <w:rsid w:val="00F87DA0"/>
    <w:rsid w:val="00F90508"/>
    <w:rsid w:val="00F944DF"/>
    <w:rsid w:val="00F94F20"/>
    <w:rsid w:val="00F9500B"/>
    <w:rsid w:val="00F96A22"/>
    <w:rsid w:val="00FA6095"/>
    <w:rsid w:val="00FA7278"/>
    <w:rsid w:val="00FB6E4E"/>
    <w:rsid w:val="00FC3F43"/>
    <w:rsid w:val="00FC56CA"/>
    <w:rsid w:val="00FC5FFD"/>
    <w:rsid w:val="00FC65BD"/>
    <w:rsid w:val="00FD336A"/>
    <w:rsid w:val="00FD3E6F"/>
    <w:rsid w:val="00FD427F"/>
    <w:rsid w:val="00FE025F"/>
    <w:rsid w:val="00FE1699"/>
    <w:rsid w:val="00FE246C"/>
    <w:rsid w:val="00FE3544"/>
    <w:rsid w:val="00FF122C"/>
    <w:rsid w:val="00FF2FB7"/>
    <w:rsid w:val="00FF306C"/>
    <w:rsid w:val="00FF4181"/>
    <w:rsid w:val="00FF4F4C"/>
    <w:rsid w:val="00FF52E0"/>
    <w:rsid w:val="00FF54AA"/>
    <w:rsid w:val="00FF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D4182"/>
  <w15:docId w15:val="{6697C9FB-9F20-411A-9261-F3B44904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D6F"/>
  </w:style>
  <w:style w:type="paragraph" w:styleId="Heading2">
    <w:name w:val="heading 2"/>
    <w:basedOn w:val="Normal"/>
    <w:next w:val="Normal"/>
    <w:link w:val="Heading2Char"/>
    <w:uiPriority w:val="9"/>
    <w:semiHidden/>
    <w:unhideWhenUsed/>
    <w:qFormat/>
    <w:rsid w:val="000B2D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610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0332"/>
    <w:pPr>
      <w:ind w:left="720"/>
      <w:contextualSpacing/>
    </w:pPr>
  </w:style>
  <w:style w:type="character" w:customStyle="1" w:styleId="ListParagraphChar">
    <w:name w:val="List Paragraph Char"/>
    <w:basedOn w:val="DefaultParagraphFont"/>
    <w:link w:val="ListParagraph"/>
    <w:uiPriority w:val="34"/>
    <w:rsid w:val="003A20B1"/>
  </w:style>
  <w:style w:type="paragraph" w:styleId="Header">
    <w:name w:val="header"/>
    <w:basedOn w:val="Normal"/>
    <w:link w:val="HeaderChar"/>
    <w:uiPriority w:val="99"/>
    <w:unhideWhenUsed/>
    <w:rsid w:val="00E14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EBA"/>
  </w:style>
  <w:style w:type="paragraph" w:styleId="Footer">
    <w:name w:val="footer"/>
    <w:basedOn w:val="Normal"/>
    <w:link w:val="FooterChar"/>
    <w:uiPriority w:val="99"/>
    <w:unhideWhenUsed/>
    <w:rsid w:val="00E14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EBA"/>
  </w:style>
  <w:style w:type="paragraph" w:styleId="NoSpacing">
    <w:name w:val="No Spacing"/>
    <w:uiPriority w:val="1"/>
    <w:qFormat/>
    <w:rsid w:val="00F432F2"/>
    <w:pPr>
      <w:spacing w:after="0" w:line="240" w:lineRule="auto"/>
    </w:pPr>
  </w:style>
  <w:style w:type="table" w:styleId="TableGrid">
    <w:name w:val="Table Grid"/>
    <w:basedOn w:val="TableNormal"/>
    <w:rsid w:val="0048514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C565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81DE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C15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81F9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A0D0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E0DA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3A1A6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A371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D69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A2D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03B8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D67A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C08C3"/>
    <w:rPr>
      <w:b/>
      <w:bCs/>
    </w:rPr>
  </w:style>
  <w:style w:type="character" w:customStyle="1" w:styleId="Heading3Char">
    <w:name w:val="Heading 3 Char"/>
    <w:basedOn w:val="DefaultParagraphFont"/>
    <w:link w:val="Heading3"/>
    <w:uiPriority w:val="9"/>
    <w:rsid w:val="0016103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6103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3C2E16"/>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3C2E16"/>
    <w:rPr>
      <w:rFonts w:eastAsiaTheme="minorEastAsia"/>
      <w:sz w:val="20"/>
      <w:szCs w:val="20"/>
    </w:rPr>
  </w:style>
  <w:style w:type="character" w:styleId="FootnoteReference">
    <w:name w:val="footnote reference"/>
    <w:basedOn w:val="DefaultParagraphFont"/>
    <w:uiPriority w:val="99"/>
    <w:unhideWhenUsed/>
    <w:rsid w:val="003C2E16"/>
    <w:rPr>
      <w:vertAlign w:val="superscript"/>
    </w:rPr>
  </w:style>
  <w:style w:type="character" w:styleId="Emphasis">
    <w:name w:val="Emphasis"/>
    <w:basedOn w:val="DefaultParagraphFont"/>
    <w:uiPriority w:val="20"/>
    <w:qFormat/>
    <w:rsid w:val="006276A4"/>
    <w:rPr>
      <w:i/>
      <w:iCs/>
    </w:rPr>
  </w:style>
  <w:style w:type="character" w:customStyle="1" w:styleId="Heading2Char">
    <w:name w:val="Heading 2 Char"/>
    <w:basedOn w:val="DefaultParagraphFont"/>
    <w:link w:val="Heading2"/>
    <w:uiPriority w:val="9"/>
    <w:semiHidden/>
    <w:rsid w:val="000B2DE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384869">
      <w:bodyDiv w:val="1"/>
      <w:marLeft w:val="0"/>
      <w:marRight w:val="0"/>
      <w:marTop w:val="0"/>
      <w:marBottom w:val="0"/>
      <w:divBdr>
        <w:top w:val="none" w:sz="0" w:space="0" w:color="auto"/>
        <w:left w:val="none" w:sz="0" w:space="0" w:color="auto"/>
        <w:bottom w:val="none" w:sz="0" w:space="0" w:color="auto"/>
        <w:right w:val="none" w:sz="0" w:space="0" w:color="auto"/>
      </w:divBdr>
    </w:div>
    <w:div w:id="359361628">
      <w:bodyDiv w:val="1"/>
      <w:marLeft w:val="0"/>
      <w:marRight w:val="0"/>
      <w:marTop w:val="0"/>
      <w:marBottom w:val="0"/>
      <w:divBdr>
        <w:top w:val="none" w:sz="0" w:space="0" w:color="auto"/>
        <w:left w:val="none" w:sz="0" w:space="0" w:color="auto"/>
        <w:bottom w:val="none" w:sz="0" w:space="0" w:color="auto"/>
        <w:right w:val="none" w:sz="0" w:space="0" w:color="auto"/>
      </w:divBdr>
    </w:div>
    <w:div w:id="523326799">
      <w:bodyDiv w:val="1"/>
      <w:marLeft w:val="0"/>
      <w:marRight w:val="0"/>
      <w:marTop w:val="0"/>
      <w:marBottom w:val="0"/>
      <w:divBdr>
        <w:top w:val="none" w:sz="0" w:space="0" w:color="auto"/>
        <w:left w:val="none" w:sz="0" w:space="0" w:color="auto"/>
        <w:bottom w:val="none" w:sz="0" w:space="0" w:color="auto"/>
        <w:right w:val="none" w:sz="0" w:space="0" w:color="auto"/>
      </w:divBdr>
    </w:div>
    <w:div w:id="813791967">
      <w:bodyDiv w:val="1"/>
      <w:marLeft w:val="0"/>
      <w:marRight w:val="0"/>
      <w:marTop w:val="0"/>
      <w:marBottom w:val="0"/>
      <w:divBdr>
        <w:top w:val="none" w:sz="0" w:space="0" w:color="auto"/>
        <w:left w:val="none" w:sz="0" w:space="0" w:color="auto"/>
        <w:bottom w:val="none" w:sz="0" w:space="0" w:color="auto"/>
        <w:right w:val="none" w:sz="0" w:space="0" w:color="auto"/>
      </w:divBdr>
    </w:div>
    <w:div w:id="987127576">
      <w:bodyDiv w:val="1"/>
      <w:marLeft w:val="0"/>
      <w:marRight w:val="0"/>
      <w:marTop w:val="0"/>
      <w:marBottom w:val="0"/>
      <w:divBdr>
        <w:top w:val="none" w:sz="0" w:space="0" w:color="auto"/>
        <w:left w:val="none" w:sz="0" w:space="0" w:color="auto"/>
        <w:bottom w:val="none" w:sz="0" w:space="0" w:color="auto"/>
        <w:right w:val="none" w:sz="0" w:space="0" w:color="auto"/>
      </w:divBdr>
    </w:div>
    <w:div w:id="1168327272">
      <w:bodyDiv w:val="1"/>
      <w:marLeft w:val="0"/>
      <w:marRight w:val="0"/>
      <w:marTop w:val="0"/>
      <w:marBottom w:val="0"/>
      <w:divBdr>
        <w:top w:val="none" w:sz="0" w:space="0" w:color="auto"/>
        <w:left w:val="none" w:sz="0" w:space="0" w:color="auto"/>
        <w:bottom w:val="none" w:sz="0" w:space="0" w:color="auto"/>
        <w:right w:val="none" w:sz="0" w:space="0" w:color="auto"/>
      </w:divBdr>
    </w:div>
    <w:div w:id="1275863365">
      <w:bodyDiv w:val="1"/>
      <w:marLeft w:val="0"/>
      <w:marRight w:val="0"/>
      <w:marTop w:val="0"/>
      <w:marBottom w:val="0"/>
      <w:divBdr>
        <w:top w:val="none" w:sz="0" w:space="0" w:color="auto"/>
        <w:left w:val="none" w:sz="0" w:space="0" w:color="auto"/>
        <w:bottom w:val="none" w:sz="0" w:space="0" w:color="auto"/>
        <w:right w:val="none" w:sz="0" w:space="0" w:color="auto"/>
      </w:divBdr>
    </w:div>
    <w:div w:id="1741172630">
      <w:bodyDiv w:val="1"/>
      <w:marLeft w:val="0"/>
      <w:marRight w:val="0"/>
      <w:marTop w:val="0"/>
      <w:marBottom w:val="0"/>
      <w:divBdr>
        <w:top w:val="none" w:sz="0" w:space="0" w:color="auto"/>
        <w:left w:val="none" w:sz="0" w:space="0" w:color="auto"/>
        <w:bottom w:val="none" w:sz="0" w:space="0" w:color="auto"/>
        <w:right w:val="none" w:sz="0" w:space="0" w:color="auto"/>
      </w:divBdr>
    </w:div>
    <w:div w:id="20029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575B2-0D9D-4C26-8C1D-5BB4B1D06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11222</Words>
  <Characters>63967</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75039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TChachava</dc:creator>
  <cp:lastModifiedBy>Nana Mebonia</cp:lastModifiedBy>
  <cp:revision>5</cp:revision>
  <dcterms:created xsi:type="dcterms:W3CDTF">2017-09-15T07:18:00Z</dcterms:created>
  <dcterms:modified xsi:type="dcterms:W3CDTF">2017-09-15T07:45:00Z</dcterms:modified>
</cp:coreProperties>
</file>